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BC19" w14:textId="2EBA4DE2" w:rsidR="00DC5B4B" w:rsidRPr="00826864" w:rsidRDefault="00826864" w:rsidP="00D4372C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71D1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COLEÇÃO ICTIOLÓGICA D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IAS DA ROCHA – CIDRO, SÉRIE</w:t>
      </w:r>
      <w:r w:rsidR="00756A9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 E B</w:t>
      </w:r>
      <w:r w:rsidRPr="00F71D1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 ELASMOBRANCHII</w:t>
      </w:r>
    </w:p>
    <w:p w14:paraId="30270EBB" w14:textId="7DAB66FE" w:rsidR="00DC5B4B" w:rsidRPr="00D4372C" w:rsidRDefault="00DC5B4B" w:rsidP="00D4372C">
      <w:pPr>
        <w:jc w:val="center"/>
        <w:rPr>
          <w:sz w:val="24"/>
          <w:szCs w:val="24"/>
        </w:rPr>
      </w:pPr>
      <w:r>
        <w:br/>
      </w:r>
      <w:r>
        <w:br/>
      </w:r>
      <w:r w:rsidR="00826864" w:rsidRPr="006C20F9">
        <w:rPr>
          <w:rFonts w:ascii="Arial" w:eastAsia="Arial" w:hAnsi="Arial" w:cs="Arial"/>
          <w:color w:val="000000" w:themeColor="text1"/>
        </w:rPr>
        <w:t>Lilian Glória Xavier</w:t>
      </w:r>
      <w:r w:rsidRPr="00D4372C">
        <w:rPr>
          <w:rFonts w:ascii="Arial" w:eastAsia="Arial" w:hAnsi="Arial" w:cs="Arial"/>
          <w:color w:val="000000" w:themeColor="text1"/>
          <w:sz w:val="24"/>
          <w:szCs w:val="24"/>
        </w:rPr>
        <w:t xml:space="preserve">¹; </w:t>
      </w:r>
      <w:r w:rsidR="00826864" w:rsidRPr="006C20F9">
        <w:rPr>
          <w:rFonts w:ascii="Arial" w:eastAsia="Arial" w:hAnsi="Arial" w:cs="Arial"/>
          <w:color w:val="000000" w:themeColor="text1"/>
        </w:rPr>
        <w:t>Andr</w:t>
      </w:r>
      <w:r w:rsidR="001F51E2" w:rsidRPr="006C20F9">
        <w:rPr>
          <w:rFonts w:ascii="Arial" w:eastAsia="Arial" w:hAnsi="Arial" w:cs="Arial"/>
          <w:color w:val="000000" w:themeColor="text1"/>
        </w:rPr>
        <w:t>é</w:t>
      </w:r>
      <w:r w:rsidR="00826864" w:rsidRPr="006C20F9">
        <w:rPr>
          <w:rFonts w:ascii="Arial" w:eastAsia="Arial" w:hAnsi="Arial" w:cs="Arial"/>
          <w:color w:val="000000" w:themeColor="text1"/>
        </w:rPr>
        <w:t xml:space="preserve">ia </w:t>
      </w:r>
      <w:r w:rsidR="006C20F9" w:rsidRPr="006C20F9">
        <w:rPr>
          <w:rFonts w:ascii="Arial" w:eastAsia="Arial" w:hAnsi="Arial" w:cs="Arial"/>
          <w:color w:val="000000" w:themeColor="text1"/>
        </w:rPr>
        <w:t xml:space="preserve">dos </w:t>
      </w:r>
      <w:r w:rsidR="001F51E2" w:rsidRPr="006C20F9">
        <w:rPr>
          <w:rFonts w:ascii="Arial" w:eastAsia="Arial" w:hAnsi="Arial" w:cs="Arial"/>
          <w:color w:val="000000" w:themeColor="text1"/>
        </w:rPr>
        <w:t>Sa</w:t>
      </w:r>
      <w:r w:rsidR="006C20F9" w:rsidRPr="006C20F9">
        <w:rPr>
          <w:rFonts w:ascii="Arial" w:eastAsia="Arial" w:hAnsi="Arial" w:cs="Arial"/>
          <w:color w:val="000000" w:themeColor="text1"/>
        </w:rPr>
        <w:t>ntos</w:t>
      </w:r>
      <w:r w:rsidR="001F51E2" w:rsidRPr="006C20F9">
        <w:rPr>
          <w:rFonts w:ascii="Arial" w:eastAsia="Arial" w:hAnsi="Arial" w:cs="Arial"/>
          <w:color w:val="000000" w:themeColor="text1"/>
        </w:rPr>
        <w:t xml:space="preserve"> Campos</w:t>
      </w:r>
      <w:r w:rsidRPr="00D4372C">
        <w:rPr>
          <w:rFonts w:ascii="Arial" w:eastAsia="Arial" w:hAnsi="Arial" w:cs="Arial"/>
          <w:color w:val="000000" w:themeColor="text1"/>
          <w:sz w:val="24"/>
          <w:szCs w:val="24"/>
        </w:rPr>
        <w:t xml:space="preserve">²; </w:t>
      </w:r>
      <w:r w:rsidR="00826864" w:rsidRPr="006C20F9">
        <w:rPr>
          <w:rFonts w:ascii="Arial" w:eastAsia="Arial" w:hAnsi="Arial" w:cs="Arial"/>
          <w:color w:val="000000" w:themeColor="text1"/>
        </w:rPr>
        <w:t>Vicente Vieira Faria</w:t>
      </w:r>
      <w:r w:rsidRPr="00D4372C">
        <w:rPr>
          <w:rFonts w:ascii="Arial" w:eastAsia="Arial" w:hAnsi="Arial" w:cs="Arial"/>
          <w:color w:val="000000" w:themeColor="text1"/>
          <w:sz w:val="24"/>
          <w:szCs w:val="24"/>
        </w:rPr>
        <w:t>³</w:t>
      </w:r>
    </w:p>
    <w:p w14:paraId="496AFBF5" w14:textId="3D660980" w:rsidR="006C20F9" w:rsidRDefault="00DC5B4B" w:rsidP="006C20F9">
      <w:pPr>
        <w:jc w:val="both"/>
        <w:rPr>
          <w:rFonts w:ascii="Arial" w:eastAsia="Arial" w:hAnsi="Arial" w:cs="Arial"/>
          <w:color w:val="000000"/>
        </w:rPr>
      </w:pPr>
      <w:r w:rsidRPr="00D4372C">
        <w:rPr>
          <w:sz w:val="24"/>
          <w:szCs w:val="24"/>
        </w:rPr>
        <w:br/>
      </w:r>
      <w:r w:rsidRPr="00D4372C">
        <w:rPr>
          <w:sz w:val="24"/>
          <w:szCs w:val="24"/>
        </w:rPr>
        <w:br/>
      </w:r>
      <w:r w:rsidRPr="00D4372C">
        <w:rPr>
          <w:rFonts w:ascii="Arial" w:eastAsia="Arial" w:hAnsi="Arial" w:cs="Arial"/>
          <w:color w:val="000000" w:themeColor="text1"/>
          <w:sz w:val="24"/>
          <w:szCs w:val="24"/>
        </w:rPr>
        <w:t>¹</w:t>
      </w:r>
      <w:r w:rsidR="006C20F9">
        <w:rPr>
          <w:rFonts w:ascii="Arial" w:eastAsia="Arial" w:hAnsi="Arial" w:cs="Arial"/>
          <w:color w:val="000000"/>
        </w:rPr>
        <w:t>Doutor</w:t>
      </w:r>
      <w:r w:rsidR="006C20F9" w:rsidRPr="00191175">
        <w:rPr>
          <w:rFonts w:ascii="Arial" w:eastAsia="Arial" w:hAnsi="Arial" w:cs="Arial"/>
          <w:color w:val="000000"/>
        </w:rPr>
        <w:t>anda do Programa de Pós-Graduação em Sistemática, Uso e Conservação da Biodiversidade</w:t>
      </w:r>
      <w:r w:rsidR="006C20F9">
        <w:rPr>
          <w:rFonts w:ascii="Arial" w:eastAsia="Arial" w:hAnsi="Arial" w:cs="Arial"/>
          <w:color w:val="000000"/>
        </w:rPr>
        <w:t xml:space="preserve"> - PPGSis</w:t>
      </w:r>
      <w:r w:rsidR="006C20F9" w:rsidRPr="00191175">
        <w:rPr>
          <w:rFonts w:ascii="Arial" w:eastAsia="Arial" w:hAnsi="Arial" w:cs="Arial"/>
          <w:color w:val="000000"/>
        </w:rPr>
        <w:t xml:space="preserve">, </w:t>
      </w:r>
      <w:r w:rsidR="006C20F9">
        <w:rPr>
          <w:rFonts w:ascii="Arial" w:eastAsia="Arial" w:hAnsi="Arial" w:cs="Arial"/>
          <w:color w:val="000000"/>
        </w:rPr>
        <w:t xml:space="preserve">Dep. de </w:t>
      </w:r>
      <w:r w:rsidR="00536A2F">
        <w:rPr>
          <w:rFonts w:ascii="Arial" w:eastAsia="Arial" w:hAnsi="Arial" w:cs="Arial"/>
          <w:color w:val="000000"/>
        </w:rPr>
        <w:t>B</w:t>
      </w:r>
      <w:r w:rsidR="006C20F9">
        <w:rPr>
          <w:rFonts w:ascii="Arial" w:eastAsia="Arial" w:hAnsi="Arial" w:cs="Arial"/>
          <w:color w:val="000000"/>
        </w:rPr>
        <w:t xml:space="preserve">iologia, </w:t>
      </w:r>
      <w:r w:rsidR="00536A2F">
        <w:rPr>
          <w:rFonts w:ascii="Arial" w:eastAsia="Arial" w:hAnsi="Arial" w:cs="Arial"/>
          <w:color w:val="000000"/>
        </w:rPr>
        <w:t xml:space="preserve">Centro de Ciências, </w:t>
      </w:r>
      <w:r w:rsidR="00536A2F" w:rsidRPr="006C20F9">
        <w:rPr>
          <w:rFonts w:ascii="Arial" w:eastAsia="Arial" w:hAnsi="Arial" w:cs="Arial"/>
          <w:color w:val="000000"/>
        </w:rPr>
        <w:t xml:space="preserve">Universidade Federal do Ceará </w:t>
      </w:r>
      <w:r w:rsidR="00536A2F">
        <w:rPr>
          <w:rFonts w:ascii="Arial" w:eastAsia="Arial" w:hAnsi="Arial" w:cs="Arial"/>
          <w:color w:val="000000"/>
        </w:rPr>
        <w:t xml:space="preserve">- </w:t>
      </w:r>
      <w:r w:rsidR="006C20F9" w:rsidRPr="00191175">
        <w:rPr>
          <w:rFonts w:ascii="Arial" w:eastAsia="Arial" w:hAnsi="Arial" w:cs="Arial"/>
          <w:color w:val="000000"/>
        </w:rPr>
        <w:t>UFC</w:t>
      </w:r>
    </w:p>
    <w:p w14:paraId="0CFB52C2" w14:textId="0E874C4B" w:rsidR="00DC5B4B" w:rsidRPr="00D4372C" w:rsidRDefault="00DC5B4B" w:rsidP="00DC5B4B">
      <w:pPr>
        <w:jc w:val="both"/>
        <w:rPr>
          <w:sz w:val="24"/>
          <w:szCs w:val="24"/>
        </w:rPr>
      </w:pPr>
      <w:r w:rsidRPr="00D4372C">
        <w:rPr>
          <w:rFonts w:ascii="Arial" w:eastAsia="Arial" w:hAnsi="Arial" w:cs="Arial"/>
          <w:color w:val="000000" w:themeColor="text1"/>
          <w:sz w:val="24"/>
          <w:szCs w:val="24"/>
        </w:rPr>
        <w:t>²</w:t>
      </w:r>
      <w:r w:rsidR="006C20F9">
        <w:rPr>
          <w:rFonts w:ascii="Arial" w:eastAsia="Arial" w:hAnsi="Arial" w:cs="Arial"/>
          <w:color w:val="000000"/>
        </w:rPr>
        <w:t>Mestranda</w:t>
      </w:r>
      <w:r w:rsidR="006C20F9" w:rsidRPr="00191175">
        <w:rPr>
          <w:rFonts w:ascii="Arial" w:eastAsia="Arial" w:hAnsi="Arial" w:cs="Arial"/>
          <w:color w:val="000000"/>
        </w:rPr>
        <w:t xml:space="preserve"> do Programa de Pós-Graduação em Ciências Marinhas Tropicais</w:t>
      </w:r>
      <w:r w:rsidR="006C20F9">
        <w:rPr>
          <w:rFonts w:ascii="Arial" w:eastAsia="Arial" w:hAnsi="Arial" w:cs="Arial"/>
          <w:color w:val="000000"/>
        </w:rPr>
        <w:t xml:space="preserve"> - PPGCMT</w:t>
      </w:r>
      <w:r w:rsidR="006C20F9" w:rsidRPr="00191175">
        <w:rPr>
          <w:rFonts w:ascii="Arial" w:eastAsia="Arial" w:hAnsi="Arial" w:cs="Arial"/>
          <w:color w:val="000000"/>
        </w:rPr>
        <w:t>,</w:t>
      </w:r>
      <w:r w:rsidR="006C20F9">
        <w:rPr>
          <w:rFonts w:ascii="Arial" w:eastAsia="Arial" w:hAnsi="Arial" w:cs="Arial"/>
          <w:color w:val="000000"/>
        </w:rPr>
        <w:t xml:space="preserve"> Instituto de Ciências do Mar – Labomar, </w:t>
      </w:r>
      <w:r w:rsidR="006C20F9" w:rsidRPr="00191175">
        <w:rPr>
          <w:rFonts w:ascii="Arial" w:eastAsia="Arial" w:hAnsi="Arial" w:cs="Arial"/>
          <w:color w:val="000000"/>
        </w:rPr>
        <w:t>Universidade Federal do Ceará</w:t>
      </w:r>
      <w:r w:rsidR="00536A2F">
        <w:rPr>
          <w:rFonts w:ascii="Arial" w:eastAsia="Arial" w:hAnsi="Arial" w:cs="Arial"/>
          <w:color w:val="000000"/>
        </w:rPr>
        <w:t xml:space="preserve"> </w:t>
      </w:r>
      <w:r w:rsidR="006C20F9" w:rsidRPr="00191175">
        <w:rPr>
          <w:rFonts w:ascii="Arial" w:eastAsia="Arial" w:hAnsi="Arial" w:cs="Arial"/>
          <w:color w:val="000000"/>
        </w:rPr>
        <w:t>- UFC</w:t>
      </w:r>
    </w:p>
    <w:p w14:paraId="20A2A5D5" w14:textId="0D63BEB2" w:rsidR="00DC5B4B" w:rsidRPr="00D4372C" w:rsidRDefault="00DC5B4B" w:rsidP="00DC5B4B">
      <w:pPr>
        <w:jc w:val="both"/>
        <w:rPr>
          <w:sz w:val="24"/>
          <w:szCs w:val="24"/>
        </w:rPr>
      </w:pPr>
      <w:r w:rsidRPr="00D4372C">
        <w:rPr>
          <w:rFonts w:ascii="Arial" w:eastAsia="Arial" w:hAnsi="Arial" w:cs="Arial"/>
          <w:color w:val="000000" w:themeColor="text1"/>
          <w:sz w:val="24"/>
          <w:szCs w:val="24"/>
        </w:rPr>
        <w:t>³</w:t>
      </w:r>
      <w:r w:rsidRPr="006C20F9">
        <w:rPr>
          <w:rFonts w:ascii="Arial" w:eastAsia="Arial" w:hAnsi="Arial" w:cs="Arial"/>
          <w:color w:val="000000"/>
        </w:rPr>
        <w:t xml:space="preserve">Professor </w:t>
      </w:r>
      <w:r w:rsidR="006C20F9">
        <w:rPr>
          <w:rFonts w:ascii="Arial" w:eastAsia="Arial" w:hAnsi="Arial" w:cs="Arial"/>
          <w:color w:val="000000"/>
        </w:rPr>
        <w:t xml:space="preserve">Adjunto </w:t>
      </w:r>
      <w:r w:rsidR="00826864" w:rsidRPr="006C20F9">
        <w:rPr>
          <w:rFonts w:ascii="Arial" w:eastAsia="Arial" w:hAnsi="Arial" w:cs="Arial"/>
          <w:color w:val="000000"/>
        </w:rPr>
        <w:t xml:space="preserve">do </w:t>
      </w:r>
      <w:r w:rsidR="00536A2F">
        <w:rPr>
          <w:rFonts w:ascii="Arial" w:eastAsia="Arial" w:hAnsi="Arial" w:cs="Arial"/>
          <w:color w:val="000000"/>
        </w:rPr>
        <w:t>Dep. de Biologia</w:t>
      </w:r>
      <w:r w:rsidRPr="006C20F9">
        <w:rPr>
          <w:rFonts w:ascii="Arial" w:eastAsia="Arial" w:hAnsi="Arial" w:cs="Arial"/>
          <w:color w:val="000000"/>
        </w:rPr>
        <w:t xml:space="preserve">, </w:t>
      </w:r>
      <w:r w:rsidR="006C20F9">
        <w:rPr>
          <w:rFonts w:ascii="Arial" w:eastAsia="Arial" w:hAnsi="Arial" w:cs="Arial"/>
          <w:color w:val="000000"/>
        </w:rPr>
        <w:t>Centro de Ciências,</w:t>
      </w:r>
      <w:r w:rsidR="006C20F9" w:rsidRPr="006C20F9">
        <w:rPr>
          <w:rFonts w:ascii="Arial" w:eastAsia="Arial" w:hAnsi="Arial" w:cs="Arial"/>
          <w:color w:val="000000"/>
        </w:rPr>
        <w:t xml:space="preserve"> </w:t>
      </w:r>
      <w:r w:rsidR="00826864" w:rsidRPr="006C20F9">
        <w:rPr>
          <w:rFonts w:ascii="Arial" w:eastAsia="Arial" w:hAnsi="Arial" w:cs="Arial"/>
          <w:color w:val="000000"/>
        </w:rPr>
        <w:t>Universidade Federal do Ceará - UFC</w:t>
      </w:r>
    </w:p>
    <w:p w14:paraId="60CD176C" w14:textId="6B8D1D03" w:rsidR="00826864" w:rsidRPr="00E9033D" w:rsidRDefault="00DC5B4B" w:rsidP="00BD3A95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>
        <w:br/>
      </w:r>
      <w:r w:rsidR="00C73119" w:rsidRPr="00C73119">
        <w:rPr>
          <w:rFonts w:ascii="Arial" w:eastAsia="Arial" w:hAnsi="Arial" w:cs="Arial"/>
          <w:color w:val="000000" w:themeColor="text1"/>
          <w:sz w:val="24"/>
          <w:szCs w:val="24"/>
        </w:rPr>
        <w:t xml:space="preserve">Coleções biológicas </w:t>
      </w:r>
      <w:r w:rsidR="00355307">
        <w:rPr>
          <w:rFonts w:ascii="Arial" w:eastAsia="Arial" w:hAnsi="Arial" w:cs="Arial"/>
          <w:color w:val="000000" w:themeColor="text1"/>
          <w:sz w:val="24"/>
          <w:szCs w:val="24"/>
        </w:rPr>
        <w:t>são</w:t>
      </w:r>
      <w:r w:rsidR="00C73119" w:rsidRPr="00C73119">
        <w:rPr>
          <w:rFonts w:ascii="Arial" w:eastAsia="Arial" w:hAnsi="Arial" w:cs="Arial"/>
          <w:color w:val="000000" w:themeColor="text1"/>
          <w:sz w:val="24"/>
          <w:szCs w:val="24"/>
        </w:rPr>
        <w:t xml:space="preserve"> testemunh</w:t>
      </w:r>
      <w:r w:rsidR="00C7311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C73119" w:rsidRPr="00C73119">
        <w:rPr>
          <w:rFonts w:ascii="Arial" w:eastAsia="Arial" w:hAnsi="Arial" w:cs="Arial"/>
          <w:color w:val="000000" w:themeColor="text1"/>
          <w:sz w:val="24"/>
          <w:szCs w:val="24"/>
        </w:rPr>
        <w:t>s da biodiversidade de uma dada região. Através de sua missão de conservar exemplares ao longo de décadas e séculos, as coleções biológicas funcionam como equipamentos indispensáveis para pesquisa no campo da conservação da biodiversidade. No Ceará, um desses equipamentos é a Coleção Ictiológica Dias da Rocha – CIDRO, da Universidade Federal do Ceará</w:t>
      </w:r>
      <w:r w:rsidR="00C73119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C73119" w:rsidRPr="00C73119">
        <w:rPr>
          <w:rFonts w:ascii="Arial" w:eastAsia="Arial" w:hAnsi="Arial" w:cs="Arial"/>
          <w:color w:val="000000" w:themeColor="text1"/>
          <w:sz w:val="24"/>
          <w:szCs w:val="24"/>
        </w:rPr>
        <w:t xml:space="preserve">A CIDRO foi fundada na década de 1960 e, atualmente, é composta pela Série A, localizada no instituto de Ciências do Mar – Labomar, e a Série B, localizada no Departamento de </w:t>
      </w:r>
      <w:r w:rsidR="00EA28F9">
        <w:rPr>
          <w:rFonts w:ascii="Arial" w:eastAsia="Arial" w:hAnsi="Arial" w:cs="Arial"/>
          <w:color w:val="000000" w:themeColor="text1"/>
          <w:sz w:val="24"/>
          <w:szCs w:val="24"/>
        </w:rPr>
        <w:t>B</w:t>
      </w:r>
      <w:r w:rsidR="00C73119" w:rsidRPr="00C73119">
        <w:rPr>
          <w:rFonts w:ascii="Arial" w:eastAsia="Arial" w:hAnsi="Arial" w:cs="Arial"/>
          <w:color w:val="000000" w:themeColor="text1"/>
          <w:sz w:val="24"/>
          <w:szCs w:val="24"/>
        </w:rPr>
        <w:t>iologia do Centro de Ciências.</w:t>
      </w:r>
      <w:r w:rsidR="00C73119">
        <w:rPr>
          <w:rFonts w:ascii="Arial" w:eastAsia="Arial" w:hAnsi="Arial" w:cs="Arial"/>
          <w:color w:val="000000" w:themeColor="text1"/>
          <w:sz w:val="24"/>
          <w:szCs w:val="24"/>
        </w:rPr>
        <w:t xml:space="preserve"> N</w:t>
      </w:r>
      <w:r w:rsidR="00C73119" w:rsidRPr="00C73119">
        <w:rPr>
          <w:rFonts w:ascii="Arial" w:eastAsia="Arial" w:hAnsi="Arial" w:cs="Arial"/>
          <w:color w:val="000000" w:themeColor="text1"/>
          <w:sz w:val="24"/>
          <w:szCs w:val="24"/>
        </w:rPr>
        <w:t xml:space="preserve">esse contexto, o objetivo deste trabalho foi descrever o acervo da CIDRO para um dos grupos de peixes mais ameaçados da fauna marinha: os tubarões e raias. Para tanto, </w:t>
      </w:r>
      <w:r w:rsidR="00756A99">
        <w:rPr>
          <w:rFonts w:ascii="Arial" w:eastAsia="Arial" w:hAnsi="Arial" w:cs="Arial"/>
          <w:color w:val="000000" w:themeColor="text1"/>
          <w:sz w:val="24"/>
          <w:szCs w:val="24"/>
        </w:rPr>
        <w:t xml:space="preserve">entre 2019 e 2022, </w:t>
      </w:r>
      <w:r w:rsidR="00C73119" w:rsidRPr="00C73119">
        <w:rPr>
          <w:rFonts w:ascii="Arial" w:eastAsia="Arial" w:hAnsi="Arial" w:cs="Arial"/>
          <w:color w:val="000000" w:themeColor="text1"/>
          <w:sz w:val="24"/>
          <w:szCs w:val="24"/>
        </w:rPr>
        <w:t>foi realizado um inventário dos exemplares, identificando-os ao menor nível taxonômico</w:t>
      </w:r>
      <w:r w:rsidR="00C73119" w:rsidRPr="00D4372C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F72888" w:rsidRPr="00F72888">
        <w:rPr>
          <w:rFonts w:ascii="Arial" w:eastAsia="Arial" w:hAnsi="Arial" w:cs="Arial"/>
          <w:color w:val="000000" w:themeColor="text1"/>
          <w:sz w:val="24"/>
          <w:szCs w:val="24"/>
        </w:rPr>
        <w:t>Ao longo d</w:t>
      </w:r>
      <w:r w:rsidR="00F7288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F72888" w:rsidRPr="00F72888">
        <w:rPr>
          <w:rFonts w:ascii="Arial" w:eastAsia="Arial" w:hAnsi="Arial" w:cs="Arial"/>
          <w:color w:val="000000" w:themeColor="text1"/>
          <w:sz w:val="24"/>
          <w:szCs w:val="24"/>
        </w:rPr>
        <w:t xml:space="preserve"> processo, exemplares </w:t>
      </w:r>
      <w:r w:rsidR="00F72888">
        <w:rPr>
          <w:rFonts w:ascii="Arial" w:eastAsia="Arial" w:hAnsi="Arial" w:cs="Arial"/>
          <w:color w:val="000000" w:themeColor="text1"/>
          <w:sz w:val="24"/>
          <w:szCs w:val="24"/>
        </w:rPr>
        <w:t xml:space="preserve">também </w:t>
      </w:r>
      <w:r w:rsidR="00F72888" w:rsidRPr="00F72888">
        <w:rPr>
          <w:rFonts w:ascii="Arial" w:eastAsia="Arial" w:hAnsi="Arial" w:cs="Arial"/>
          <w:color w:val="000000" w:themeColor="text1"/>
          <w:sz w:val="24"/>
          <w:szCs w:val="24"/>
        </w:rPr>
        <w:t>foram tombados na referida coleção, quando necessário</w:t>
      </w:r>
      <w:r w:rsidR="00F72888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B2302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949FB">
        <w:rPr>
          <w:rFonts w:ascii="Arial" w:eastAsia="Arial" w:hAnsi="Arial" w:cs="Arial"/>
          <w:color w:val="000000" w:themeColor="text1"/>
          <w:sz w:val="24"/>
          <w:szCs w:val="24"/>
        </w:rPr>
        <w:t>Durante todo o processo também foi realizada a m</w:t>
      </w:r>
      <w:r w:rsidR="005949FB" w:rsidRPr="005949FB">
        <w:rPr>
          <w:rFonts w:ascii="Arial" w:eastAsia="Arial" w:hAnsi="Arial" w:cs="Arial"/>
          <w:color w:val="000000" w:themeColor="text1"/>
          <w:sz w:val="24"/>
          <w:szCs w:val="24"/>
        </w:rPr>
        <w:t>anutenção dos lotes: troca de álcool, etiqueta, atualização taxonômica, identificação de novos exemplares, tanto em via seca quanto úmida</w:t>
      </w:r>
      <w:r w:rsidR="005949FB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B2302A" w:rsidRPr="00D4372C">
        <w:rPr>
          <w:rFonts w:ascii="Arial" w:eastAsia="Arial" w:hAnsi="Arial" w:cs="Arial"/>
          <w:color w:val="000000" w:themeColor="text1"/>
          <w:sz w:val="24"/>
          <w:szCs w:val="24"/>
        </w:rPr>
        <w:t xml:space="preserve">Atualmente a coleção conta com </w:t>
      </w:r>
      <w:r w:rsidR="003D585D">
        <w:rPr>
          <w:rFonts w:ascii="Arial" w:eastAsia="Arial" w:hAnsi="Arial" w:cs="Arial"/>
          <w:color w:val="000000" w:themeColor="text1"/>
          <w:sz w:val="24"/>
          <w:szCs w:val="24"/>
        </w:rPr>
        <w:t>108</w:t>
      </w:r>
      <w:r w:rsidR="003D585D" w:rsidRPr="00D4372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2302A" w:rsidRPr="00D4372C">
        <w:rPr>
          <w:rFonts w:ascii="Arial" w:eastAsia="Arial" w:hAnsi="Arial" w:cs="Arial"/>
          <w:color w:val="000000" w:themeColor="text1"/>
          <w:sz w:val="24"/>
          <w:szCs w:val="24"/>
        </w:rPr>
        <w:t>lotes tombados de Elasmobranchii</w:t>
      </w:r>
      <w:r w:rsidR="005949FB">
        <w:rPr>
          <w:rFonts w:ascii="Arial" w:eastAsia="Arial" w:hAnsi="Arial" w:cs="Arial"/>
          <w:color w:val="000000" w:themeColor="text1"/>
          <w:sz w:val="24"/>
          <w:szCs w:val="24"/>
        </w:rPr>
        <w:t>, totalizando 164 indivíduos aproximadamente</w:t>
      </w:r>
      <w:r w:rsidR="00B2302A" w:rsidRPr="00D4372C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5949FB">
        <w:rPr>
          <w:rFonts w:ascii="Arial" w:eastAsia="Arial" w:hAnsi="Arial" w:cs="Arial"/>
          <w:color w:val="000000" w:themeColor="text1"/>
          <w:sz w:val="24"/>
          <w:szCs w:val="24"/>
        </w:rPr>
        <w:t>Ao todo foram identificadas 37 espécies (16</w:t>
      </w:r>
      <w:r w:rsidR="00EA28F9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="005949FB">
        <w:rPr>
          <w:rFonts w:ascii="Arial" w:eastAsia="Arial" w:hAnsi="Arial" w:cs="Arial"/>
          <w:color w:val="000000" w:themeColor="text1"/>
          <w:sz w:val="24"/>
          <w:szCs w:val="24"/>
        </w:rPr>
        <w:t xml:space="preserve"> raias; 21</w:t>
      </w:r>
      <w:r w:rsidR="00EA28F9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="005949FB">
        <w:rPr>
          <w:rFonts w:ascii="Arial" w:eastAsia="Arial" w:hAnsi="Arial" w:cs="Arial"/>
          <w:color w:val="000000" w:themeColor="text1"/>
          <w:sz w:val="24"/>
          <w:szCs w:val="24"/>
        </w:rPr>
        <w:t xml:space="preserve"> tubarões) distribuídas em 18 famílias (10: raias; 8: tubarões) e oito ordens (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005949FB">
        <w:rPr>
          <w:rFonts w:ascii="Arial" w:eastAsia="Arial" w:hAnsi="Arial" w:cs="Arial"/>
          <w:color w:val="000000" w:themeColor="text1"/>
          <w:sz w:val="24"/>
          <w:szCs w:val="24"/>
        </w:rPr>
        <w:t xml:space="preserve">: raias; 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5949FB">
        <w:rPr>
          <w:rFonts w:ascii="Arial" w:eastAsia="Arial" w:hAnsi="Arial" w:cs="Arial"/>
          <w:color w:val="000000" w:themeColor="text1"/>
          <w:sz w:val="24"/>
          <w:szCs w:val="24"/>
        </w:rPr>
        <w:t>: tubarões).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t xml:space="preserve"> As espécies 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de raias estão distribuídas nas seguintes famílias: </w:t>
      </w:r>
      <w:r w:rsidR="008E4033" w:rsidRPr="008E4033">
        <w:rPr>
          <w:rFonts w:ascii="Arial" w:eastAsia="Arial" w:hAnsi="Arial" w:cs="Arial"/>
          <w:color w:val="000000" w:themeColor="text1"/>
          <w:sz w:val="24"/>
          <w:szCs w:val="24"/>
        </w:rPr>
        <w:t>Dasyatidae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(4)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BD3A95" w:rsidRPr="008E4033">
        <w:rPr>
          <w:rFonts w:ascii="Arial" w:eastAsia="Arial" w:hAnsi="Arial" w:cs="Arial"/>
          <w:color w:val="000000" w:themeColor="text1"/>
          <w:sz w:val="24"/>
          <w:szCs w:val="24"/>
        </w:rPr>
        <w:t>Gymnuridae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(1), </w:t>
      </w:r>
      <w:r w:rsidR="008E4033" w:rsidRPr="008E4033">
        <w:rPr>
          <w:rFonts w:ascii="Arial" w:eastAsia="Arial" w:hAnsi="Arial" w:cs="Arial"/>
          <w:color w:val="000000" w:themeColor="text1"/>
          <w:sz w:val="24"/>
          <w:szCs w:val="24"/>
        </w:rPr>
        <w:t>Mobulidae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(2)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8E4033" w:rsidRPr="008E4033">
        <w:rPr>
          <w:rFonts w:ascii="Arial" w:eastAsia="Arial" w:hAnsi="Arial" w:cs="Arial"/>
          <w:color w:val="000000" w:themeColor="text1"/>
          <w:sz w:val="24"/>
          <w:szCs w:val="24"/>
        </w:rPr>
        <w:t>Narcinidae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(1)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BD3A95" w:rsidRPr="008E4033">
        <w:rPr>
          <w:rFonts w:ascii="Arial" w:eastAsia="Arial" w:hAnsi="Arial" w:cs="Arial"/>
          <w:color w:val="000000" w:themeColor="text1"/>
          <w:sz w:val="24"/>
          <w:szCs w:val="24"/>
        </w:rPr>
        <w:t>Potamotrygonidae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(2), </w:t>
      </w:r>
      <w:r w:rsidR="008E4033" w:rsidRPr="008E4033">
        <w:rPr>
          <w:rFonts w:ascii="Arial" w:eastAsia="Arial" w:hAnsi="Arial" w:cs="Arial"/>
          <w:color w:val="000000" w:themeColor="text1"/>
          <w:sz w:val="24"/>
          <w:szCs w:val="24"/>
        </w:rPr>
        <w:t>Pristidae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(1)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8E4033" w:rsidRPr="008E4033">
        <w:rPr>
          <w:rFonts w:ascii="Arial" w:eastAsia="Arial" w:hAnsi="Arial" w:cs="Arial"/>
          <w:color w:val="000000" w:themeColor="text1"/>
          <w:sz w:val="24"/>
          <w:szCs w:val="24"/>
        </w:rPr>
        <w:t>Rhinobatidae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(1)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8E4033" w:rsidRPr="008E4033">
        <w:rPr>
          <w:rFonts w:ascii="Arial" w:eastAsia="Arial" w:hAnsi="Arial" w:cs="Arial"/>
          <w:color w:val="000000" w:themeColor="text1"/>
          <w:sz w:val="24"/>
          <w:szCs w:val="24"/>
        </w:rPr>
        <w:t>Rhinopteridae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(2)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8E4033" w:rsidRPr="008E4033">
        <w:rPr>
          <w:rFonts w:ascii="Arial" w:eastAsia="Arial" w:hAnsi="Arial" w:cs="Arial"/>
          <w:color w:val="000000" w:themeColor="text1"/>
          <w:sz w:val="24"/>
          <w:szCs w:val="24"/>
        </w:rPr>
        <w:t>Urotrygonidae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(1)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8E4033" w:rsidRPr="008E4033">
        <w:rPr>
          <w:rFonts w:ascii="Arial" w:eastAsia="Arial" w:hAnsi="Arial" w:cs="Arial"/>
          <w:color w:val="000000" w:themeColor="text1"/>
          <w:sz w:val="24"/>
          <w:szCs w:val="24"/>
        </w:rPr>
        <w:t>Trygonorrhinidae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(1). </w:t>
      </w:r>
      <w:r w:rsidR="00EA28F9">
        <w:rPr>
          <w:rFonts w:ascii="Arial" w:eastAsia="Arial" w:hAnsi="Arial" w:cs="Arial"/>
          <w:color w:val="000000" w:themeColor="text1"/>
          <w:sz w:val="24"/>
          <w:szCs w:val="24"/>
        </w:rPr>
        <w:t>Por sua vez,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as espécies de tubarões estão distribuídas entre as </w:t>
      </w:r>
      <w:r w:rsidR="008E4033">
        <w:rPr>
          <w:rFonts w:ascii="Arial" w:eastAsia="Arial" w:hAnsi="Arial" w:cs="Arial"/>
          <w:color w:val="000000" w:themeColor="text1"/>
          <w:sz w:val="24"/>
          <w:szCs w:val="24"/>
        </w:rPr>
        <w:t>família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s: </w:t>
      </w:r>
      <w:r w:rsidR="00BD3A95" w:rsidRPr="00BD3A95">
        <w:rPr>
          <w:rFonts w:ascii="Arial" w:eastAsia="Arial" w:hAnsi="Arial" w:cs="Arial"/>
          <w:color w:val="000000" w:themeColor="text1"/>
          <w:sz w:val="24"/>
          <w:szCs w:val="24"/>
        </w:rPr>
        <w:t>Carcharhinidae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(10), </w:t>
      </w:r>
      <w:r w:rsidR="00BD3A95" w:rsidRPr="00BD3A95">
        <w:rPr>
          <w:rFonts w:ascii="Arial" w:eastAsia="Arial" w:hAnsi="Arial" w:cs="Arial"/>
          <w:color w:val="000000" w:themeColor="text1"/>
          <w:sz w:val="24"/>
          <w:szCs w:val="24"/>
        </w:rPr>
        <w:t>Ginglymostomatidae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(1), </w:t>
      </w:r>
      <w:r w:rsidR="00BD3A95" w:rsidRPr="00BD3A95">
        <w:rPr>
          <w:rFonts w:ascii="Arial" w:eastAsia="Arial" w:hAnsi="Arial" w:cs="Arial"/>
          <w:color w:val="000000" w:themeColor="text1"/>
          <w:sz w:val="24"/>
          <w:szCs w:val="24"/>
        </w:rPr>
        <w:t>Lamnidae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(3), </w:t>
      </w:r>
      <w:r w:rsidR="00BD3A95" w:rsidRPr="00BD3A95">
        <w:rPr>
          <w:rFonts w:ascii="Arial" w:eastAsia="Arial" w:hAnsi="Arial" w:cs="Arial"/>
          <w:color w:val="000000" w:themeColor="text1"/>
          <w:sz w:val="24"/>
          <w:szCs w:val="24"/>
        </w:rPr>
        <w:t>Hexanchidae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(1), </w:t>
      </w:r>
      <w:r w:rsidR="00BD3A95" w:rsidRPr="00BD3A95">
        <w:rPr>
          <w:rFonts w:ascii="Arial" w:eastAsia="Arial" w:hAnsi="Arial" w:cs="Arial"/>
          <w:color w:val="000000" w:themeColor="text1"/>
          <w:sz w:val="24"/>
          <w:szCs w:val="24"/>
        </w:rPr>
        <w:t>Sphyrnidae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(3), </w:t>
      </w:r>
      <w:r w:rsidR="00BD3A95" w:rsidRPr="00BD3A95">
        <w:rPr>
          <w:rFonts w:ascii="Arial" w:eastAsia="Arial" w:hAnsi="Arial" w:cs="Arial"/>
          <w:color w:val="000000" w:themeColor="text1"/>
          <w:sz w:val="24"/>
          <w:szCs w:val="24"/>
        </w:rPr>
        <w:t>Squalidae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(2), </w:t>
      </w:r>
      <w:r w:rsidR="00BD3A95" w:rsidRPr="00BD3A95">
        <w:rPr>
          <w:rFonts w:ascii="Arial" w:eastAsia="Arial" w:hAnsi="Arial" w:cs="Arial"/>
          <w:color w:val="000000" w:themeColor="text1"/>
          <w:sz w:val="24"/>
          <w:szCs w:val="24"/>
        </w:rPr>
        <w:t>Triakidae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(1). </w:t>
      </w:r>
      <w:r w:rsidR="0087393C">
        <w:rPr>
          <w:rFonts w:ascii="Arial" w:eastAsia="Arial" w:hAnsi="Arial" w:cs="Arial"/>
          <w:color w:val="000000" w:themeColor="text1"/>
          <w:sz w:val="24"/>
          <w:szCs w:val="24"/>
        </w:rPr>
        <w:t>Os exemplares estão preservados íntegros ou apenas na forma de parte do corpo, tanto em via úmida (álcool 70%) quanto em via seca (arcadas, rostros, espinhos, caudas, dentes e vértebras).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Dentre elas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 algumas 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espécies classificadas pela Lista Vermelha Brasileira de Espécies Ameaçadas </w:t>
      </w:r>
      <w:r w:rsidR="00BD3A95">
        <w:rPr>
          <w:rFonts w:ascii="Arial" w:eastAsia="Arial" w:hAnsi="Arial" w:cs="Arial"/>
          <w:color w:val="000000" w:themeColor="text1"/>
          <w:sz w:val="24"/>
          <w:szCs w:val="24"/>
        </w:rPr>
        <w:t xml:space="preserve">podem ser destacadas: </w:t>
      </w:r>
      <w:r w:rsidR="00F00625" w:rsidRP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Tubarão 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="00F00625" w:rsidRPr="00F00625">
        <w:rPr>
          <w:rFonts w:ascii="Arial" w:eastAsia="Arial" w:hAnsi="Arial" w:cs="Arial"/>
          <w:color w:val="000000" w:themeColor="text1"/>
          <w:sz w:val="24"/>
          <w:szCs w:val="24"/>
        </w:rPr>
        <w:t>ombo-preto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F00625" w:rsidRPr="00F0062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Carcharhinus falciformes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, Quase ameaçada - NT), </w:t>
      </w:r>
      <w:r w:rsidR="00F00625" w:rsidRPr="00F00625">
        <w:rPr>
          <w:rFonts w:ascii="Arial" w:eastAsia="Arial" w:hAnsi="Arial" w:cs="Arial"/>
          <w:color w:val="000000" w:themeColor="text1"/>
          <w:sz w:val="24"/>
          <w:szCs w:val="24"/>
        </w:rPr>
        <w:t>Tubarão toninha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F00625" w:rsidRPr="00F0062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Carcharhinus signatus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; Vulnerável – VU), </w:t>
      </w:r>
      <w:r w:rsidR="00F00625" w:rsidRPr="00F00625">
        <w:rPr>
          <w:rFonts w:ascii="Arial" w:eastAsia="Arial" w:hAnsi="Arial" w:cs="Arial"/>
          <w:color w:val="000000" w:themeColor="text1"/>
          <w:sz w:val="24"/>
          <w:szCs w:val="24"/>
        </w:rPr>
        <w:t>Tubarão martelo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F00625" w:rsidRPr="00F0062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Sphyrna lewini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>; Criticamente em perigo – CR)</w:t>
      </w:r>
      <w:r w:rsidR="0087393C">
        <w:rPr>
          <w:rFonts w:ascii="Arial" w:eastAsia="Arial" w:hAnsi="Arial" w:cs="Arial"/>
          <w:color w:val="000000" w:themeColor="text1"/>
          <w:sz w:val="24"/>
          <w:szCs w:val="24"/>
        </w:rPr>
        <w:t xml:space="preserve"> e </w:t>
      </w:r>
      <w:r w:rsidR="00EA28F9">
        <w:rPr>
          <w:rFonts w:ascii="Arial" w:eastAsia="Arial" w:hAnsi="Arial" w:cs="Arial"/>
          <w:color w:val="000000" w:themeColor="text1"/>
          <w:sz w:val="24"/>
          <w:szCs w:val="24"/>
        </w:rPr>
        <w:t>um</w:t>
      </w:r>
      <w:r w:rsidR="0087393C">
        <w:rPr>
          <w:rFonts w:ascii="Arial" w:eastAsia="Arial" w:hAnsi="Arial" w:cs="Arial"/>
          <w:color w:val="000000" w:themeColor="text1"/>
          <w:sz w:val="24"/>
          <w:szCs w:val="24"/>
        </w:rPr>
        <w:t xml:space="preserve"> rostro do peixe serra (</w:t>
      </w:r>
      <w:r w:rsidR="0087393C" w:rsidRPr="0087393C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Pristis pristis</w:t>
      </w:r>
      <w:r w:rsidR="0087393C">
        <w:rPr>
          <w:rFonts w:ascii="Arial" w:eastAsia="Arial" w:hAnsi="Arial" w:cs="Arial"/>
          <w:color w:val="000000" w:themeColor="text1"/>
          <w:sz w:val="24"/>
          <w:szCs w:val="24"/>
        </w:rPr>
        <w:t>; CR)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. Quanto aos exemplares preservados em via úmida, podemos destacar: </w:t>
      </w:r>
      <w:r w:rsidR="00F00625" w:rsidRPr="00F00625">
        <w:rPr>
          <w:rFonts w:ascii="Arial" w:eastAsia="Arial" w:hAnsi="Arial" w:cs="Arial"/>
          <w:color w:val="000000" w:themeColor="text1"/>
          <w:sz w:val="24"/>
          <w:szCs w:val="24"/>
        </w:rPr>
        <w:t>Raia diabo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F00625" w:rsidRPr="00F0062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Mobula thurstoni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; VU), </w:t>
      </w:r>
      <w:r w:rsidR="00F00625" w:rsidRPr="00F00625">
        <w:rPr>
          <w:rFonts w:ascii="Arial" w:eastAsia="Arial" w:hAnsi="Arial" w:cs="Arial"/>
          <w:color w:val="000000" w:themeColor="text1"/>
          <w:sz w:val="24"/>
          <w:szCs w:val="24"/>
        </w:rPr>
        <w:t>Raia viola-de-focinho-curto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F00625" w:rsidRPr="00F0062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Zapteryx brevirostris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>; VU) e o Tubarão S</w:t>
      </w:r>
      <w:r w:rsidR="00F00625" w:rsidRPr="00F00625">
        <w:rPr>
          <w:rFonts w:ascii="Arial" w:eastAsia="Arial" w:hAnsi="Arial" w:cs="Arial"/>
          <w:color w:val="000000" w:themeColor="text1"/>
          <w:sz w:val="24"/>
          <w:szCs w:val="24"/>
        </w:rPr>
        <w:t>ete-fendas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00F00625" w:rsidRPr="00F0062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Heptranchias perlo</w:t>
      </w:r>
      <w:r w:rsidR="00F00625">
        <w:rPr>
          <w:rFonts w:ascii="Arial" w:eastAsia="Arial" w:hAnsi="Arial" w:cs="Arial"/>
          <w:color w:val="000000" w:themeColor="text1"/>
          <w:sz w:val="24"/>
          <w:szCs w:val="24"/>
        </w:rPr>
        <w:t xml:space="preserve">; Dados deficientes – DD). </w:t>
      </w:r>
      <w:r w:rsidR="00B2302A">
        <w:rPr>
          <w:rFonts w:ascii="Arial" w:eastAsia="Arial" w:hAnsi="Arial" w:cs="Arial"/>
          <w:color w:val="000000" w:themeColor="text1"/>
          <w:sz w:val="24"/>
          <w:szCs w:val="24"/>
        </w:rPr>
        <w:t xml:space="preserve">Quanto à sua importância, a CIDRO </w:t>
      </w:r>
      <w:r w:rsidR="0087393C">
        <w:rPr>
          <w:rFonts w:ascii="Arial" w:eastAsia="Arial" w:hAnsi="Arial" w:cs="Arial"/>
          <w:color w:val="000000" w:themeColor="text1"/>
          <w:sz w:val="24"/>
          <w:szCs w:val="24"/>
        </w:rPr>
        <w:t xml:space="preserve">já </w:t>
      </w:r>
      <w:r w:rsidR="00B2302A">
        <w:rPr>
          <w:rFonts w:ascii="Arial" w:eastAsia="Arial" w:hAnsi="Arial" w:cs="Arial"/>
          <w:color w:val="000000" w:themeColor="text1"/>
          <w:sz w:val="24"/>
          <w:szCs w:val="24"/>
        </w:rPr>
        <w:t>foi utilizada para elaboração do inventário de peixes marinhos do Ceará. Este inventário foi realizado como passo anterior a uma elaboração da Lista Vermelha de peixes marinhos do Ceará, que se encontra em andamento.</w:t>
      </w:r>
      <w:r w:rsidR="001F51E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2F82693" w14:textId="77777777" w:rsidR="00DC5B4B" w:rsidRDefault="00DC5B4B" w:rsidP="00DC5B4B">
      <w:r>
        <w:br/>
      </w:r>
    </w:p>
    <w:p w14:paraId="14ECA8A7" w14:textId="30CD0728" w:rsidR="00DC5B4B" w:rsidRPr="00087440" w:rsidRDefault="00DC5B4B" w:rsidP="00DC5B4B">
      <w:pPr>
        <w:jc w:val="both"/>
        <w:rPr>
          <w:sz w:val="24"/>
          <w:szCs w:val="24"/>
        </w:rPr>
      </w:pPr>
      <w:r w:rsidRPr="00087440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</w:t>
      </w:r>
      <w:r w:rsidR="0011075E" w:rsidRPr="00087440">
        <w:rPr>
          <w:rFonts w:ascii="Arial" w:eastAsia="Arial" w:hAnsi="Arial" w:cs="Arial"/>
          <w:color w:val="000000" w:themeColor="text1"/>
          <w:sz w:val="24"/>
          <w:szCs w:val="24"/>
        </w:rPr>
        <w:t>coleções biológicas</w:t>
      </w:r>
      <w:r w:rsidRPr="00087440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11075E" w:rsidRPr="00087440">
        <w:rPr>
          <w:rFonts w:ascii="Arial" w:eastAsia="Arial" w:hAnsi="Arial" w:cs="Arial"/>
          <w:color w:val="000000" w:themeColor="text1"/>
          <w:sz w:val="24"/>
          <w:szCs w:val="24"/>
        </w:rPr>
        <w:t>elasmobrânquios</w:t>
      </w:r>
      <w:r w:rsidRPr="00087440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087440" w:rsidRPr="00087440">
        <w:rPr>
          <w:rFonts w:ascii="Arial" w:eastAsia="Arial" w:hAnsi="Arial" w:cs="Arial"/>
          <w:color w:val="000000" w:themeColor="text1"/>
          <w:sz w:val="24"/>
          <w:szCs w:val="24"/>
        </w:rPr>
        <w:t>Ceará</w:t>
      </w:r>
      <w:r w:rsidRPr="00087440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52DF068B" w14:textId="681477D0" w:rsidR="006C20F9" w:rsidRPr="006C20F9" w:rsidRDefault="00DC5B4B" w:rsidP="006C20F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Pr="006C20F9">
        <w:rPr>
          <w:rFonts w:ascii="Arial" w:eastAsia="Arial" w:hAnsi="Arial" w:cs="Arial"/>
          <w:color w:val="000000" w:themeColor="text1"/>
          <w:sz w:val="24"/>
          <w:szCs w:val="24"/>
        </w:rPr>
        <w:t xml:space="preserve">Apoio Financeiro: </w:t>
      </w:r>
      <w:r w:rsidR="006C20F9" w:rsidRPr="006C20F9">
        <w:rPr>
          <w:rFonts w:ascii="Arial" w:eastAsia="Arial" w:hAnsi="Arial" w:cs="Arial"/>
          <w:color w:val="000000" w:themeColor="text1"/>
          <w:sz w:val="24"/>
          <w:szCs w:val="24"/>
        </w:rPr>
        <w:t>A Coordenação de Aperfeiçoamento de Pessoal de Nível Superior (CAPES) forneceu bolsa de doutorado para L.G.X.</w:t>
      </w:r>
      <w:r w:rsidR="006C20F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C20F9" w:rsidRPr="006C20F9">
        <w:rPr>
          <w:rFonts w:ascii="Arial" w:eastAsia="Arial" w:hAnsi="Arial" w:cs="Arial"/>
          <w:color w:val="000000" w:themeColor="text1"/>
          <w:sz w:val="24"/>
          <w:szCs w:val="24"/>
        </w:rPr>
        <w:t xml:space="preserve">e de </w:t>
      </w:r>
      <w:r w:rsidR="006C20F9">
        <w:rPr>
          <w:rFonts w:ascii="Arial" w:eastAsia="Arial" w:hAnsi="Arial" w:cs="Arial"/>
          <w:color w:val="000000" w:themeColor="text1"/>
          <w:sz w:val="24"/>
          <w:szCs w:val="24"/>
        </w:rPr>
        <w:t xml:space="preserve">mestrado para A.S.C. </w:t>
      </w:r>
      <w:r w:rsidR="006C20F9" w:rsidRPr="006C20F9">
        <w:rPr>
          <w:rFonts w:ascii="Arial" w:eastAsia="Arial" w:hAnsi="Arial" w:cs="Arial"/>
          <w:color w:val="000000" w:themeColor="text1"/>
          <w:sz w:val="24"/>
          <w:szCs w:val="24"/>
        </w:rPr>
        <w:t xml:space="preserve">A Fundação Cearense de Apoio ao Desenvolvimento Científico e Tecnológico (FUNCAP) forneceu bolsa de </w:t>
      </w:r>
      <w:r w:rsidR="006C20F9">
        <w:rPr>
          <w:rFonts w:ascii="Arial" w:eastAsia="Arial" w:hAnsi="Arial" w:cs="Arial"/>
          <w:color w:val="000000" w:themeColor="text1"/>
          <w:sz w:val="24"/>
          <w:szCs w:val="24"/>
        </w:rPr>
        <w:t>mestrado</w:t>
      </w:r>
      <w:r w:rsidR="006C20F9" w:rsidRPr="006C20F9">
        <w:rPr>
          <w:rFonts w:ascii="Arial" w:eastAsia="Arial" w:hAnsi="Arial" w:cs="Arial"/>
          <w:color w:val="000000" w:themeColor="text1"/>
          <w:sz w:val="24"/>
          <w:szCs w:val="24"/>
        </w:rPr>
        <w:t xml:space="preserve"> para L.G.X.</w:t>
      </w:r>
    </w:p>
    <w:sectPr w:rsidR="006C20F9" w:rsidRPr="006C2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0BA5"/>
    <w:multiLevelType w:val="multilevel"/>
    <w:tmpl w:val="D8E0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96E04"/>
    <w:multiLevelType w:val="hybridMultilevel"/>
    <w:tmpl w:val="B3F69866"/>
    <w:lvl w:ilvl="0" w:tplc="19985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C8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4F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C8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02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0A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6C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2F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B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3932964">
    <w:abstractNumId w:val="0"/>
  </w:num>
  <w:num w:numId="2" w16cid:durableId="115595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4B"/>
    <w:rsid w:val="000330F3"/>
    <w:rsid w:val="00087440"/>
    <w:rsid w:val="00101FE1"/>
    <w:rsid w:val="0011075E"/>
    <w:rsid w:val="001B7811"/>
    <w:rsid w:val="001F51E2"/>
    <w:rsid w:val="00260E70"/>
    <w:rsid w:val="00355307"/>
    <w:rsid w:val="003B373E"/>
    <w:rsid w:val="003D585D"/>
    <w:rsid w:val="00536A2F"/>
    <w:rsid w:val="00536B24"/>
    <w:rsid w:val="005949FB"/>
    <w:rsid w:val="006C1910"/>
    <w:rsid w:val="006C20F9"/>
    <w:rsid w:val="006E238E"/>
    <w:rsid w:val="00756A99"/>
    <w:rsid w:val="00826864"/>
    <w:rsid w:val="0087393C"/>
    <w:rsid w:val="008E4033"/>
    <w:rsid w:val="009B5697"/>
    <w:rsid w:val="009B5B74"/>
    <w:rsid w:val="009C05AC"/>
    <w:rsid w:val="00A57290"/>
    <w:rsid w:val="00AF1626"/>
    <w:rsid w:val="00B2302A"/>
    <w:rsid w:val="00BC0779"/>
    <w:rsid w:val="00BD125D"/>
    <w:rsid w:val="00BD3A95"/>
    <w:rsid w:val="00C56728"/>
    <w:rsid w:val="00C73119"/>
    <w:rsid w:val="00D16EB4"/>
    <w:rsid w:val="00D4372C"/>
    <w:rsid w:val="00D97ADF"/>
    <w:rsid w:val="00DA4A0F"/>
    <w:rsid w:val="00DC5B4B"/>
    <w:rsid w:val="00E9033D"/>
    <w:rsid w:val="00EA28F9"/>
    <w:rsid w:val="00F00625"/>
    <w:rsid w:val="00F030FB"/>
    <w:rsid w:val="00F55636"/>
    <w:rsid w:val="00F72888"/>
    <w:rsid w:val="00F73056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49D7"/>
  <w15:docId w15:val="{42178919-6C8E-448F-8BBE-CD0EA8F9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1075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56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B56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B56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6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69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69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55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0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Lilian Xavier</cp:lastModifiedBy>
  <cp:revision>3</cp:revision>
  <dcterms:created xsi:type="dcterms:W3CDTF">2022-11-06T00:23:00Z</dcterms:created>
  <dcterms:modified xsi:type="dcterms:W3CDTF">2022-11-06T00:38:00Z</dcterms:modified>
</cp:coreProperties>
</file>