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16EA" w14:textId="77777777" w:rsidR="005F28FC" w:rsidRDefault="005F28FC" w:rsidP="005F28FC">
      <w:pPr>
        <w:rPr>
          <w:rFonts w:ascii="Times New Roman" w:hAnsi="Times New Roman" w:cs="Times New Roman"/>
          <w:b/>
        </w:rPr>
      </w:pPr>
    </w:p>
    <w:p w14:paraId="51EBEA94" w14:textId="77777777" w:rsidR="00CA6BD8" w:rsidRPr="00CA6BD8" w:rsidRDefault="00CA6BD8" w:rsidP="00CA6BD8">
      <w:pPr>
        <w:jc w:val="center"/>
        <w:rPr>
          <w:rFonts w:ascii="Times New Roman" w:hAnsi="Times New Roman" w:cs="Times New Roman"/>
          <w:b/>
          <w:sz w:val="28"/>
          <w:szCs w:val="28"/>
        </w:rPr>
      </w:pPr>
      <w:r w:rsidRPr="00CA6BD8">
        <w:rPr>
          <w:rFonts w:ascii="Times New Roman" w:hAnsi="Times New Roman" w:cs="Times New Roman"/>
          <w:b/>
          <w:sz w:val="28"/>
          <w:szCs w:val="28"/>
        </w:rPr>
        <w:t>APLICABILIDADE DO CONCEITO MULLIGAN POR</w:t>
      </w:r>
    </w:p>
    <w:p w14:paraId="7843F0AB" w14:textId="015B8E32" w:rsidR="004B77FA" w:rsidRDefault="00CA6BD8" w:rsidP="00CA6BD8">
      <w:pPr>
        <w:jc w:val="center"/>
        <w:rPr>
          <w:rFonts w:ascii="Times New Roman" w:hAnsi="Times New Roman" w:cs="Times New Roman"/>
          <w:b/>
        </w:rPr>
      </w:pPr>
      <w:r w:rsidRPr="00CA6BD8">
        <w:rPr>
          <w:rFonts w:ascii="Times New Roman" w:hAnsi="Times New Roman" w:cs="Times New Roman"/>
          <w:b/>
          <w:sz w:val="28"/>
          <w:szCs w:val="28"/>
        </w:rPr>
        <w:t>FISIOTERAPEUTAS NO CONTEXTO AMBULATORIAL DE SAÚDE</w:t>
      </w:r>
    </w:p>
    <w:p w14:paraId="6174C010" w14:textId="77777777" w:rsidR="005F28FC" w:rsidRDefault="005F28FC" w:rsidP="005F28FC">
      <w:pPr>
        <w:jc w:val="center"/>
        <w:rPr>
          <w:rFonts w:ascii="Times New Roman" w:hAnsi="Times New Roman" w:cs="Times New Roman"/>
          <w:b/>
        </w:rPr>
      </w:pPr>
    </w:p>
    <w:p w14:paraId="6F4CF085" w14:textId="4EDD2645" w:rsidR="00BB4E49" w:rsidRDefault="00BB4E49" w:rsidP="00BB4E49">
      <w:pPr>
        <w:pStyle w:val="Corpodetexto"/>
        <w:spacing w:after="0" w:line="360" w:lineRule="atLeast"/>
        <w:jc w:val="right"/>
        <w:rPr>
          <w:rFonts w:ascii="Times New Roman" w:hAnsi="Times New Roman" w:cs="Times New Roman"/>
          <w:kern w:val="2"/>
        </w:rPr>
      </w:pPr>
      <w:r>
        <w:rPr>
          <w:rFonts w:ascii="Times New Roman" w:hAnsi="Times New Roman" w:cs="Times New Roman"/>
          <w:b/>
        </w:rPr>
        <w:t>Área Temática:</w:t>
      </w:r>
      <w:r>
        <w:rPr>
          <w:rFonts w:ascii="Times New Roman" w:hAnsi="Times New Roman" w:cs="Times New Roman"/>
        </w:rPr>
        <w:t xml:space="preserve"> </w:t>
      </w:r>
      <w:sdt>
        <w:sdtPr>
          <w:rPr>
            <w:rFonts w:ascii="Times New Roman" w:hAnsi="Times New Roman" w:cs="Times New Roman"/>
          </w:rPr>
          <w:alias w:val="Área temática"/>
          <w:tag w:val="Área temática"/>
          <w:id w:val="972713961"/>
          <w:placeholder>
            <w:docPart w:val="E29F9114AB174BCE908DA59CCCAC06C9"/>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línica Odontológica, Odontologia Restauradora e Reabilitadora" w:value="Clínica Odontológica, Odontologia Restauradora e Reabilitador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e Práticas em Saúde Mental" w:value="Políticas e Práticas em Saúde Mental"/>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Promoção, Prevenção e Reabilitação em Fisioterapia" w:value="Promoção, Prevenção e Reabilitação em Fisioterapia"/>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Coletiva, Promoção e Prevenção em Odontologia" w:value="Saúde Coletiva, Promoção e Prevenção em Odontolog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Content>
          <w:r w:rsidR="00CA6BD8">
            <w:rPr>
              <w:rFonts w:ascii="Times New Roman" w:hAnsi="Times New Roman" w:cs="Times New Roman"/>
            </w:rPr>
            <w:t>Promoção da Saúde e Tecnologias Aplicadas</w:t>
          </w:r>
        </w:sdtContent>
      </w:sdt>
    </w:p>
    <w:p w14:paraId="75B401BE" w14:textId="6F6130F5" w:rsidR="00BB4E49" w:rsidRDefault="00BB4E49" w:rsidP="00BB4E49">
      <w:pPr>
        <w:pStyle w:val="Corpodetexto"/>
        <w:spacing w:after="0" w:line="360" w:lineRule="atLeast"/>
        <w:jc w:val="right"/>
        <w:rPr>
          <w:rFonts w:ascii="Times New Roman" w:hAnsi="Times New Roman" w:cs="Times New Roman"/>
          <w:b/>
          <w:bCs/>
        </w:rPr>
      </w:pPr>
      <w:r>
        <w:rPr>
          <w:rFonts w:ascii="Times New Roman" w:hAnsi="Times New Roman" w:cs="Times New Roman"/>
          <w:b/>
          <w:bCs/>
        </w:rPr>
        <w:t xml:space="preserve">Área de Conhecimento: </w:t>
      </w:r>
      <w:sdt>
        <w:sdtPr>
          <w:rPr>
            <w:rFonts w:ascii="Times New Roman" w:hAnsi="Times New Roman" w:cs="Times New Roman"/>
          </w:rPr>
          <w:id w:val="-1406149033"/>
          <w:placeholder>
            <w:docPart w:val="12C3A343D0E44B66AB651FC5E7FE9832"/>
          </w:placeholder>
          <w:dropDownList>
            <w:listItem w:value="Escolher um item."/>
            <w:listItem w:displayText="Ciências Tecnológicas" w:value="Ciências Tecnológicas"/>
            <w:listItem w:displayText="Ciências da Saúde" w:value="Ciências da Saúde"/>
            <w:listItem w:displayText="Ciências Sociais Aplicadas" w:value="Ciências Sociais Aplicadas"/>
          </w:dropDownList>
        </w:sdtPr>
        <w:sdtContent>
          <w:r w:rsidR="00CA6BD8">
            <w:rPr>
              <w:rFonts w:ascii="Times New Roman" w:hAnsi="Times New Roman" w:cs="Times New Roman"/>
            </w:rPr>
            <w:t>Ciências da Saúde</w:t>
          </w:r>
        </w:sdtContent>
      </w:sdt>
    </w:p>
    <w:p w14:paraId="15B3D7BA" w14:textId="5CB9BEC3" w:rsidR="00BB4E49" w:rsidRDefault="00BB4E49" w:rsidP="00BB4E49">
      <w:pPr>
        <w:pStyle w:val="Corpodetexto"/>
        <w:spacing w:after="0" w:line="360" w:lineRule="atLeast"/>
        <w:jc w:val="right"/>
        <w:rPr>
          <w:rFonts w:ascii="Times New Roman" w:hAnsi="Times New Roman" w:cs="Times New Roman"/>
          <w:bCs/>
        </w:rPr>
      </w:pPr>
      <w:r>
        <w:rPr>
          <w:rFonts w:ascii="Times New Roman" w:hAnsi="Times New Roman" w:cs="Times New Roman"/>
          <w:b/>
          <w:bCs/>
        </w:rPr>
        <w:t>Encontro Científico:</w:t>
      </w:r>
      <w:r>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720978530"/>
          <w:placeholder>
            <w:docPart w:val="E29F9114AB174BCE908DA59CCCAC06C9"/>
          </w:placeholder>
          <w:dropDownList>
            <w:listItem w:value="Escolher um item."/>
            <w:listItem w:displayText="X Encontro de Iniciação à Pesquisa" w:value="X Encontro de Iniciação à Pesquisa"/>
            <w:listItem w:displayText="X Encontro de Monitoria" w:value="X Encontro de Monitoria"/>
            <w:listItem w:displayText="XII Encontro de Pós-graduação" w:value="XII Encontro de Pós-graduação"/>
            <w:listItem w:displayText="III Encontro de Experiências Docentes" w:value="III Encontro de Experiências Docentes"/>
          </w:dropDownList>
        </w:sdtPr>
        <w:sdtContent>
          <w:r w:rsidR="00827796">
            <w:rPr>
              <w:rFonts w:ascii="Times New Roman" w:hAnsi="Times New Roman" w:cs="Times New Roman"/>
              <w:bCs/>
            </w:rPr>
            <w:t>X Encontro de Iniciação à Pesquisa</w:t>
          </w:r>
        </w:sdtContent>
      </w:sdt>
    </w:p>
    <w:p w14:paraId="1813CDA3" w14:textId="77777777" w:rsidR="005F28FC" w:rsidRDefault="005F28FC" w:rsidP="005F28FC">
      <w:pPr>
        <w:spacing w:line="360" w:lineRule="auto"/>
        <w:jc w:val="both"/>
        <w:rPr>
          <w:rFonts w:ascii="Times New Roman" w:hAnsi="Times New Roman" w:cs="Times New Roman"/>
          <w:b/>
          <w:bCs/>
        </w:rPr>
      </w:pPr>
    </w:p>
    <w:p w14:paraId="32A7A999" w14:textId="74ABB764" w:rsidR="005613D5" w:rsidRDefault="00CA6BD8" w:rsidP="00CA6BD8">
      <w:pPr>
        <w:spacing w:line="276" w:lineRule="auto"/>
        <w:jc w:val="both"/>
        <w:rPr>
          <w:rFonts w:ascii="Times New Roman" w:hAnsi="Times New Roman" w:cs="Times New Roman"/>
          <w:bCs/>
        </w:rPr>
      </w:pPr>
      <w:r w:rsidRPr="00CA6BD8">
        <w:rPr>
          <w:rFonts w:ascii="Times New Roman" w:hAnsi="Times New Roman" w:cs="Times New Roman"/>
          <w:b/>
          <w:bCs/>
        </w:rPr>
        <w:t>Introdução</w:t>
      </w:r>
      <w:r w:rsidRPr="00CA6BD8">
        <w:rPr>
          <w:rFonts w:ascii="Times New Roman" w:hAnsi="Times New Roman" w:cs="Times New Roman"/>
          <w:bCs/>
        </w:rPr>
        <w:t xml:space="preserve">: O fisioterapeuta é o profissional de nível superior da área da saúde que atua individualmente ou em equipe multidisciplinar em todos os níveis de assistência à saúde. Diante disso, o fisioterapeuta tem autonomia para utilizar em suas intervenções técnicas, métodos e conceitos que tenha domínio para garantir a eficácia do tratamento. Nesse contexto, encontra-se em ascensão o Conceito </w:t>
      </w:r>
      <w:proofErr w:type="spellStart"/>
      <w:r w:rsidRPr="00CA6BD8">
        <w:rPr>
          <w:rFonts w:ascii="Times New Roman" w:hAnsi="Times New Roman" w:cs="Times New Roman"/>
          <w:bCs/>
        </w:rPr>
        <w:t>Mulligan</w:t>
      </w:r>
      <w:proofErr w:type="spellEnd"/>
      <w:r w:rsidRPr="00CA6BD8">
        <w:rPr>
          <w:rFonts w:ascii="Times New Roman" w:hAnsi="Times New Roman" w:cs="Times New Roman"/>
          <w:bCs/>
        </w:rPr>
        <w:t xml:space="preserve">, desenvolvido pelo doutor Brian </w:t>
      </w:r>
      <w:proofErr w:type="spellStart"/>
      <w:r w:rsidRPr="00CA6BD8">
        <w:rPr>
          <w:rFonts w:ascii="Times New Roman" w:hAnsi="Times New Roman" w:cs="Times New Roman"/>
          <w:bCs/>
        </w:rPr>
        <w:t>Mulligan</w:t>
      </w:r>
      <w:proofErr w:type="spellEnd"/>
      <w:r w:rsidRPr="00CA6BD8">
        <w:rPr>
          <w:rFonts w:ascii="Times New Roman" w:hAnsi="Times New Roman" w:cs="Times New Roman"/>
          <w:bCs/>
        </w:rPr>
        <w:t xml:space="preserve">, Fisioterapeuta neozelandês, na década de 80. Se trata de uma técnica de terapia manual que tem seu conceito baseado na condição de que lesões resultam em uma falha posicional da articulação, sendo responsável por limitações de movimentos, algias, rigidez e/ou fraqueza. Deste modo, o objetivo da técnica é alcançar o reposicionamento articular. O conceito </w:t>
      </w:r>
      <w:proofErr w:type="spellStart"/>
      <w:r w:rsidRPr="00CA6BD8">
        <w:rPr>
          <w:rFonts w:ascii="Times New Roman" w:hAnsi="Times New Roman" w:cs="Times New Roman"/>
          <w:bCs/>
        </w:rPr>
        <w:t>Mulligan</w:t>
      </w:r>
      <w:proofErr w:type="spellEnd"/>
      <w:r w:rsidRPr="00CA6BD8">
        <w:rPr>
          <w:rFonts w:ascii="Times New Roman" w:hAnsi="Times New Roman" w:cs="Times New Roman"/>
          <w:bCs/>
        </w:rPr>
        <w:t xml:space="preserve"> é uma abordagem terapêutica que utiliza a mobilização combinada de movimentos da </w:t>
      </w:r>
      <w:proofErr w:type="spellStart"/>
      <w:r w:rsidRPr="00CA6BD8">
        <w:rPr>
          <w:rFonts w:ascii="Times New Roman" w:hAnsi="Times New Roman" w:cs="Times New Roman"/>
          <w:bCs/>
        </w:rPr>
        <w:t>artrocinemática</w:t>
      </w:r>
      <w:proofErr w:type="spellEnd"/>
      <w:r w:rsidRPr="00CA6BD8">
        <w:rPr>
          <w:rFonts w:ascii="Times New Roman" w:hAnsi="Times New Roman" w:cs="Times New Roman"/>
          <w:bCs/>
        </w:rPr>
        <w:t xml:space="preserve"> junto com movimentos fisiológicos da </w:t>
      </w:r>
      <w:proofErr w:type="spellStart"/>
      <w:r w:rsidRPr="00CA6BD8">
        <w:rPr>
          <w:rFonts w:ascii="Times New Roman" w:hAnsi="Times New Roman" w:cs="Times New Roman"/>
          <w:bCs/>
        </w:rPr>
        <w:t>osteocinemática</w:t>
      </w:r>
      <w:proofErr w:type="spellEnd"/>
      <w:r w:rsidRPr="00CA6BD8">
        <w:rPr>
          <w:rFonts w:ascii="Times New Roman" w:hAnsi="Times New Roman" w:cs="Times New Roman"/>
          <w:bCs/>
        </w:rPr>
        <w:t xml:space="preserve"> vinculado à movimentação ativa, que se subdividem em: </w:t>
      </w:r>
      <w:proofErr w:type="spellStart"/>
      <w:r w:rsidRPr="00CA6BD8">
        <w:rPr>
          <w:rFonts w:ascii="Times New Roman" w:hAnsi="Times New Roman" w:cs="Times New Roman"/>
          <w:bCs/>
        </w:rPr>
        <w:t>NAGs</w:t>
      </w:r>
      <w:proofErr w:type="spellEnd"/>
      <w:r w:rsidRPr="00CA6BD8">
        <w:rPr>
          <w:rFonts w:ascii="Times New Roman" w:hAnsi="Times New Roman" w:cs="Times New Roman"/>
          <w:bCs/>
        </w:rPr>
        <w:t xml:space="preserve"> (Natural </w:t>
      </w:r>
      <w:proofErr w:type="spellStart"/>
      <w:r w:rsidRPr="00CA6BD8">
        <w:rPr>
          <w:rFonts w:ascii="Times New Roman" w:hAnsi="Times New Roman" w:cs="Times New Roman"/>
          <w:bCs/>
        </w:rPr>
        <w:t>Apophyseal</w:t>
      </w:r>
      <w:proofErr w:type="spellEnd"/>
      <w:r w:rsidRPr="00CA6BD8">
        <w:rPr>
          <w:rFonts w:ascii="Times New Roman" w:hAnsi="Times New Roman" w:cs="Times New Roman"/>
          <w:bCs/>
        </w:rPr>
        <w:t xml:space="preserve"> Glides) ou Deslizamentos </w:t>
      </w:r>
      <w:proofErr w:type="spellStart"/>
      <w:r w:rsidRPr="00CA6BD8">
        <w:rPr>
          <w:rFonts w:ascii="Times New Roman" w:hAnsi="Times New Roman" w:cs="Times New Roman"/>
          <w:bCs/>
        </w:rPr>
        <w:t>Apofisários</w:t>
      </w:r>
      <w:proofErr w:type="spellEnd"/>
      <w:r w:rsidRPr="00CA6BD8">
        <w:rPr>
          <w:rFonts w:ascii="Times New Roman" w:hAnsi="Times New Roman" w:cs="Times New Roman"/>
          <w:bCs/>
        </w:rPr>
        <w:t xml:space="preserve"> Naturais. Estas, tratam-se de técnicas oscilatórias indicadas para tratar a coluna vertebral, é realizada através da aplicação de uma força oscilatória no plano de restrição da articulação. SNAGS (</w:t>
      </w:r>
      <w:proofErr w:type="spellStart"/>
      <w:r w:rsidRPr="00CA6BD8">
        <w:rPr>
          <w:rFonts w:ascii="Times New Roman" w:hAnsi="Times New Roman" w:cs="Times New Roman"/>
          <w:bCs/>
        </w:rPr>
        <w:t>Sustained</w:t>
      </w:r>
      <w:proofErr w:type="spellEnd"/>
      <w:r w:rsidRPr="00CA6BD8">
        <w:rPr>
          <w:rFonts w:ascii="Times New Roman" w:hAnsi="Times New Roman" w:cs="Times New Roman"/>
          <w:bCs/>
        </w:rPr>
        <w:t xml:space="preserve"> Natural </w:t>
      </w:r>
      <w:proofErr w:type="spellStart"/>
      <w:r w:rsidRPr="00CA6BD8">
        <w:rPr>
          <w:rFonts w:ascii="Times New Roman" w:hAnsi="Times New Roman" w:cs="Times New Roman"/>
          <w:bCs/>
        </w:rPr>
        <w:t>Apophyseal</w:t>
      </w:r>
      <w:proofErr w:type="spellEnd"/>
      <w:r w:rsidRPr="00CA6BD8">
        <w:rPr>
          <w:rFonts w:ascii="Times New Roman" w:hAnsi="Times New Roman" w:cs="Times New Roman"/>
          <w:bCs/>
        </w:rPr>
        <w:t xml:space="preserve"> Glide) ou Deslizamento </w:t>
      </w:r>
      <w:proofErr w:type="spellStart"/>
      <w:r w:rsidRPr="00CA6BD8">
        <w:rPr>
          <w:rFonts w:ascii="Times New Roman" w:hAnsi="Times New Roman" w:cs="Times New Roman"/>
          <w:bCs/>
        </w:rPr>
        <w:t>Apofisário</w:t>
      </w:r>
      <w:proofErr w:type="spellEnd"/>
      <w:r w:rsidRPr="00CA6BD8">
        <w:rPr>
          <w:rFonts w:ascii="Times New Roman" w:hAnsi="Times New Roman" w:cs="Times New Roman"/>
          <w:bCs/>
        </w:rPr>
        <w:t xml:space="preserve"> Sustentado, é utilizado para corrigir possíveis falhas posicionais, com estratégia de melhorar a amplitude articular. Enquanto, MWM (</w:t>
      </w:r>
      <w:proofErr w:type="spellStart"/>
      <w:r w:rsidRPr="00CA6BD8">
        <w:rPr>
          <w:rFonts w:ascii="Times New Roman" w:hAnsi="Times New Roman" w:cs="Times New Roman"/>
          <w:bCs/>
        </w:rPr>
        <w:t>Mobilisations</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with</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Movements</w:t>
      </w:r>
      <w:proofErr w:type="spellEnd"/>
      <w:r w:rsidRPr="00CA6BD8">
        <w:rPr>
          <w:rFonts w:ascii="Times New Roman" w:hAnsi="Times New Roman" w:cs="Times New Roman"/>
          <w:bCs/>
        </w:rPr>
        <w:t xml:space="preserve">) tratam-se de técnicas de mobilização articular com movimento destinadas para as extremidades. Dessa maneira, por ser uma técnica com alta eficácia comprovada e, podendo ser utilizada no contexto ambulatorial por fisioterapeutas devidamente qualificados, o conceito </w:t>
      </w:r>
      <w:proofErr w:type="spellStart"/>
      <w:r w:rsidRPr="00CA6BD8">
        <w:rPr>
          <w:rFonts w:ascii="Times New Roman" w:hAnsi="Times New Roman" w:cs="Times New Roman"/>
          <w:bCs/>
        </w:rPr>
        <w:t>Mulligan</w:t>
      </w:r>
      <w:proofErr w:type="spellEnd"/>
      <w:r w:rsidRPr="00CA6BD8">
        <w:rPr>
          <w:rFonts w:ascii="Times New Roman" w:hAnsi="Times New Roman" w:cs="Times New Roman"/>
          <w:bCs/>
        </w:rPr>
        <w:t xml:space="preserve"> conquista um lugar de grande relevância na prática profissional. </w:t>
      </w:r>
      <w:r w:rsidRPr="00CA6BD8">
        <w:rPr>
          <w:rFonts w:ascii="Times New Roman" w:hAnsi="Times New Roman" w:cs="Times New Roman"/>
          <w:b/>
          <w:bCs/>
        </w:rPr>
        <w:t>Objetivo</w:t>
      </w:r>
      <w:r w:rsidRPr="00CA6BD8">
        <w:rPr>
          <w:rFonts w:ascii="Times New Roman" w:hAnsi="Times New Roman" w:cs="Times New Roman"/>
          <w:bCs/>
        </w:rPr>
        <w:t xml:space="preserve">: Verificar a aplicabilidade do Conceito </w:t>
      </w:r>
      <w:proofErr w:type="spellStart"/>
      <w:r w:rsidRPr="00CA6BD8">
        <w:rPr>
          <w:rFonts w:ascii="Times New Roman" w:hAnsi="Times New Roman" w:cs="Times New Roman"/>
          <w:bCs/>
        </w:rPr>
        <w:t>Mulligan</w:t>
      </w:r>
      <w:proofErr w:type="spellEnd"/>
      <w:r w:rsidRPr="00CA6BD8">
        <w:rPr>
          <w:rFonts w:ascii="Times New Roman" w:hAnsi="Times New Roman" w:cs="Times New Roman"/>
          <w:bCs/>
        </w:rPr>
        <w:t xml:space="preserve"> por fisioterapeutas qualificados no contexto ambulatorial de saúde</w:t>
      </w:r>
      <w:r w:rsidR="00405885">
        <w:rPr>
          <w:rFonts w:ascii="Times New Roman" w:hAnsi="Times New Roman" w:cs="Times New Roman"/>
          <w:bCs/>
        </w:rPr>
        <w:t xml:space="preserve">, </w:t>
      </w:r>
      <w:r w:rsidR="00D81BA6">
        <w:rPr>
          <w:rFonts w:ascii="Times New Roman" w:hAnsi="Times New Roman" w:cs="Times New Roman"/>
          <w:bCs/>
        </w:rPr>
        <w:t>com base na literatura atual</w:t>
      </w:r>
      <w:r w:rsidRPr="00CA6BD8">
        <w:rPr>
          <w:rFonts w:ascii="Times New Roman" w:hAnsi="Times New Roman" w:cs="Times New Roman"/>
          <w:bCs/>
        </w:rPr>
        <w:t xml:space="preserve">. </w:t>
      </w:r>
      <w:r w:rsidRPr="00CA6BD8">
        <w:rPr>
          <w:rFonts w:ascii="Times New Roman" w:hAnsi="Times New Roman" w:cs="Times New Roman"/>
          <w:b/>
          <w:bCs/>
        </w:rPr>
        <w:t>Metodologia</w:t>
      </w:r>
      <w:r w:rsidRPr="00CA6BD8">
        <w:rPr>
          <w:rFonts w:ascii="Times New Roman" w:hAnsi="Times New Roman" w:cs="Times New Roman"/>
          <w:bCs/>
        </w:rPr>
        <w:t xml:space="preserve">: Tratou-se de um estudo de revisão integrativa </w:t>
      </w:r>
      <w:r w:rsidR="00D81BA6">
        <w:rPr>
          <w:rFonts w:ascii="Times New Roman" w:hAnsi="Times New Roman" w:cs="Times New Roman"/>
          <w:bCs/>
        </w:rPr>
        <w:t>com</w:t>
      </w:r>
      <w:r w:rsidRPr="00CA6BD8">
        <w:rPr>
          <w:rFonts w:ascii="Times New Roman" w:hAnsi="Times New Roman" w:cs="Times New Roman"/>
          <w:bCs/>
        </w:rPr>
        <w:t xml:space="preserve"> </w:t>
      </w:r>
      <w:r w:rsidR="00D81BA6">
        <w:rPr>
          <w:rFonts w:ascii="Times New Roman" w:hAnsi="Times New Roman" w:cs="Times New Roman"/>
          <w:bCs/>
        </w:rPr>
        <w:t>a seleção de</w:t>
      </w:r>
      <w:r w:rsidRPr="00CA6BD8">
        <w:rPr>
          <w:rFonts w:ascii="Times New Roman" w:hAnsi="Times New Roman" w:cs="Times New Roman"/>
          <w:bCs/>
        </w:rPr>
        <w:t xml:space="preserve"> artigos buscados no Diretório de Revistas SciELO, Portal da </w:t>
      </w:r>
      <w:proofErr w:type="spellStart"/>
      <w:r w:rsidRPr="00CA6BD8">
        <w:rPr>
          <w:rFonts w:ascii="Times New Roman" w:hAnsi="Times New Roman" w:cs="Times New Roman"/>
          <w:bCs/>
        </w:rPr>
        <w:t>PubMed</w:t>
      </w:r>
      <w:proofErr w:type="spellEnd"/>
      <w:r w:rsidRPr="00CA6BD8">
        <w:rPr>
          <w:rFonts w:ascii="Times New Roman" w:hAnsi="Times New Roman" w:cs="Times New Roman"/>
          <w:bCs/>
        </w:rPr>
        <w:t xml:space="preserve"> e na Base de Dados </w:t>
      </w:r>
      <w:proofErr w:type="spellStart"/>
      <w:r w:rsidRPr="00CA6BD8">
        <w:rPr>
          <w:rFonts w:ascii="Times New Roman" w:hAnsi="Times New Roman" w:cs="Times New Roman"/>
          <w:bCs/>
        </w:rPr>
        <w:t>EBSCOHost</w:t>
      </w:r>
      <w:proofErr w:type="spellEnd"/>
      <w:r w:rsidRPr="00CA6BD8">
        <w:rPr>
          <w:rFonts w:ascii="Times New Roman" w:hAnsi="Times New Roman" w:cs="Times New Roman"/>
          <w:bCs/>
        </w:rPr>
        <w:t xml:space="preserve">. Foram utilizados os seguintes descritores: </w:t>
      </w:r>
      <w:proofErr w:type="spellStart"/>
      <w:r w:rsidRPr="00CA6BD8">
        <w:rPr>
          <w:rFonts w:ascii="Times New Roman" w:hAnsi="Times New Roman" w:cs="Times New Roman"/>
          <w:bCs/>
        </w:rPr>
        <w:t>Mulligan</w:t>
      </w:r>
      <w:proofErr w:type="spellEnd"/>
      <w:r w:rsidRPr="00CA6BD8">
        <w:rPr>
          <w:rFonts w:ascii="Times New Roman" w:hAnsi="Times New Roman" w:cs="Times New Roman"/>
          <w:bCs/>
        </w:rPr>
        <w:t xml:space="preserve">; Fisioterapia; Tratamento; com utilização do corte temporal de estudos publicados nos últimos 05 anos (2017-2022), nos idiomas português e inglês. Foram excluídos os artigos que não continham acesso livre e gratuito ao texto completo, e os que apresentavam fuga da temática central, além de revisões, dissertações, trabalhos de conclusão de curso, teses e em duplicidade. Dessa maneira, foram encontrados 17 artigos e, após análise e aplicação dos critérios de elegibilidade, restaram somente 09 para uso. </w:t>
      </w:r>
      <w:r w:rsidRPr="00CA6BD8">
        <w:rPr>
          <w:rFonts w:ascii="Times New Roman" w:hAnsi="Times New Roman" w:cs="Times New Roman"/>
          <w:b/>
          <w:bCs/>
        </w:rPr>
        <w:t>Resultados e discussão</w:t>
      </w:r>
      <w:r w:rsidRPr="00CA6BD8">
        <w:rPr>
          <w:rFonts w:ascii="Times New Roman" w:hAnsi="Times New Roman" w:cs="Times New Roman"/>
          <w:bCs/>
        </w:rPr>
        <w:t xml:space="preserve">: </w:t>
      </w:r>
      <w:r w:rsidR="00827796">
        <w:rPr>
          <w:rFonts w:ascii="Times New Roman" w:hAnsi="Times New Roman" w:cs="Times New Roman"/>
          <w:bCs/>
        </w:rPr>
        <w:t>O</w:t>
      </w:r>
      <w:r w:rsidR="00827796" w:rsidRPr="00827796">
        <w:rPr>
          <w:rFonts w:ascii="Times New Roman" w:hAnsi="Times New Roman" w:cs="Times New Roman"/>
          <w:bCs/>
        </w:rPr>
        <w:t>s estudos selecionados sugerem que</w:t>
      </w:r>
      <w:r w:rsidRPr="00CA6BD8">
        <w:rPr>
          <w:rFonts w:ascii="Times New Roman" w:hAnsi="Times New Roman" w:cs="Times New Roman"/>
          <w:bCs/>
        </w:rPr>
        <w:t xml:space="preserve">, a intervenção com o conceito </w:t>
      </w:r>
      <w:proofErr w:type="spellStart"/>
      <w:r w:rsidRPr="00CA6BD8">
        <w:rPr>
          <w:rFonts w:ascii="Times New Roman" w:hAnsi="Times New Roman" w:cs="Times New Roman"/>
          <w:bCs/>
        </w:rPr>
        <w:t>Mulligan</w:t>
      </w:r>
      <w:proofErr w:type="spellEnd"/>
      <w:r w:rsidRPr="00CA6BD8">
        <w:rPr>
          <w:rFonts w:ascii="Times New Roman" w:hAnsi="Times New Roman" w:cs="Times New Roman"/>
          <w:bCs/>
        </w:rPr>
        <w:t xml:space="preserve"> visa reduzir a intensidade da dor e melhorar, significativamente, a amplitude de movimento (ADM) e a funcionalidade de modo geral. Desse modo, em estudos comparativos com outras técnicas convencionais para tratamento </w:t>
      </w:r>
      <w:proofErr w:type="spellStart"/>
      <w:r w:rsidRPr="00CA6BD8">
        <w:rPr>
          <w:rFonts w:ascii="Times New Roman" w:hAnsi="Times New Roman" w:cs="Times New Roman"/>
          <w:bCs/>
        </w:rPr>
        <w:lastRenderedPageBreak/>
        <w:t>músculo-esquelético</w:t>
      </w:r>
      <w:proofErr w:type="spellEnd"/>
      <w:r w:rsidRPr="00CA6BD8">
        <w:rPr>
          <w:rFonts w:ascii="Times New Roman" w:hAnsi="Times New Roman" w:cs="Times New Roman"/>
          <w:bCs/>
        </w:rPr>
        <w:t xml:space="preserve">, constatou-se que a utilização do </w:t>
      </w:r>
      <w:proofErr w:type="spellStart"/>
      <w:r w:rsidRPr="00CA6BD8">
        <w:rPr>
          <w:rFonts w:ascii="Times New Roman" w:hAnsi="Times New Roman" w:cs="Times New Roman"/>
          <w:bCs/>
        </w:rPr>
        <w:t>Mulligan</w:t>
      </w:r>
      <w:proofErr w:type="spellEnd"/>
      <w:r w:rsidRPr="00CA6BD8">
        <w:rPr>
          <w:rFonts w:ascii="Times New Roman" w:hAnsi="Times New Roman" w:cs="Times New Roman"/>
          <w:bCs/>
        </w:rPr>
        <w:t xml:space="preserve"> foi a melhor alternativa de intervenção, considerando tempo e efetividade de tratamento. Nesse contexto, o Conceito pode ser aplicado com movimentos, objetivando a correção de falhas posicionais e, consequentemente, restaurar a função da estrutura/membro. Concomitantemente, vale destacar que a intervenção é realizada diretamente nas disfunções articulares, sendo eficaz, principalmente, quando há a intervenção precoce, podendo ser utilizado em disfunções agudas ou crônicas. Ademais, o Conceito garante, também, uma diminuição de aderência e de restrição de movimentos como preensão, flexão e extensão, auxiliando na tolerância de movimentos isométricos. Outrossim, foi comprovado </w:t>
      </w:r>
      <w:r w:rsidR="00827796">
        <w:rPr>
          <w:rFonts w:ascii="Times New Roman" w:hAnsi="Times New Roman" w:cs="Times New Roman"/>
          <w:bCs/>
        </w:rPr>
        <w:t xml:space="preserve">na literatura </w:t>
      </w:r>
      <w:r w:rsidRPr="00CA6BD8">
        <w:rPr>
          <w:rFonts w:ascii="Times New Roman" w:hAnsi="Times New Roman" w:cs="Times New Roman"/>
          <w:bCs/>
        </w:rPr>
        <w:t xml:space="preserve">que os </w:t>
      </w:r>
      <w:r w:rsidRPr="00837AAE">
        <w:rPr>
          <w:rFonts w:ascii="Times New Roman" w:hAnsi="Times New Roman" w:cs="Times New Roman"/>
          <w:bCs/>
        </w:rPr>
        <w:t>efeitos físicos</w:t>
      </w:r>
      <w:r w:rsidRPr="00CA6BD8">
        <w:rPr>
          <w:rFonts w:ascii="Times New Roman" w:hAnsi="Times New Roman" w:cs="Times New Roman"/>
          <w:bCs/>
        </w:rPr>
        <w:t xml:space="preserve"> da utilização das técnicas incluídas no </w:t>
      </w:r>
      <w:proofErr w:type="spellStart"/>
      <w:r w:rsidRPr="00CA6BD8">
        <w:rPr>
          <w:rFonts w:ascii="Times New Roman" w:hAnsi="Times New Roman" w:cs="Times New Roman"/>
          <w:bCs/>
        </w:rPr>
        <w:t>Mulligan</w:t>
      </w:r>
      <w:proofErr w:type="spellEnd"/>
      <w:r w:rsidRPr="00CA6BD8">
        <w:rPr>
          <w:rFonts w:ascii="Times New Roman" w:hAnsi="Times New Roman" w:cs="Times New Roman"/>
          <w:bCs/>
        </w:rPr>
        <w:t>, como melhora da dor, aumento de força muscular, melhora da capacidade funcional, e restauração das amplitudes articulares (</w:t>
      </w:r>
      <w:proofErr w:type="spellStart"/>
      <w:r w:rsidRPr="00CA6BD8">
        <w:rPr>
          <w:rFonts w:ascii="Times New Roman" w:hAnsi="Times New Roman" w:cs="Times New Roman"/>
          <w:bCs/>
        </w:rPr>
        <w:t>ADMs</w:t>
      </w:r>
      <w:proofErr w:type="spellEnd"/>
      <w:r w:rsidRPr="00CA6BD8">
        <w:rPr>
          <w:rFonts w:ascii="Times New Roman" w:hAnsi="Times New Roman" w:cs="Times New Roman"/>
          <w:bCs/>
        </w:rPr>
        <w:t xml:space="preserve">) se mantêm por até 07 dias após sua aplicação, auxiliando na melhora da função nas atividades cotidianas. Juntamente aos efeitos físicos, também </w:t>
      </w:r>
      <w:r w:rsidR="00EC41A9" w:rsidRPr="00CA6BD8">
        <w:rPr>
          <w:rFonts w:ascii="Times New Roman" w:hAnsi="Times New Roman" w:cs="Times New Roman"/>
          <w:bCs/>
        </w:rPr>
        <w:t>houve</w:t>
      </w:r>
      <w:r w:rsidRPr="00CA6BD8">
        <w:rPr>
          <w:rFonts w:ascii="Times New Roman" w:hAnsi="Times New Roman" w:cs="Times New Roman"/>
          <w:bCs/>
        </w:rPr>
        <w:t xml:space="preserve"> efeitos psicossociais positivos, como minimização da </w:t>
      </w:r>
      <w:proofErr w:type="spellStart"/>
      <w:r w:rsidRPr="00CA6BD8">
        <w:rPr>
          <w:rFonts w:ascii="Times New Roman" w:hAnsi="Times New Roman" w:cs="Times New Roman"/>
          <w:bCs/>
        </w:rPr>
        <w:t>cinesiofobia</w:t>
      </w:r>
      <w:proofErr w:type="spellEnd"/>
      <w:r w:rsidRPr="00CA6BD8">
        <w:rPr>
          <w:rFonts w:ascii="Times New Roman" w:hAnsi="Times New Roman" w:cs="Times New Roman"/>
          <w:bCs/>
        </w:rPr>
        <w:t xml:space="preserve">, auxiliando na melhora da qualidade de vida e limitações emocionais. Por fim, é importante salientar que a grande maioria dos estudos comprovaram resultados semelhantes, demonstrando a alta eficácia da utilização do conceito </w:t>
      </w:r>
      <w:proofErr w:type="spellStart"/>
      <w:r w:rsidRPr="00CA6BD8">
        <w:rPr>
          <w:rFonts w:ascii="Times New Roman" w:hAnsi="Times New Roman" w:cs="Times New Roman"/>
          <w:bCs/>
        </w:rPr>
        <w:t>Mulligan</w:t>
      </w:r>
      <w:proofErr w:type="spellEnd"/>
      <w:r w:rsidRPr="00CA6BD8">
        <w:rPr>
          <w:rFonts w:ascii="Times New Roman" w:hAnsi="Times New Roman" w:cs="Times New Roman"/>
          <w:bCs/>
        </w:rPr>
        <w:t xml:space="preserve"> no contexto ambulatorial de saúde.</w:t>
      </w:r>
      <w:r w:rsidRPr="00CA6BD8">
        <w:rPr>
          <w:rFonts w:ascii="Times New Roman" w:hAnsi="Times New Roman" w:cs="Times New Roman"/>
          <w:b/>
          <w:bCs/>
        </w:rPr>
        <w:t xml:space="preserve"> Considerações finais: </w:t>
      </w:r>
      <w:r w:rsidRPr="00CA6BD8">
        <w:rPr>
          <w:rFonts w:ascii="Times New Roman" w:hAnsi="Times New Roman" w:cs="Times New Roman"/>
          <w:bCs/>
        </w:rPr>
        <w:t xml:space="preserve">Conclui-se, então, que o conceito </w:t>
      </w:r>
      <w:proofErr w:type="spellStart"/>
      <w:r w:rsidRPr="00CA6BD8">
        <w:rPr>
          <w:rFonts w:ascii="Times New Roman" w:hAnsi="Times New Roman" w:cs="Times New Roman"/>
          <w:bCs/>
        </w:rPr>
        <w:t>Mulligan</w:t>
      </w:r>
      <w:proofErr w:type="spellEnd"/>
      <w:r w:rsidRPr="00CA6BD8">
        <w:rPr>
          <w:rFonts w:ascii="Times New Roman" w:hAnsi="Times New Roman" w:cs="Times New Roman"/>
          <w:bCs/>
        </w:rPr>
        <w:t xml:space="preserve"> </w:t>
      </w:r>
      <w:r w:rsidR="00D81BA6">
        <w:rPr>
          <w:rFonts w:ascii="Times New Roman" w:hAnsi="Times New Roman" w:cs="Times New Roman"/>
          <w:bCs/>
        </w:rPr>
        <w:t>trata-se de</w:t>
      </w:r>
      <w:r w:rsidRPr="00CA6BD8">
        <w:rPr>
          <w:rFonts w:ascii="Times New Roman" w:hAnsi="Times New Roman" w:cs="Times New Roman"/>
          <w:bCs/>
        </w:rPr>
        <w:t xml:space="preserve"> uma abordagem terapêutica </w:t>
      </w:r>
      <w:r w:rsidR="00D81BA6">
        <w:rPr>
          <w:rFonts w:ascii="Times New Roman" w:hAnsi="Times New Roman" w:cs="Times New Roman"/>
          <w:bCs/>
        </w:rPr>
        <w:t xml:space="preserve">com </w:t>
      </w:r>
      <w:r w:rsidRPr="00CA6BD8">
        <w:rPr>
          <w:rFonts w:ascii="Times New Roman" w:hAnsi="Times New Roman" w:cs="Times New Roman"/>
          <w:bCs/>
        </w:rPr>
        <w:t xml:space="preserve">eficácia </w:t>
      </w:r>
      <w:r w:rsidR="00D81BA6" w:rsidRPr="00CA6BD8">
        <w:rPr>
          <w:rFonts w:ascii="Times New Roman" w:hAnsi="Times New Roman" w:cs="Times New Roman"/>
          <w:bCs/>
        </w:rPr>
        <w:t xml:space="preserve">significativa </w:t>
      </w:r>
      <w:r w:rsidRPr="00CA6BD8">
        <w:rPr>
          <w:rFonts w:ascii="Times New Roman" w:hAnsi="Times New Roman" w:cs="Times New Roman"/>
          <w:bCs/>
        </w:rPr>
        <w:t xml:space="preserve">no tratamento de afecções musculoesqueléticas. Diante disso, </w:t>
      </w:r>
      <w:r w:rsidR="00D81BA6">
        <w:rPr>
          <w:rFonts w:ascii="Times New Roman" w:hAnsi="Times New Roman" w:cs="Times New Roman"/>
          <w:bCs/>
        </w:rPr>
        <w:t xml:space="preserve">os </w:t>
      </w:r>
      <w:r w:rsidRPr="00CA6BD8">
        <w:rPr>
          <w:rFonts w:ascii="Times New Roman" w:hAnsi="Times New Roman" w:cs="Times New Roman"/>
          <w:bCs/>
        </w:rPr>
        <w:t xml:space="preserve">estudos </w:t>
      </w:r>
      <w:r w:rsidR="00D81BA6">
        <w:rPr>
          <w:rFonts w:ascii="Times New Roman" w:hAnsi="Times New Roman" w:cs="Times New Roman"/>
          <w:bCs/>
        </w:rPr>
        <w:t>sugerem que</w:t>
      </w:r>
      <w:r w:rsidRPr="00CA6BD8">
        <w:rPr>
          <w:rFonts w:ascii="Times New Roman" w:hAnsi="Times New Roman" w:cs="Times New Roman"/>
          <w:bCs/>
        </w:rPr>
        <w:t xml:space="preserve"> os resultados obtidos clinicamente, como melhora da dor e </w:t>
      </w:r>
      <w:r w:rsidR="00A90ADC">
        <w:rPr>
          <w:rFonts w:ascii="Times New Roman" w:hAnsi="Times New Roman" w:cs="Times New Roman"/>
          <w:bCs/>
        </w:rPr>
        <w:t>de aspectos</w:t>
      </w:r>
      <w:r w:rsidRPr="00CA6BD8">
        <w:rPr>
          <w:rFonts w:ascii="Times New Roman" w:hAnsi="Times New Roman" w:cs="Times New Roman"/>
          <w:bCs/>
        </w:rPr>
        <w:t xml:space="preserve"> psicossocia</w:t>
      </w:r>
      <w:r w:rsidR="00A90ADC">
        <w:rPr>
          <w:rFonts w:ascii="Times New Roman" w:hAnsi="Times New Roman" w:cs="Times New Roman"/>
          <w:bCs/>
        </w:rPr>
        <w:t>is</w:t>
      </w:r>
      <w:r w:rsidRPr="00CA6BD8">
        <w:rPr>
          <w:rFonts w:ascii="Times New Roman" w:hAnsi="Times New Roman" w:cs="Times New Roman"/>
          <w:bCs/>
        </w:rPr>
        <w:t xml:space="preserve"> </w:t>
      </w:r>
      <w:r w:rsidR="00A90ADC">
        <w:rPr>
          <w:rFonts w:ascii="Times New Roman" w:hAnsi="Times New Roman" w:cs="Times New Roman"/>
          <w:bCs/>
        </w:rPr>
        <w:t>têm</w:t>
      </w:r>
      <w:r w:rsidRPr="00CA6BD8">
        <w:rPr>
          <w:rFonts w:ascii="Times New Roman" w:hAnsi="Times New Roman" w:cs="Times New Roman"/>
          <w:bCs/>
        </w:rPr>
        <w:t xml:space="preserve"> </w:t>
      </w:r>
      <w:r w:rsidR="00A90ADC">
        <w:rPr>
          <w:rFonts w:ascii="Times New Roman" w:hAnsi="Times New Roman" w:cs="Times New Roman"/>
          <w:bCs/>
        </w:rPr>
        <w:t xml:space="preserve">influência na funcionalidade em atividades cotidianas e na </w:t>
      </w:r>
      <w:r w:rsidRPr="00CA6BD8">
        <w:rPr>
          <w:rFonts w:ascii="Times New Roman" w:hAnsi="Times New Roman" w:cs="Times New Roman"/>
          <w:bCs/>
        </w:rPr>
        <w:t xml:space="preserve">qualidade de vida. </w:t>
      </w:r>
      <w:r w:rsidR="00A90ADC">
        <w:rPr>
          <w:rFonts w:ascii="Times New Roman" w:hAnsi="Times New Roman" w:cs="Times New Roman"/>
          <w:bCs/>
        </w:rPr>
        <w:t>Deste modo</w:t>
      </w:r>
      <w:r w:rsidRPr="00CA6BD8">
        <w:rPr>
          <w:rFonts w:ascii="Times New Roman" w:hAnsi="Times New Roman" w:cs="Times New Roman"/>
          <w:bCs/>
        </w:rPr>
        <w:t>, é necessário que o fisioterapeuta tenha o domínio do conceito e das técnicas incluídas, e saiba os casos indicados para a aplicação do conceito para que sua eficácia seja garantida.</w:t>
      </w:r>
    </w:p>
    <w:p w14:paraId="199A132E" w14:textId="77777777" w:rsidR="00CA6BD8" w:rsidRDefault="00CA6BD8" w:rsidP="00CA6BD8">
      <w:pPr>
        <w:spacing w:line="276" w:lineRule="auto"/>
        <w:jc w:val="both"/>
        <w:rPr>
          <w:rFonts w:ascii="Times New Roman" w:hAnsi="Times New Roman" w:cs="Times New Roman"/>
          <w:b/>
          <w:bCs/>
        </w:rPr>
      </w:pPr>
    </w:p>
    <w:p w14:paraId="77B21795" w14:textId="39649831" w:rsidR="005613D5" w:rsidRDefault="005613D5" w:rsidP="005613D5">
      <w:pPr>
        <w:spacing w:line="360" w:lineRule="auto"/>
        <w:jc w:val="both"/>
        <w:rPr>
          <w:rFonts w:ascii="Times New Roman" w:hAnsi="Times New Roman" w:cs="Times New Roman"/>
          <w:bCs/>
        </w:rPr>
      </w:pPr>
      <w:r>
        <w:rPr>
          <w:rFonts w:ascii="Times New Roman" w:hAnsi="Times New Roman" w:cs="Times New Roman"/>
          <w:b/>
          <w:bCs/>
        </w:rPr>
        <w:t>Palavras-chave:</w:t>
      </w:r>
      <w:r>
        <w:rPr>
          <w:rFonts w:ascii="Times New Roman" w:hAnsi="Times New Roman" w:cs="Times New Roman"/>
          <w:bCs/>
        </w:rPr>
        <w:t xml:space="preserve"> </w:t>
      </w:r>
      <w:r w:rsidR="00CA6BD8">
        <w:rPr>
          <w:rFonts w:ascii="Times New Roman" w:hAnsi="Times New Roman" w:cs="Times New Roman"/>
          <w:bCs/>
        </w:rPr>
        <w:t xml:space="preserve">Conceito </w:t>
      </w:r>
      <w:proofErr w:type="spellStart"/>
      <w:r w:rsidR="00CA6BD8">
        <w:rPr>
          <w:rFonts w:ascii="Times New Roman" w:hAnsi="Times New Roman" w:cs="Times New Roman"/>
          <w:bCs/>
        </w:rPr>
        <w:t>Mulligan</w:t>
      </w:r>
      <w:proofErr w:type="spellEnd"/>
      <w:r>
        <w:rPr>
          <w:rFonts w:ascii="Times New Roman" w:hAnsi="Times New Roman" w:cs="Times New Roman"/>
          <w:bCs/>
        </w:rPr>
        <w:t xml:space="preserve">; </w:t>
      </w:r>
      <w:r w:rsidR="00CA6BD8">
        <w:rPr>
          <w:rFonts w:ascii="Times New Roman" w:hAnsi="Times New Roman" w:cs="Times New Roman"/>
          <w:bCs/>
        </w:rPr>
        <w:t>Intervenção Ambulatorial</w:t>
      </w:r>
      <w:r>
        <w:rPr>
          <w:rFonts w:ascii="Times New Roman" w:hAnsi="Times New Roman" w:cs="Times New Roman"/>
          <w:bCs/>
        </w:rPr>
        <w:t xml:space="preserve">; </w:t>
      </w:r>
      <w:r w:rsidR="00CA6BD8">
        <w:rPr>
          <w:rFonts w:ascii="Times New Roman" w:hAnsi="Times New Roman" w:cs="Times New Roman"/>
          <w:bCs/>
        </w:rPr>
        <w:t>Fisioterapia.</w:t>
      </w:r>
    </w:p>
    <w:p w14:paraId="063FA84B" w14:textId="0A9606B4" w:rsidR="005613D5" w:rsidRDefault="005613D5" w:rsidP="005613D5">
      <w:pPr>
        <w:spacing w:line="360" w:lineRule="auto"/>
        <w:jc w:val="both"/>
        <w:rPr>
          <w:rFonts w:ascii="Times New Roman" w:hAnsi="Times New Roman" w:cs="Times New Roman"/>
          <w:bCs/>
        </w:rPr>
      </w:pPr>
    </w:p>
    <w:p w14:paraId="388BDC5E" w14:textId="6891C5BB" w:rsidR="00CA6BD8" w:rsidRDefault="00CA6BD8" w:rsidP="005613D5">
      <w:pPr>
        <w:spacing w:line="360" w:lineRule="auto"/>
        <w:jc w:val="both"/>
        <w:rPr>
          <w:rFonts w:ascii="Times New Roman" w:hAnsi="Times New Roman" w:cs="Times New Roman"/>
          <w:bCs/>
        </w:rPr>
      </w:pPr>
    </w:p>
    <w:p w14:paraId="3B5B90FE" w14:textId="42D635FE" w:rsidR="00CA6BD8" w:rsidRDefault="00CA6BD8" w:rsidP="005613D5">
      <w:pPr>
        <w:spacing w:line="360" w:lineRule="auto"/>
        <w:jc w:val="both"/>
        <w:rPr>
          <w:rFonts w:ascii="Times New Roman" w:hAnsi="Times New Roman" w:cs="Times New Roman"/>
          <w:bCs/>
        </w:rPr>
      </w:pPr>
    </w:p>
    <w:p w14:paraId="5F1AADFF" w14:textId="798EB002" w:rsidR="00CA6BD8" w:rsidRDefault="00CA6BD8" w:rsidP="005613D5">
      <w:pPr>
        <w:spacing w:line="360" w:lineRule="auto"/>
        <w:jc w:val="both"/>
        <w:rPr>
          <w:rFonts w:ascii="Times New Roman" w:hAnsi="Times New Roman" w:cs="Times New Roman"/>
          <w:bCs/>
        </w:rPr>
      </w:pPr>
    </w:p>
    <w:p w14:paraId="720340E6" w14:textId="01DDA148" w:rsidR="00EC41A9" w:rsidRDefault="00EC41A9" w:rsidP="005613D5">
      <w:pPr>
        <w:spacing w:line="360" w:lineRule="auto"/>
        <w:jc w:val="both"/>
        <w:rPr>
          <w:rFonts w:ascii="Times New Roman" w:hAnsi="Times New Roman" w:cs="Times New Roman"/>
          <w:bCs/>
        </w:rPr>
      </w:pPr>
    </w:p>
    <w:p w14:paraId="2E810606" w14:textId="26D0D6DF" w:rsidR="00EC41A9" w:rsidRDefault="00EC41A9" w:rsidP="005613D5">
      <w:pPr>
        <w:spacing w:line="360" w:lineRule="auto"/>
        <w:jc w:val="both"/>
        <w:rPr>
          <w:rFonts w:ascii="Times New Roman" w:hAnsi="Times New Roman" w:cs="Times New Roman"/>
          <w:bCs/>
        </w:rPr>
      </w:pPr>
    </w:p>
    <w:p w14:paraId="34CFE674" w14:textId="26C8C7E2" w:rsidR="00EC41A9" w:rsidRDefault="00EC41A9" w:rsidP="005613D5">
      <w:pPr>
        <w:spacing w:line="360" w:lineRule="auto"/>
        <w:jc w:val="both"/>
        <w:rPr>
          <w:rFonts w:ascii="Times New Roman" w:hAnsi="Times New Roman" w:cs="Times New Roman"/>
          <w:bCs/>
        </w:rPr>
      </w:pPr>
    </w:p>
    <w:p w14:paraId="7FA8F779" w14:textId="102ADD03" w:rsidR="00EC41A9" w:rsidRDefault="00EC41A9" w:rsidP="005613D5">
      <w:pPr>
        <w:spacing w:line="360" w:lineRule="auto"/>
        <w:jc w:val="both"/>
        <w:rPr>
          <w:rFonts w:ascii="Times New Roman" w:hAnsi="Times New Roman" w:cs="Times New Roman"/>
          <w:bCs/>
        </w:rPr>
      </w:pPr>
    </w:p>
    <w:p w14:paraId="576D7FE6" w14:textId="1ED08328" w:rsidR="00EC41A9" w:rsidRDefault="00EC41A9" w:rsidP="005613D5">
      <w:pPr>
        <w:spacing w:line="360" w:lineRule="auto"/>
        <w:jc w:val="both"/>
        <w:rPr>
          <w:rFonts w:ascii="Times New Roman" w:hAnsi="Times New Roman" w:cs="Times New Roman"/>
          <w:bCs/>
        </w:rPr>
      </w:pPr>
    </w:p>
    <w:p w14:paraId="40445EE3" w14:textId="19F8FDA3" w:rsidR="00EC41A9" w:rsidRDefault="00EC41A9" w:rsidP="005613D5">
      <w:pPr>
        <w:spacing w:line="360" w:lineRule="auto"/>
        <w:jc w:val="both"/>
        <w:rPr>
          <w:rFonts w:ascii="Times New Roman" w:hAnsi="Times New Roman" w:cs="Times New Roman"/>
          <w:bCs/>
        </w:rPr>
      </w:pPr>
    </w:p>
    <w:p w14:paraId="00272186" w14:textId="783DB3D8" w:rsidR="00EC41A9" w:rsidRDefault="00EC41A9" w:rsidP="005613D5">
      <w:pPr>
        <w:spacing w:line="360" w:lineRule="auto"/>
        <w:jc w:val="both"/>
        <w:rPr>
          <w:rFonts w:ascii="Times New Roman" w:hAnsi="Times New Roman" w:cs="Times New Roman"/>
          <w:bCs/>
        </w:rPr>
      </w:pPr>
    </w:p>
    <w:p w14:paraId="72295F13" w14:textId="38316300" w:rsidR="00EC41A9" w:rsidRDefault="00EC41A9" w:rsidP="005613D5">
      <w:pPr>
        <w:spacing w:line="360" w:lineRule="auto"/>
        <w:jc w:val="both"/>
        <w:rPr>
          <w:rFonts w:ascii="Times New Roman" w:hAnsi="Times New Roman" w:cs="Times New Roman"/>
          <w:bCs/>
        </w:rPr>
      </w:pPr>
    </w:p>
    <w:p w14:paraId="069FF5B4" w14:textId="77777777" w:rsidR="00EC41A9" w:rsidRDefault="00EC41A9" w:rsidP="005613D5">
      <w:pPr>
        <w:spacing w:line="360" w:lineRule="auto"/>
        <w:jc w:val="both"/>
        <w:rPr>
          <w:rFonts w:ascii="Times New Roman" w:hAnsi="Times New Roman" w:cs="Times New Roman"/>
          <w:bCs/>
        </w:rPr>
      </w:pPr>
    </w:p>
    <w:p w14:paraId="5327EDC8" w14:textId="255D4800" w:rsidR="005613D5" w:rsidRDefault="005613D5" w:rsidP="005613D5">
      <w:pPr>
        <w:spacing w:line="360" w:lineRule="auto"/>
        <w:jc w:val="both"/>
        <w:rPr>
          <w:rFonts w:ascii="Times New Roman" w:hAnsi="Times New Roman" w:cs="Times New Roman"/>
          <w:bCs/>
        </w:rPr>
      </w:pPr>
      <w:r>
        <w:rPr>
          <w:rFonts w:ascii="Times New Roman" w:hAnsi="Times New Roman" w:cs="Times New Roman"/>
          <w:b/>
          <w:bCs/>
        </w:rPr>
        <w:lastRenderedPageBreak/>
        <w:t xml:space="preserve">Referências: </w:t>
      </w:r>
    </w:p>
    <w:p w14:paraId="758A6913" w14:textId="77777777" w:rsidR="00CA6BD8" w:rsidRPr="00CA6BD8" w:rsidRDefault="00CA6BD8" w:rsidP="00CA6BD8">
      <w:pPr>
        <w:spacing w:line="276" w:lineRule="auto"/>
        <w:jc w:val="both"/>
        <w:rPr>
          <w:rFonts w:ascii="Times New Roman" w:hAnsi="Times New Roman" w:cs="Times New Roman"/>
          <w:bCs/>
        </w:rPr>
      </w:pPr>
      <w:r w:rsidRPr="00CA6BD8">
        <w:rPr>
          <w:rFonts w:ascii="Times New Roman" w:hAnsi="Times New Roman" w:cs="Times New Roman"/>
          <w:bCs/>
        </w:rPr>
        <w:t xml:space="preserve">BIANCO, Lucas et al. Use of </w:t>
      </w:r>
      <w:proofErr w:type="spellStart"/>
      <w:r w:rsidRPr="00CA6BD8">
        <w:rPr>
          <w:rFonts w:ascii="Times New Roman" w:hAnsi="Times New Roman" w:cs="Times New Roman"/>
          <w:bCs/>
        </w:rPr>
        <w:t>the</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Mulligan</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concept</w:t>
      </w:r>
      <w:proofErr w:type="spellEnd"/>
      <w:r w:rsidRPr="00CA6BD8">
        <w:rPr>
          <w:rFonts w:ascii="Times New Roman" w:hAnsi="Times New Roman" w:cs="Times New Roman"/>
          <w:bCs/>
        </w:rPr>
        <w:t xml:space="preserve"> in </w:t>
      </w:r>
      <w:proofErr w:type="spellStart"/>
      <w:r w:rsidRPr="00CA6BD8">
        <w:rPr>
          <w:rFonts w:ascii="Times New Roman" w:hAnsi="Times New Roman" w:cs="Times New Roman"/>
          <w:bCs/>
        </w:rPr>
        <w:t>the</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treatment</w:t>
      </w:r>
      <w:proofErr w:type="spellEnd"/>
      <w:r w:rsidRPr="00CA6BD8">
        <w:rPr>
          <w:rFonts w:ascii="Times New Roman" w:hAnsi="Times New Roman" w:cs="Times New Roman"/>
          <w:bCs/>
        </w:rPr>
        <w:t xml:space="preserve"> of lateral </w:t>
      </w:r>
      <w:proofErr w:type="spellStart"/>
      <w:r w:rsidRPr="00CA6BD8">
        <w:rPr>
          <w:rFonts w:ascii="Times New Roman" w:hAnsi="Times New Roman" w:cs="Times New Roman"/>
          <w:bCs/>
        </w:rPr>
        <w:t>ankle</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sprains</w:t>
      </w:r>
      <w:proofErr w:type="spellEnd"/>
      <w:r w:rsidRPr="00CA6BD8">
        <w:rPr>
          <w:rFonts w:ascii="Times New Roman" w:hAnsi="Times New Roman" w:cs="Times New Roman"/>
          <w:bCs/>
        </w:rPr>
        <w:t xml:space="preserve"> in</w:t>
      </w:r>
    </w:p>
    <w:p w14:paraId="59EDF2A4" w14:textId="77777777" w:rsidR="00CA6BD8" w:rsidRPr="00CA6BD8" w:rsidRDefault="00CA6BD8" w:rsidP="00CA6BD8">
      <w:pPr>
        <w:spacing w:line="276" w:lineRule="auto"/>
        <w:jc w:val="both"/>
        <w:rPr>
          <w:rFonts w:ascii="Times New Roman" w:hAnsi="Times New Roman" w:cs="Times New Roman"/>
          <w:bCs/>
        </w:rPr>
      </w:pPr>
      <w:proofErr w:type="spellStart"/>
      <w:r w:rsidRPr="00CA6BD8">
        <w:rPr>
          <w:rFonts w:ascii="Times New Roman" w:hAnsi="Times New Roman" w:cs="Times New Roman"/>
          <w:bCs/>
        </w:rPr>
        <w:t>the</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active</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population</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an</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exploratory</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prospective</w:t>
      </w:r>
      <w:proofErr w:type="spellEnd"/>
      <w:r w:rsidRPr="00CA6BD8">
        <w:rPr>
          <w:rFonts w:ascii="Times New Roman" w:hAnsi="Times New Roman" w:cs="Times New Roman"/>
          <w:bCs/>
        </w:rPr>
        <w:t xml:space="preserve"> case series. The </w:t>
      </w:r>
      <w:proofErr w:type="spellStart"/>
      <w:r w:rsidRPr="00CA6BD8">
        <w:rPr>
          <w:rFonts w:ascii="Times New Roman" w:hAnsi="Times New Roman" w:cs="Times New Roman"/>
          <w:bCs/>
        </w:rPr>
        <w:t>Journal</w:t>
      </w:r>
      <w:proofErr w:type="spellEnd"/>
      <w:r w:rsidRPr="00CA6BD8">
        <w:rPr>
          <w:rFonts w:ascii="Times New Roman" w:hAnsi="Times New Roman" w:cs="Times New Roman"/>
          <w:bCs/>
        </w:rPr>
        <w:t xml:space="preserve"> of </w:t>
      </w:r>
      <w:proofErr w:type="spellStart"/>
      <w:r w:rsidRPr="00CA6BD8">
        <w:rPr>
          <w:rFonts w:ascii="Times New Roman" w:hAnsi="Times New Roman" w:cs="Times New Roman"/>
          <w:bCs/>
        </w:rPr>
        <w:t>the</w:t>
      </w:r>
      <w:proofErr w:type="spellEnd"/>
      <w:r w:rsidRPr="00CA6BD8">
        <w:rPr>
          <w:rFonts w:ascii="Times New Roman" w:hAnsi="Times New Roman" w:cs="Times New Roman"/>
          <w:bCs/>
        </w:rPr>
        <w:t xml:space="preserve"> Canadian</w:t>
      </w:r>
    </w:p>
    <w:p w14:paraId="3EC9BA0E" w14:textId="262B81B2" w:rsidR="00CA6BD8" w:rsidRDefault="00CA6BD8" w:rsidP="00CA6BD8">
      <w:pPr>
        <w:spacing w:line="276" w:lineRule="auto"/>
        <w:jc w:val="both"/>
        <w:rPr>
          <w:rFonts w:ascii="Times New Roman" w:hAnsi="Times New Roman" w:cs="Times New Roman"/>
          <w:bCs/>
        </w:rPr>
      </w:pPr>
      <w:proofErr w:type="spellStart"/>
      <w:r w:rsidRPr="00CA6BD8">
        <w:rPr>
          <w:rFonts w:ascii="Times New Roman" w:hAnsi="Times New Roman" w:cs="Times New Roman"/>
          <w:bCs/>
        </w:rPr>
        <w:t>Chiropractic</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Association</w:t>
      </w:r>
      <w:proofErr w:type="spellEnd"/>
      <w:r w:rsidRPr="00CA6BD8">
        <w:rPr>
          <w:rFonts w:ascii="Times New Roman" w:hAnsi="Times New Roman" w:cs="Times New Roman"/>
          <w:bCs/>
        </w:rPr>
        <w:t>, v. 63, n. 3, p. 154, 2019.</w:t>
      </w:r>
    </w:p>
    <w:p w14:paraId="6E1B5E2E" w14:textId="2AF906B8" w:rsidR="00CA6BD8" w:rsidRDefault="00CA6BD8" w:rsidP="00CA6BD8">
      <w:pPr>
        <w:spacing w:line="276" w:lineRule="auto"/>
        <w:jc w:val="both"/>
        <w:rPr>
          <w:rFonts w:ascii="Times New Roman" w:hAnsi="Times New Roman" w:cs="Times New Roman"/>
          <w:bCs/>
        </w:rPr>
      </w:pPr>
    </w:p>
    <w:p w14:paraId="0A09C41D" w14:textId="4A20EB20" w:rsidR="00CA6BD8" w:rsidRPr="00CA6BD8" w:rsidRDefault="00CA6BD8" w:rsidP="00CA6BD8">
      <w:pPr>
        <w:spacing w:line="276" w:lineRule="auto"/>
        <w:jc w:val="both"/>
        <w:rPr>
          <w:rFonts w:ascii="Times New Roman" w:hAnsi="Times New Roman" w:cs="Times New Roman"/>
          <w:bCs/>
        </w:rPr>
      </w:pPr>
      <w:r w:rsidRPr="00CA6BD8">
        <w:rPr>
          <w:rFonts w:ascii="Times New Roman" w:hAnsi="Times New Roman" w:cs="Times New Roman"/>
          <w:bCs/>
        </w:rPr>
        <w:t xml:space="preserve">BUYUKTURAN, O., </w:t>
      </w:r>
      <w:proofErr w:type="spellStart"/>
      <w:r w:rsidRPr="00CA6BD8">
        <w:rPr>
          <w:rFonts w:ascii="Times New Roman" w:hAnsi="Times New Roman" w:cs="Times New Roman"/>
          <w:bCs/>
        </w:rPr>
        <w:t>Buyukturan</w:t>
      </w:r>
      <w:proofErr w:type="spellEnd"/>
      <w:r w:rsidRPr="00CA6BD8">
        <w:rPr>
          <w:rFonts w:ascii="Times New Roman" w:hAnsi="Times New Roman" w:cs="Times New Roman"/>
          <w:bCs/>
        </w:rPr>
        <w:t xml:space="preserve">, B., </w:t>
      </w:r>
      <w:proofErr w:type="spellStart"/>
      <w:r w:rsidRPr="00CA6BD8">
        <w:rPr>
          <w:rFonts w:ascii="Times New Roman" w:hAnsi="Times New Roman" w:cs="Times New Roman"/>
          <w:bCs/>
        </w:rPr>
        <w:t>Sas</w:t>
      </w:r>
      <w:proofErr w:type="spellEnd"/>
      <w:r w:rsidRPr="00CA6BD8">
        <w:rPr>
          <w:rFonts w:ascii="Times New Roman" w:hAnsi="Times New Roman" w:cs="Times New Roman"/>
          <w:bCs/>
        </w:rPr>
        <w:t xml:space="preserve">, S., </w:t>
      </w:r>
      <w:proofErr w:type="spellStart"/>
      <w:r w:rsidRPr="00CA6BD8">
        <w:rPr>
          <w:rFonts w:ascii="Times New Roman" w:hAnsi="Times New Roman" w:cs="Times New Roman"/>
          <w:bCs/>
        </w:rPr>
        <w:t>Karartı</w:t>
      </w:r>
      <w:proofErr w:type="spellEnd"/>
      <w:r w:rsidRPr="00CA6BD8">
        <w:rPr>
          <w:rFonts w:ascii="Times New Roman" w:hAnsi="Times New Roman" w:cs="Times New Roman"/>
          <w:bCs/>
        </w:rPr>
        <w:t xml:space="preserve">, C., &amp; Ceylan, İ. The </w:t>
      </w:r>
      <w:proofErr w:type="spellStart"/>
      <w:r w:rsidRPr="00CA6BD8">
        <w:rPr>
          <w:rFonts w:ascii="Times New Roman" w:hAnsi="Times New Roman" w:cs="Times New Roman"/>
          <w:bCs/>
        </w:rPr>
        <w:t>Effect</w:t>
      </w:r>
      <w:proofErr w:type="spellEnd"/>
      <w:r w:rsidRPr="00CA6BD8">
        <w:rPr>
          <w:rFonts w:ascii="Times New Roman" w:hAnsi="Times New Roman" w:cs="Times New Roman"/>
          <w:bCs/>
        </w:rPr>
        <w:t xml:space="preserve"> of </w:t>
      </w:r>
      <w:proofErr w:type="spellStart"/>
      <w:r w:rsidRPr="00CA6BD8">
        <w:rPr>
          <w:rFonts w:ascii="Times New Roman" w:hAnsi="Times New Roman" w:cs="Times New Roman"/>
          <w:bCs/>
        </w:rPr>
        <w:t>Mulligan</w:t>
      </w:r>
      <w:proofErr w:type="spellEnd"/>
      <w:r>
        <w:rPr>
          <w:rFonts w:ascii="Times New Roman" w:hAnsi="Times New Roman" w:cs="Times New Roman"/>
          <w:bCs/>
        </w:rPr>
        <w:t xml:space="preserve"> </w:t>
      </w:r>
      <w:proofErr w:type="spellStart"/>
      <w:r w:rsidRPr="00CA6BD8">
        <w:rPr>
          <w:rFonts w:ascii="Times New Roman" w:hAnsi="Times New Roman" w:cs="Times New Roman"/>
          <w:bCs/>
        </w:rPr>
        <w:t>Mobilization</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Technique</w:t>
      </w:r>
      <w:proofErr w:type="spellEnd"/>
      <w:r w:rsidRPr="00CA6BD8">
        <w:rPr>
          <w:rFonts w:ascii="Times New Roman" w:hAnsi="Times New Roman" w:cs="Times New Roman"/>
          <w:bCs/>
        </w:rPr>
        <w:t xml:space="preserve"> in </w:t>
      </w:r>
      <w:proofErr w:type="spellStart"/>
      <w:r w:rsidRPr="00CA6BD8">
        <w:rPr>
          <w:rFonts w:ascii="Times New Roman" w:hAnsi="Times New Roman" w:cs="Times New Roman"/>
          <w:bCs/>
        </w:rPr>
        <w:t>Older</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Adults</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with</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Neck</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Pain</w:t>
      </w:r>
      <w:proofErr w:type="spellEnd"/>
      <w:r w:rsidRPr="00CA6BD8">
        <w:rPr>
          <w:rFonts w:ascii="Times New Roman" w:hAnsi="Times New Roman" w:cs="Times New Roman"/>
          <w:bCs/>
        </w:rPr>
        <w:t xml:space="preserve">: A </w:t>
      </w:r>
      <w:proofErr w:type="spellStart"/>
      <w:r w:rsidRPr="00CA6BD8">
        <w:rPr>
          <w:rFonts w:ascii="Times New Roman" w:hAnsi="Times New Roman" w:cs="Times New Roman"/>
          <w:bCs/>
        </w:rPr>
        <w:t>Randomized</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Controlled</w:t>
      </w:r>
      <w:proofErr w:type="spellEnd"/>
      <w:r w:rsidRPr="00CA6BD8">
        <w:rPr>
          <w:rFonts w:ascii="Times New Roman" w:hAnsi="Times New Roman" w:cs="Times New Roman"/>
          <w:bCs/>
        </w:rPr>
        <w:t>, Double-</w:t>
      </w:r>
    </w:p>
    <w:p w14:paraId="2E838C00" w14:textId="6BE8FA92" w:rsidR="00CA6BD8" w:rsidRDefault="00CA6BD8" w:rsidP="00CA6BD8">
      <w:pPr>
        <w:spacing w:line="276" w:lineRule="auto"/>
        <w:jc w:val="both"/>
        <w:rPr>
          <w:rFonts w:ascii="Times New Roman" w:hAnsi="Times New Roman" w:cs="Times New Roman"/>
          <w:bCs/>
        </w:rPr>
      </w:pPr>
      <w:r w:rsidRPr="00CA6BD8">
        <w:rPr>
          <w:rFonts w:ascii="Times New Roman" w:hAnsi="Times New Roman" w:cs="Times New Roman"/>
          <w:bCs/>
        </w:rPr>
        <w:t xml:space="preserve">Blind </w:t>
      </w:r>
      <w:proofErr w:type="spellStart"/>
      <w:r w:rsidRPr="00CA6BD8">
        <w:rPr>
          <w:rFonts w:ascii="Times New Roman" w:hAnsi="Times New Roman" w:cs="Times New Roman"/>
          <w:bCs/>
        </w:rPr>
        <w:t>Study</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Pain</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research</w:t>
      </w:r>
      <w:proofErr w:type="spellEnd"/>
      <w:r w:rsidRPr="00CA6BD8">
        <w:rPr>
          <w:rFonts w:ascii="Times New Roman" w:hAnsi="Times New Roman" w:cs="Times New Roman"/>
          <w:bCs/>
        </w:rPr>
        <w:t xml:space="preserve"> &amp; management, </w:t>
      </w:r>
      <w:proofErr w:type="spellStart"/>
      <w:r w:rsidRPr="00CA6BD8">
        <w:rPr>
          <w:rFonts w:ascii="Times New Roman" w:hAnsi="Times New Roman" w:cs="Times New Roman"/>
          <w:bCs/>
        </w:rPr>
        <w:t>may</w:t>
      </w:r>
      <w:proofErr w:type="spellEnd"/>
      <w:r w:rsidRPr="00CA6BD8">
        <w:rPr>
          <w:rFonts w:ascii="Times New Roman" w:hAnsi="Times New Roman" w:cs="Times New Roman"/>
          <w:bCs/>
        </w:rPr>
        <w:t xml:space="preserve"> 15, 2018.</w:t>
      </w:r>
    </w:p>
    <w:p w14:paraId="63E1ABF9" w14:textId="638F4FE3" w:rsidR="00CA6BD8" w:rsidRDefault="00CA6BD8" w:rsidP="00CA6BD8">
      <w:pPr>
        <w:spacing w:line="276" w:lineRule="auto"/>
        <w:jc w:val="both"/>
        <w:rPr>
          <w:rFonts w:ascii="Times New Roman" w:hAnsi="Times New Roman" w:cs="Times New Roman"/>
          <w:bCs/>
        </w:rPr>
      </w:pPr>
    </w:p>
    <w:p w14:paraId="5BB315DF" w14:textId="77777777" w:rsidR="00CA6BD8" w:rsidRPr="00CA6BD8" w:rsidRDefault="00CA6BD8" w:rsidP="00CA6BD8">
      <w:pPr>
        <w:spacing w:line="276" w:lineRule="auto"/>
        <w:jc w:val="both"/>
        <w:rPr>
          <w:rFonts w:ascii="Times New Roman" w:hAnsi="Times New Roman" w:cs="Times New Roman"/>
          <w:bCs/>
        </w:rPr>
      </w:pPr>
      <w:r w:rsidRPr="00CA6BD8">
        <w:rPr>
          <w:rFonts w:ascii="Times New Roman" w:hAnsi="Times New Roman" w:cs="Times New Roman"/>
          <w:bCs/>
        </w:rPr>
        <w:t>GOMES, Matheus G. et al. Short-</w:t>
      </w:r>
      <w:proofErr w:type="spellStart"/>
      <w:r w:rsidRPr="00CA6BD8">
        <w:rPr>
          <w:rFonts w:ascii="Times New Roman" w:hAnsi="Times New Roman" w:cs="Times New Roman"/>
          <w:bCs/>
        </w:rPr>
        <w:t>term</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Effects</w:t>
      </w:r>
      <w:proofErr w:type="spellEnd"/>
      <w:r w:rsidRPr="00CA6BD8">
        <w:rPr>
          <w:rFonts w:ascii="Times New Roman" w:hAnsi="Times New Roman" w:cs="Times New Roman"/>
          <w:bCs/>
        </w:rPr>
        <w:t xml:space="preserve"> of </w:t>
      </w:r>
      <w:proofErr w:type="spellStart"/>
      <w:r w:rsidRPr="00CA6BD8">
        <w:rPr>
          <w:rFonts w:ascii="Times New Roman" w:hAnsi="Times New Roman" w:cs="Times New Roman"/>
          <w:bCs/>
        </w:rPr>
        <w:t>Mulligan</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Mobilization</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With</w:t>
      </w:r>
      <w:proofErr w:type="spellEnd"/>
      <w:r w:rsidRPr="00CA6BD8">
        <w:rPr>
          <w:rFonts w:ascii="Times New Roman" w:hAnsi="Times New Roman" w:cs="Times New Roman"/>
          <w:bCs/>
        </w:rPr>
        <w:t xml:space="preserve"> Movement </w:t>
      </w:r>
      <w:proofErr w:type="spellStart"/>
      <w:r w:rsidRPr="00CA6BD8">
        <w:rPr>
          <w:rFonts w:ascii="Times New Roman" w:hAnsi="Times New Roman" w:cs="Times New Roman"/>
          <w:bCs/>
        </w:rPr>
        <w:t>on</w:t>
      </w:r>
      <w:proofErr w:type="spellEnd"/>
    </w:p>
    <w:p w14:paraId="005AFB6F" w14:textId="77777777" w:rsidR="00CA6BD8" w:rsidRPr="00CA6BD8" w:rsidRDefault="00CA6BD8" w:rsidP="00CA6BD8">
      <w:pPr>
        <w:spacing w:line="276" w:lineRule="auto"/>
        <w:jc w:val="both"/>
        <w:rPr>
          <w:rFonts w:ascii="Times New Roman" w:hAnsi="Times New Roman" w:cs="Times New Roman"/>
          <w:bCs/>
        </w:rPr>
      </w:pPr>
      <w:proofErr w:type="spellStart"/>
      <w:r w:rsidRPr="00CA6BD8">
        <w:rPr>
          <w:rFonts w:ascii="Times New Roman" w:hAnsi="Times New Roman" w:cs="Times New Roman"/>
          <w:bCs/>
        </w:rPr>
        <w:t>Pain</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Function</w:t>
      </w:r>
      <w:proofErr w:type="spellEnd"/>
      <w:r w:rsidRPr="00CA6BD8">
        <w:rPr>
          <w:rFonts w:ascii="Times New Roman" w:hAnsi="Times New Roman" w:cs="Times New Roman"/>
          <w:bCs/>
        </w:rPr>
        <w:t xml:space="preserve">, and </w:t>
      </w:r>
      <w:proofErr w:type="spellStart"/>
      <w:r w:rsidRPr="00CA6BD8">
        <w:rPr>
          <w:rFonts w:ascii="Times New Roman" w:hAnsi="Times New Roman" w:cs="Times New Roman"/>
          <w:bCs/>
        </w:rPr>
        <w:t>Emotional</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Aspects</w:t>
      </w:r>
      <w:proofErr w:type="spellEnd"/>
      <w:r w:rsidRPr="00CA6BD8">
        <w:rPr>
          <w:rFonts w:ascii="Times New Roman" w:hAnsi="Times New Roman" w:cs="Times New Roman"/>
          <w:bCs/>
        </w:rPr>
        <w:t xml:space="preserve"> in </w:t>
      </w:r>
      <w:proofErr w:type="spellStart"/>
      <w:r w:rsidRPr="00CA6BD8">
        <w:rPr>
          <w:rFonts w:ascii="Times New Roman" w:hAnsi="Times New Roman" w:cs="Times New Roman"/>
          <w:bCs/>
        </w:rPr>
        <w:t>Individuals</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With</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Knee</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Osteoarthritis</w:t>
      </w:r>
      <w:proofErr w:type="spellEnd"/>
      <w:r w:rsidRPr="00CA6BD8">
        <w:rPr>
          <w:rFonts w:ascii="Times New Roman" w:hAnsi="Times New Roman" w:cs="Times New Roman"/>
          <w:bCs/>
        </w:rPr>
        <w:t xml:space="preserve">: A </w:t>
      </w:r>
      <w:proofErr w:type="spellStart"/>
      <w:r w:rsidRPr="00CA6BD8">
        <w:rPr>
          <w:rFonts w:ascii="Times New Roman" w:hAnsi="Times New Roman" w:cs="Times New Roman"/>
          <w:bCs/>
        </w:rPr>
        <w:t>Prospective</w:t>
      </w:r>
      <w:proofErr w:type="spellEnd"/>
    </w:p>
    <w:p w14:paraId="3D6C889F" w14:textId="77777777" w:rsidR="00CA6BD8" w:rsidRPr="00CA6BD8" w:rsidRDefault="00CA6BD8" w:rsidP="00CA6BD8">
      <w:pPr>
        <w:spacing w:line="276" w:lineRule="auto"/>
        <w:jc w:val="both"/>
        <w:rPr>
          <w:rFonts w:ascii="Times New Roman" w:hAnsi="Times New Roman" w:cs="Times New Roman"/>
          <w:bCs/>
        </w:rPr>
      </w:pPr>
      <w:r w:rsidRPr="00CA6BD8">
        <w:rPr>
          <w:rFonts w:ascii="Times New Roman" w:hAnsi="Times New Roman" w:cs="Times New Roman"/>
          <w:bCs/>
        </w:rPr>
        <w:t xml:space="preserve">Case Series. </w:t>
      </w:r>
      <w:proofErr w:type="spellStart"/>
      <w:r w:rsidRPr="00CA6BD8">
        <w:rPr>
          <w:rFonts w:ascii="Times New Roman" w:hAnsi="Times New Roman" w:cs="Times New Roman"/>
          <w:bCs/>
        </w:rPr>
        <w:t>Journal</w:t>
      </w:r>
      <w:proofErr w:type="spellEnd"/>
      <w:r w:rsidRPr="00CA6BD8">
        <w:rPr>
          <w:rFonts w:ascii="Times New Roman" w:hAnsi="Times New Roman" w:cs="Times New Roman"/>
          <w:bCs/>
        </w:rPr>
        <w:t xml:space="preserve"> of </w:t>
      </w:r>
      <w:proofErr w:type="spellStart"/>
      <w:r w:rsidRPr="00CA6BD8">
        <w:rPr>
          <w:rFonts w:ascii="Times New Roman" w:hAnsi="Times New Roman" w:cs="Times New Roman"/>
          <w:bCs/>
        </w:rPr>
        <w:t>Manipulative</w:t>
      </w:r>
      <w:proofErr w:type="spellEnd"/>
      <w:r w:rsidRPr="00CA6BD8">
        <w:rPr>
          <w:rFonts w:ascii="Times New Roman" w:hAnsi="Times New Roman" w:cs="Times New Roman"/>
          <w:bCs/>
        </w:rPr>
        <w:t xml:space="preserve"> and </w:t>
      </w:r>
      <w:proofErr w:type="spellStart"/>
      <w:r w:rsidRPr="00CA6BD8">
        <w:rPr>
          <w:rFonts w:ascii="Times New Roman" w:hAnsi="Times New Roman" w:cs="Times New Roman"/>
          <w:bCs/>
        </w:rPr>
        <w:t>Physiological</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Therapeutics</w:t>
      </w:r>
      <w:proofErr w:type="spellEnd"/>
      <w:r w:rsidRPr="00CA6BD8">
        <w:rPr>
          <w:rFonts w:ascii="Times New Roman" w:hAnsi="Times New Roman" w:cs="Times New Roman"/>
          <w:bCs/>
        </w:rPr>
        <w:t>, v. 43, n. 5, p. 437 - 445,</w:t>
      </w:r>
    </w:p>
    <w:p w14:paraId="0BF8AEE7" w14:textId="3C0E51A4" w:rsidR="00CA6BD8" w:rsidRDefault="00CA6BD8" w:rsidP="00CA6BD8">
      <w:pPr>
        <w:spacing w:line="276" w:lineRule="auto"/>
        <w:jc w:val="both"/>
        <w:rPr>
          <w:rFonts w:ascii="Times New Roman" w:hAnsi="Times New Roman" w:cs="Times New Roman"/>
          <w:bCs/>
        </w:rPr>
      </w:pPr>
      <w:r w:rsidRPr="00CA6BD8">
        <w:rPr>
          <w:rFonts w:ascii="Times New Roman" w:hAnsi="Times New Roman" w:cs="Times New Roman"/>
          <w:bCs/>
        </w:rPr>
        <w:t>2020.</w:t>
      </w:r>
    </w:p>
    <w:p w14:paraId="0C5EDD1E" w14:textId="2E5587E3" w:rsidR="00CA6BD8" w:rsidRDefault="00CA6BD8" w:rsidP="00CA6BD8">
      <w:pPr>
        <w:spacing w:line="276" w:lineRule="auto"/>
        <w:jc w:val="both"/>
        <w:rPr>
          <w:rFonts w:ascii="Times New Roman" w:hAnsi="Times New Roman" w:cs="Times New Roman"/>
          <w:bCs/>
        </w:rPr>
      </w:pPr>
    </w:p>
    <w:p w14:paraId="09D36E6B" w14:textId="77777777" w:rsidR="00CA6BD8" w:rsidRPr="00CA6BD8" w:rsidRDefault="00CA6BD8" w:rsidP="00CA6BD8">
      <w:pPr>
        <w:spacing w:line="276" w:lineRule="auto"/>
        <w:jc w:val="both"/>
        <w:rPr>
          <w:rFonts w:ascii="Times New Roman" w:hAnsi="Times New Roman" w:cs="Times New Roman"/>
          <w:bCs/>
        </w:rPr>
      </w:pPr>
      <w:r w:rsidRPr="00CA6BD8">
        <w:rPr>
          <w:rFonts w:ascii="Times New Roman" w:hAnsi="Times New Roman" w:cs="Times New Roman"/>
          <w:bCs/>
        </w:rPr>
        <w:t xml:space="preserve">JOSÉ CASA JUNIOR, A.; PIRES REZENDE, L.; LEÃO CASA, N. L. Efeitos Do </w:t>
      </w:r>
      <w:proofErr w:type="spellStart"/>
      <w:r w:rsidRPr="00CA6BD8">
        <w:rPr>
          <w:rFonts w:ascii="Times New Roman" w:hAnsi="Times New Roman" w:cs="Times New Roman"/>
          <w:bCs/>
        </w:rPr>
        <w:t>Conce</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ito</w:t>
      </w:r>
      <w:proofErr w:type="spellEnd"/>
    </w:p>
    <w:p w14:paraId="0F3FBA71" w14:textId="77777777" w:rsidR="00CA6BD8" w:rsidRPr="00CA6BD8" w:rsidRDefault="00CA6BD8" w:rsidP="00CA6BD8">
      <w:pPr>
        <w:spacing w:line="276" w:lineRule="auto"/>
        <w:jc w:val="both"/>
        <w:rPr>
          <w:rFonts w:ascii="Times New Roman" w:hAnsi="Times New Roman" w:cs="Times New Roman"/>
          <w:bCs/>
        </w:rPr>
      </w:pPr>
      <w:proofErr w:type="spellStart"/>
      <w:r w:rsidRPr="00CA6BD8">
        <w:rPr>
          <w:rFonts w:ascii="Times New Roman" w:hAnsi="Times New Roman" w:cs="Times New Roman"/>
          <w:bCs/>
        </w:rPr>
        <w:t>Mulligan</w:t>
      </w:r>
      <w:proofErr w:type="spellEnd"/>
      <w:r w:rsidRPr="00CA6BD8">
        <w:rPr>
          <w:rFonts w:ascii="Times New Roman" w:hAnsi="Times New Roman" w:cs="Times New Roman"/>
          <w:bCs/>
        </w:rPr>
        <w:t xml:space="preserve"> Na Dor E Funcionalidade Na Síndrome Do Ombro Doloroso. Revista Movimenta, [s.</w:t>
      </w:r>
    </w:p>
    <w:p w14:paraId="224AEDF4" w14:textId="289EF5F2" w:rsidR="00CA6BD8" w:rsidRDefault="00CA6BD8" w:rsidP="00CA6BD8">
      <w:pPr>
        <w:spacing w:line="276" w:lineRule="auto"/>
        <w:jc w:val="both"/>
        <w:rPr>
          <w:rFonts w:ascii="Times New Roman" w:hAnsi="Times New Roman" w:cs="Times New Roman"/>
          <w:bCs/>
        </w:rPr>
      </w:pPr>
      <w:r w:rsidRPr="00CA6BD8">
        <w:rPr>
          <w:rFonts w:ascii="Times New Roman" w:hAnsi="Times New Roman" w:cs="Times New Roman"/>
          <w:bCs/>
        </w:rPr>
        <w:t>l.], v. 11, n. 2, p. 147–154, 2018.</w:t>
      </w:r>
    </w:p>
    <w:p w14:paraId="754E153C" w14:textId="4F919435" w:rsidR="00CA6BD8" w:rsidRDefault="00CA6BD8" w:rsidP="00CA6BD8">
      <w:pPr>
        <w:spacing w:line="276" w:lineRule="auto"/>
        <w:jc w:val="both"/>
        <w:rPr>
          <w:rFonts w:ascii="Times New Roman" w:hAnsi="Times New Roman" w:cs="Times New Roman"/>
          <w:bCs/>
        </w:rPr>
      </w:pPr>
    </w:p>
    <w:p w14:paraId="570E3CB7" w14:textId="77777777" w:rsidR="00CA6BD8" w:rsidRPr="00CA6BD8" w:rsidRDefault="00CA6BD8" w:rsidP="00CA6BD8">
      <w:pPr>
        <w:spacing w:line="276" w:lineRule="auto"/>
        <w:jc w:val="both"/>
        <w:rPr>
          <w:rFonts w:ascii="Times New Roman" w:hAnsi="Times New Roman" w:cs="Times New Roman"/>
          <w:bCs/>
        </w:rPr>
      </w:pPr>
      <w:r w:rsidRPr="00CA6BD8">
        <w:rPr>
          <w:rFonts w:ascii="Times New Roman" w:hAnsi="Times New Roman" w:cs="Times New Roman"/>
          <w:bCs/>
        </w:rPr>
        <w:t xml:space="preserve">LOPES, M., K. et al. Força De Preensão Palmar </w:t>
      </w:r>
      <w:proofErr w:type="spellStart"/>
      <w:r w:rsidRPr="00CA6BD8">
        <w:rPr>
          <w:rFonts w:ascii="Times New Roman" w:hAnsi="Times New Roman" w:cs="Times New Roman"/>
          <w:bCs/>
        </w:rPr>
        <w:t>Pre</w:t>
      </w:r>
      <w:proofErr w:type="spellEnd"/>
      <w:r w:rsidRPr="00CA6BD8">
        <w:rPr>
          <w:rFonts w:ascii="Times New Roman" w:hAnsi="Times New Roman" w:cs="Times New Roman"/>
          <w:bCs/>
        </w:rPr>
        <w:t xml:space="preserve"> E </w:t>
      </w:r>
      <w:proofErr w:type="spellStart"/>
      <w:r w:rsidRPr="00CA6BD8">
        <w:rPr>
          <w:rFonts w:ascii="Times New Roman" w:hAnsi="Times New Roman" w:cs="Times New Roman"/>
          <w:bCs/>
        </w:rPr>
        <w:t>Pos</w:t>
      </w:r>
      <w:proofErr w:type="spellEnd"/>
      <w:r w:rsidRPr="00CA6BD8">
        <w:rPr>
          <w:rFonts w:ascii="Times New Roman" w:hAnsi="Times New Roman" w:cs="Times New Roman"/>
          <w:bCs/>
        </w:rPr>
        <w:t xml:space="preserve"> a Mobilização De </w:t>
      </w:r>
      <w:proofErr w:type="spellStart"/>
      <w:r w:rsidRPr="00CA6BD8">
        <w:rPr>
          <w:rFonts w:ascii="Times New Roman" w:hAnsi="Times New Roman" w:cs="Times New Roman"/>
          <w:bCs/>
        </w:rPr>
        <w:t>Mulligan</w:t>
      </w:r>
      <w:proofErr w:type="spellEnd"/>
      <w:r w:rsidRPr="00CA6BD8">
        <w:rPr>
          <w:rFonts w:ascii="Times New Roman" w:hAnsi="Times New Roman" w:cs="Times New Roman"/>
          <w:bCs/>
        </w:rPr>
        <w:t xml:space="preserve"> Na</w:t>
      </w:r>
    </w:p>
    <w:p w14:paraId="1EEFA75F" w14:textId="168303D7" w:rsidR="00CA6BD8" w:rsidRDefault="00CA6BD8" w:rsidP="00CA6BD8">
      <w:pPr>
        <w:spacing w:line="276" w:lineRule="auto"/>
        <w:jc w:val="both"/>
        <w:rPr>
          <w:rFonts w:ascii="Times New Roman" w:hAnsi="Times New Roman" w:cs="Times New Roman"/>
          <w:bCs/>
        </w:rPr>
      </w:pPr>
      <w:r w:rsidRPr="00CA6BD8">
        <w:rPr>
          <w:rFonts w:ascii="Times New Roman" w:hAnsi="Times New Roman" w:cs="Times New Roman"/>
          <w:bCs/>
        </w:rPr>
        <w:t>Cervical. Revista Movimenta, [s. l.], v. 11, n. 1, p. 81–89, 2018.</w:t>
      </w:r>
    </w:p>
    <w:p w14:paraId="3B3704D4" w14:textId="48C11BEC" w:rsidR="00CA6BD8" w:rsidRDefault="00CA6BD8" w:rsidP="00CA6BD8">
      <w:pPr>
        <w:spacing w:line="276" w:lineRule="auto"/>
        <w:jc w:val="both"/>
        <w:rPr>
          <w:rFonts w:ascii="Times New Roman" w:hAnsi="Times New Roman" w:cs="Times New Roman"/>
          <w:bCs/>
        </w:rPr>
      </w:pPr>
    </w:p>
    <w:p w14:paraId="10DEEC16" w14:textId="77777777" w:rsidR="00CA6BD8" w:rsidRPr="00CA6BD8" w:rsidRDefault="00CA6BD8" w:rsidP="00CA6BD8">
      <w:pPr>
        <w:spacing w:line="276" w:lineRule="auto"/>
        <w:jc w:val="both"/>
        <w:rPr>
          <w:rFonts w:ascii="Times New Roman" w:hAnsi="Times New Roman" w:cs="Times New Roman"/>
          <w:bCs/>
        </w:rPr>
      </w:pPr>
      <w:r w:rsidRPr="00CA6BD8">
        <w:rPr>
          <w:rFonts w:ascii="Times New Roman" w:hAnsi="Times New Roman" w:cs="Times New Roman"/>
          <w:bCs/>
        </w:rPr>
        <w:t xml:space="preserve">MANZOOR, </w:t>
      </w:r>
      <w:proofErr w:type="spellStart"/>
      <w:r w:rsidRPr="00CA6BD8">
        <w:rPr>
          <w:rFonts w:ascii="Times New Roman" w:hAnsi="Times New Roman" w:cs="Times New Roman"/>
          <w:bCs/>
        </w:rPr>
        <w:t>Anam</w:t>
      </w:r>
      <w:proofErr w:type="spellEnd"/>
      <w:r w:rsidRPr="00CA6BD8">
        <w:rPr>
          <w:rFonts w:ascii="Times New Roman" w:hAnsi="Times New Roman" w:cs="Times New Roman"/>
          <w:bCs/>
        </w:rPr>
        <w:t xml:space="preserve"> et al. </w:t>
      </w:r>
      <w:proofErr w:type="spellStart"/>
      <w:r w:rsidRPr="00CA6BD8">
        <w:rPr>
          <w:rFonts w:ascii="Times New Roman" w:hAnsi="Times New Roman" w:cs="Times New Roman"/>
          <w:bCs/>
        </w:rPr>
        <w:t>Comparison</w:t>
      </w:r>
      <w:proofErr w:type="spellEnd"/>
      <w:r w:rsidRPr="00CA6BD8">
        <w:rPr>
          <w:rFonts w:ascii="Times New Roman" w:hAnsi="Times New Roman" w:cs="Times New Roman"/>
          <w:bCs/>
        </w:rPr>
        <w:t xml:space="preserve"> of </w:t>
      </w:r>
      <w:proofErr w:type="spellStart"/>
      <w:r w:rsidRPr="00CA6BD8">
        <w:rPr>
          <w:rFonts w:ascii="Times New Roman" w:hAnsi="Times New Roman" w:cs="Times New Roman"/>
          <w:bCs/>
        </w:rPr>
        <w:t>effectiveness</w:t>
      </w:r>
      <w:proofErr w:type="spellEnd"/>
      <w:r w:rsidRPr="00CA6BD8">
        <w:rPr>
          <w:rFonts w:ascii="Times New Roman" w:hAnsi="Times New Roman" w:cs="Times New Roman"/>
          <w:bCs/>
        </w:rPr>
        <w:t xml:space="preserve"> of </w:t>
      </w:r>
      <w:proofErr w:type="spellStart"/>
      <w:r w:rsidRPr="00CA6BD8">
        <w:rPr>
          <w:rFonts w:ascii="Times New Roman" w:hAnsi="Times New Roman" w:cs="Times New Roman"/>
          <w:bCs/>
        </w:rPr>
        <w:t>muscle</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energy</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technique</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with</w:t>
      </w:r>
      <w:proofErr w:type="spellEnd"/>
    </w:p>
    <w:p w14:paraId="5313C429" w14:textId="77777777" w:rsidR="00CA6BD8" w:rsidRPr="00CA6BD8" w:rsidRDefault="00CA6BD8" w:rsidP="00CA6BD8">
      <w:pPr>
        <w:spacing w:line="276" w:lineRule="auto"/>
        <w:jc w:val="both"/>
        <w:rPr>
          <w:rFonts w:ascii="Times New Roman" w:hAnsi="Times New Roman" w:cs="Times New Roman"/>
          <w:bCs/>
        </w:rPr>
      </w:pPr>
      <w:proofErr w:type="spellStart"/>
      <w:r w:rsidRPr="00CA6BD8">
        <w:rPr>
          <w:rFonts w:ascii="Times New Roman" w:hAnsi="Times New Roman" w:cs="Times New Roman"/>
          <w:bCs/>
        </w:rPr>
        <w:t>Mulligan</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mobilization</w:t>
      </w:r>
      <w:proofErr w:type="spellEnd"/>
      <w:r w:rsidRPr="00CA6BD8">
        <w:rPr>
          <w:rFonts w:ascii="Times New Roman" w:hAnsi="Times New Roman" w:cs="Times New Roman"/>
          <w:bCs/>
        </w:rPr>
        <w:t xml:space="preserve"> in </w:t>
      </w:r>
      <w:proofErr w:type="spellStart"/>
      <w:r w:rsidRPr="00CA6BD8">
        <w:rPr>
          <w:rFonts w:ascii="Times New Roman" w:hAnsi="Times New Roman" w:cs="Times New Roman"/>
          <w:bCs/>
        </w:rPr>
        <w:t>patients</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with</w:t>
      </w:r>
      <w:proofErr w:type="spellEnd"/>
      <w:r w:rsidRPr="00CA6BD8">
        <w:rPr>
          <w:rFonts w:ascii="Times New Roman" w:hAnsi="Times New Roman" w:cs="Times New Roman"/>
          <w:bCs/>
        </w:rPr>
        <w:t xml:space="preserve"> non-</w:t>
      </w:r>
      <w:proofErr w:type="spellStart"/>
      <w:r w:rsidRPr="00CA6BD8">
        <w:rPr>
          <w:rFonts w:ascii="Times New Roman" w:hAnsi="Times New Roman" w:cs="Times New Roman"/>
          <w:bCs/>
        </w:rPr>
        <w:t>specific</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neck</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pain</w:t>
      </w:r>
      <w:proofErr w:type="spellEnd"/>
      <w:r w:rsidRPr="00CA6BD8">
        <w:rPr>
          <w:rFonts w:ascii="Times New Roman" w:hAnsi="Times New Roman" w:cs="Times New Roman"/>
          <w:bCs/>
        </w:rPr>
        <w:t xml:space="preserve">. JPMA. The </w:t>
      </w:r>
      <w:proofErr w:type="spellStart"/>
      <w:r w:rsidRPr="00CA6BD8">
        <w:rPr>
          <w:rFonts w:ascii="Times New Roman" w:hAnsi="Times New Roman" w:cs="Times New Roman"/>
          <w:bCs/>
        </w:rPr>
        <w:t>Journal</w:t>
      </w:r>
      <w:proofErr w:type="spellEnd"/>
      <w:r w:rsidRPr="00CA6BD8">
        <w:rPr>
          <w:rFonts w:ascii="Times New Roman" w:hAnsi="Times New Roman" w:cs="Times New Roman"/>
          <w:bCs/>
        </w:rPr>
        <w:t xml:space="preserve"> of </w:t>
      </w:r>
      <w:proofErr w:type="spellStart"/>
      <w:r w:rsidRPr="00CA6BD8">
        <w:rPr>
          <w:rFonts w:ascii="Times New Roman" w:hAnsi="Times New Roman" w:cs="Times New Roman"/>
          <w:bCs/>
        </w:rPr>
        <w:t>the</w:t>
      </w:r>
      <w:proofErr w:type="spellEnd"/>
    </w:p>
    <w:p w14:paraId="3358FD95" w14:textId="502A5169" w:rsidR="00CA6BD8" w:rsidRDefault="00CA6BD8" w:rsidP="00CA6BD8">
      <w:pPr>
        <w:spacing w:line="276" w:lineRule="auto"/>
        <w:jc w:val="both"/>
        <w:rPr>
          <w:rFonts w:ascii="Times New Roman" w:hAnsi="Times New Roman" w:cs="Times New Roman"/>
          <w:bCs/>
        </w:rPr>
      </w:pPr>
      <w:r w:rsidRPr="00CA6BD8">
        <w:rPr>
          <w:rFonts w:ascii="Times New Roman" w:hAnsi="Times New Roman" w:cs="Times New Roman"/>
          <w:bCs/>
        </w:rPr>
        <w:t xml:space="preserve">Pakistan </w:t>
      </w:r>
      <w:proofErr w:type="spellStart"/>
      <w:r w:rsidRPr="00CA6BD8">
        <w:rPr>
          <w:rFonts w:ascii="Times New Roman" w:hAnsi="Times New Roman" w:cs="Times New Roman"/>
          <w:bCs/>
        </w:rPr>
        <w:t>MedicalAssociation</w:t>
      </w:r>
      <w:proofErr w:type="spellEnd"/>
      <w:r w:rsidRPr="00CA6BD8">
        <w:rPr>
          <w:rFonts w:ascii="Times New Roman" w:hAnsi="Times New Roman" w:cs="Times New Roman"/>
          <w:bCs/>
        </w:rPr>
        <w:t>, v. 71, n. 6, p. 1532-1524, 2021.</w:t>
      </w:r>
    </w:p>
    <w:p w14:paraId="0281FC78" w14:textId="4FBF3A78" w:rsidR="00CA6BD8" w:rsidRDefault="00CA6BD8" w:rsidP="00CA6BD8">
      <w:pPr>
        <w:spacing w:line="276" w:lineRule="auto"/>
        <w:jc w:val="both"/>
        <w:rPr>
          <w:rFonts w:ascii="Times New Roman" w:hAnsi="Times New Roman" w:cs="Times New Roman"/>
          <w:bCs/>
        </w:rPr>
      </w:pPr>
    </w:p>
    <w:p w14:paraId="7814B20C" w14:textId="77777777" w:rsidR="00CA6BD8" w:rsidRPr="00CA6BD8" w:rsidRDefault="00CA6BD8" w:rsidP="00CA6BD8">
      <w:pPr>
        <w:spacing w:line="276" w:lineRule="auto"/>
        <w:jc w:val="both"/>
        <w:rPr>
          <w:rFonts w:ascii="Times New Roman" w:hAnsi="Times New Roman" w:cs="Times New Roman"/>
          <w:bCs/>
        </w:rPr>
      </w:pPr>
      <w:r w:rsidRPr="00CA6BD8">
        <w:rPr>
          <w:rFonts w:ascii="Times New Roman" w:hAnsi="Times New Roman" w:cs="Times New Roman"/>
          <w:bCs/>
        </w:rPr>
        <w:t xml:space="preserve">REYHAN, </w:t>
      </w:r>
      <w:proofErr w:type="spellStart"/>
      <w:r w:rsidRPr="00CA6BD8">
        <w:rPr>
          <w:rFonts w:ascii="Times New Roman" w:hAnsi="Times New Roman" w:cs="Times New Roman"/>
          <w:bCs/>
        </w:rPr>
        <w:t>Aycan</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Cakmak</w:t>
      </w:r>
      <w:proofErr w:type="spellEnd"/>
      <w:r w:rsidRPr="00CA6BD8">
        <w:rPr>
          <w:rFonts w:ascii="Times New Roman" w:hAnsi="Times New Roman" w:cs="Times New Roman"/>
          <w:bCs/>
        </w:rPr>
        <w:t xml:space="preserve">; SINDEL, </w:t>
      </w:r>
      <w:proofErr w:type="spellStart"/>
      <w:r w:rsidRPr="00CA6BD8">
        <w:rPr>
          <w:rFonts w:ascii="Times New Roman" w:hAnsi="Times New Roman" w:cs="Times New Roman"/>
          <w:bCs/>
        </w:rPr>
        <w:t>Dilsad</w:t>
      </w:r>
      <w:proofErr w:type="spellEnd"/>
      <w:r w:rsidRPr="00CA6BD8">
        <w:rPr>
          <w:rFonts w:ascii="Times New Roman" w:hAnsi="Times New Roman" w:cs="Times New Roman"/>
          <w:bCs/>
        </w:rPr>
        <w:t xml:space="preserve">; DERELI, </w:t>
      </w:r>
      <w:proofErr w:type="spellStart"/>
      <w:r w:rsidRPr="00CA6BD8">
        <w:rPr>
          <w:rFonts w:ascii="Times New Roman" w:hAnsi="Times New Roman" w:cs="Times New Roman"/>
          <w:bCs/>
        </w:rPr>
        <w:t>Elif</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Elcin</w:t>
      </w:r>
      <w:proofErr w:type="spellEnd"/>
      <w:r w:rsidRPr="00CA6BD8">
        <w:rPr>
          <w:rFonts w:ascii="Times New Roman" w:hAnsi="Times New Roman" w:cs="Times New Roman"/>
          <w:bCs/>
        </w:rPr>
        <w:t xml:space="preserve">. The </w:t>
      </w:r>
      <w:proofErr w:type="spellStart"/>
      <w:r w:rsidRPr="00CA6BD8">
        <w:rPr>
          <w:rFonts w:ascii="Times New Roman" w:hAnsi="Times New Roman" w:cs="Times New Roman"/>
          <w:bCs/>
        </w:rPr>
        <w:t>effects</w:t>
      </w:r>
      <w:proofErr w:type="spellEnd"/>
      <w:r w:rsidRPr="00CA6BD8">
        <w:rPr>
          <w:rFonts w:ascii="Times New Roman" w:hAnsi="Times New Roman" w:cs="Times New Roman"/>
          <w:bCs/>
        </w:rPr>
        <w:t xml:space="preserve"> of </w:t>
      </w:r>
      <w:proofErr w:type="spellStart"/>
      <w:r w:rsidRPr="00CA6BD8">
        <w:rPr>
          <w:rFonts w:ascii="Times New Roman" w:hAnsi="Times New Roman" w:cs="Times New Roman"/>
          <w:bCs/>
        </w:rPr>
        <w:t>Mulligan’s</w:t>
      </w:r>
      <w:proofErr w:type="spellEnd"/>
    </w:p>
    <w:p w14:paraId="4CFF68C6" w14:textId="77777777" w:rsidR="00CA6BD8" w:rsidRPr="00CA6BD8" w:rsidRDefault="00CA6BD8" w:rsidP="00CA6BD8">
      <w:pPr>
        <w:spacing w:line="276" w:lineRule="auto"/>
        <w:jc w:val="both"/>
        <w:rPr>
          <w:rFonts w:ascii="Times New Roman" w:hAnsi="Times New Roman" w:cs="Times New Roman"/>
          <w:bCs/>
        </w:rPr>
      </w:pPr>
      <w:proofErr w:type="spellStart"/>
      <w:r w:rsidRPr="00CA6BD8">
        <w:rPr>
          <w:rFonts w:ascii="Times New Roman" w:hAnsi="Times New Roman" w:cs="Times New Roman"/>
          <w:bCs/>
        </w:rPr>
        <w:t>mobilization</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with</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movement</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technique</w:t>
      </w:r>
      <w:proofErr w:type="spellEnd"/>
      <w:r w:rsidRPr="00CA6BD8">
        <w:rPr>
          <w:rFonts w:ascii="Times New Roman" w:hAnsi="Times New Roman" w:cs="Times New Roman"/>
          <w:bCs/>
        </w:rPr>
        <w:t xml:space="preserve"> in </w:t>
      </w:r>
      <w:proofErr w:type="spellStart"/>
      <w:r w:rsidRPr="00CA6BD8">
        <w:rPr>
          <w:rFonts w:ascii="Times New Roman" w:hAnsi="Times New Roman" w:cs="Times New Roman"/>
          <w:bCs/>
        </w:rPr>
        <w:t>patients</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with</w:t>
      </w:r>
      <w:proofErr w:type="spellEnd"/>
      <w:r w:rsidRPr="00CA6BD8">
        <w:rPr>
          <w:rFonts w:ascii="Times New Roman" w:hAnsi="Times New Roman" w:cs="Times New Roman"/>
          <w:bCs/>
        </w:rPr>
        <w:t xml:space="preserve"> lateral </w:t>
      </w:r>
      <w:proofErr w:type="spellStart"/>
      <w:r w:rsidRPr="00CA6BD8">
        <w:rPr>
          <w:rFonts w:ascii="Times New Roman" w:hAnsi="Times New Roman" w:cs="Times New Roman"/>
          <w:bCs/>
        </w:rPr>
        <w:t>epicondylitis</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Journal</w:t>
      </w:r>
      <w:proofErr w:type="spellEnd"/>
      <w:r w:rsidRPr="00CA6BD8">
        <w:rPr>
          <w:rFonts w:ascii="Times New Roman" w:hAnsi="Times New Roman" w:cs="Times New Roman"/>
          <w:bCs/>
        </w:rPr>
        <w:t xml:space="preserve"> of Back</w:t>
      </w:r>
    </w:p>
    <w:p w14:paraId="7632F43F" w14:textId="67C7B7EC" w:rsidR="00CA6BD8" w:rsidRDefault="00CA6BD8" w:rsidP="00CA6BD8">
      <w:pPr>
        <w:spacing w:line="276" w:lineRule="auto"/>
        <w:jc w:val="both"/>
        <w:rPr>
          <w:rFonts w:ascii="Times New Roman" w:hAnsi="Times New Roman" w:cs="Times New Roman"/>
          <w:bCs/>
        </w:rPr>
      </w:pPr>
      <w:r w:rsidRPr="00CA6BD8">
        <w:rPr>
          <w:rFonts w:ascii="Times New Roman" w:hAnsi="Times New Roman" w:cs="Times New Roman"/>
          <w:bCs/>
        </w:rPr>
        <w:t xml:space="preserve">and </w:t>
      </w:r>
      <w:proofErr w:type="spellStart"/>
      <w:r w:rsidRPr="00CA6BD8">
        <w:rPr>
          <w:rFonts w:ascii="Times New Roman" w:hAnsi="Times New Roman" w:cs="Times New Roman"/>
          <w:bCs/>
        </w:rPr>
        <w:t>Musculoskeletal</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Rehabilitation</w:t>
      </w:r>
      <w:proofErr w:type="spellEnd"/>
      <w:r w:rsidRPr="00CA6BD8">
        <w:rPr>
          <w:rFonts w:ascii="Times New Roman" w:hAnsi="Times New Roman" w:cs="Times New Roman"/>
          <w:bCs/>
        </w:rPr>
        <w:t>, v. 33, n. 1, p. 99-107, 2020.</w:t>
      </w:r>
    </w:p>
    <w:p w14:paraId="73E7D124" w14:textId="1F4F4E50" w:rsidR="00CA6BD8" w:rsidRDefault="00CA6BD8" w:rsidP="00CA6BD8">
      <w:pPr>
        <w:spacing w:line="276" w:lineRule="auto"/>
        <w:jc w:val="both"/>
        <w:rPr>
          <w:rFonts w:ascii="Times New Roman" w:hAnsi="Times New Roman" w:cs="Times New Roman"/>
          <w:bCs/>
        </w:rPr>
      </w:pPr>
    </w:p>
    <w:p w14:paraId="509BB8CB" w14:textId="77777777" w:rsidR="00CA6BD8" w:rsidRPr="00CA6BD8" w:rsidRDefault="00CA6BD8" w:rsidP="00CA6BD8">
      <w:pPr>
        <w:spacing w:line="276" w:lineRule="auto"/>
        <w:jc w:val="both"/>
        <w:rPr>
          <w:rFonts w:ascii="Times New Roman" w:hAnsi="Times New Roman" w:cs="Times New Roman"/>
          <w:bCs/>
        </w:rPr>
      </w:pPr>
      <w:r w:rsidRPr="00CA6BD8">
        <w:rPr>
          <w:rFonts w:ascii="Times New Roman" w:hAnsi="Times New Roman" w:cs="Times New Roman"/>
          <w:bCs/>
        </w:rPr>
        <w:t xml:space="preserve">VADER, </w:t>
      </w:r>
      <w:proofErr w:type="spellStart"/>
      <w:r w:rsidRPr="00CA6BD8">
        <w:rPr>
          <w:rFonts w:ascii="Times New Roman" w:hAnsi="Times New Roman" w:cs="Times New Roman"/>
          <w:bCs/>
        </w:rPr>
        <w:t>Vasudev</w:t>
      </w:r>
      <w:proofErr w:type="spellEnd"/>
      <w:r w:rsidRPr="00CA6BD8">
        <w:rPr>
          <w:rFonts w:ascii="Times New Roman" w:hAnsi="Times New Roman" w:cs="Times New Roman"/>
          <w:bCs/>
        </w:rPr>
        <w:t xml:space="preserve"> et al. “</w:t>
      </w:r>
      <w:proofErr w:type="spellStart"/>
      <w:r w:rsidRPr="00CA6BD8">
        <w:rPr>
          <w:rFonts w:ascii="Times New Roman" w:hAnsi="Times New Roman" w:cs="Times New Roman"/>
          <w:bCs/>
        </w:rPr>
        <w:t>To</w:t>
      </w:r>
      <w:proofErr w:type="spellEnd"/>
      <w:r w:rsidRPr="00CA6BD8">
        <w:rPr>
          <w:rFonts w:ascii="Times New Roman" w:hAnsi="Times New Roman" w:cs="Times New Roman"/>
          <w:bCs/>
        </w:rPr>
        <w:t xml:space="preserve"> compare </w:t>
      </w:r>
      <w:proofErr w:type="spellStart"/>
      <w:r w:rsidRPr="00CA6BD8">
        <w:rPr>
          <w:rFonts w:ascii="Times New Roman" w:hAnsi="Times New Roman" w:cs="Times New Roman"/>
          <w:bCs/>
        </w:rPr>
        <w:t>the</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effect</w:t>
      </w:r>
      <w:proofErr w:type="spellEnd"/>
      <w:r w:rsidRPr="00CA6BD8">
        <w:rPr>
          <w:rFonts w:ascii="Times New Roman" w:hAnsi="Times New Roman" w:cs="Times New Roman"/>
          <w:bCs/>
        </w:rPr>
        <w:t xml:space="preserve"> of </w:t>
      </w:r>
      <w:proofErr w:type="spellStart"/>
      <w:r w:rsidRPr="00CA6BD8">
        <w:rPr>
          <w:rFonts w:ascii="Times New Roman" w:hAnsi="Times New Roman" w:cs="Times New Roman"/>
          <w:bCs/>
        </w:rPr>
        <w:t>mulligan’s</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mobilization</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with</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mulligan’s</w:t>
      </w:r>
      <w:proofErr w:type="spellEnd"/>
    </w:p>
    <w:p w14:paraId="010D28E7" w14:textId="77777777" w:rsidR="00CA6BD8" w:rsidRPr="00CA6BD8" w:rsidRDefault="00CA6BD8" w:rsidP="00CA6BD8">
      <w:pPr>
        <w:spacing w:line="276" w:lineRule="auto"/>
        <w:jc w:val="both"/>
        <w:rPr>
          <w:rFonts w:ascii="Times New Roman" w:hAnsi="Times New Roman" w:cs="Times New Roman"/>
          <w:bCs/>
        </w:rPr>
      </w:pPr>
      <w:proofErr w:type="spellStart"/>
      <w:r w:rsidRPr="00CA6BD8">
        <w:rPr>
          <w:rFonts w:ascii="Times New Roman" w:hAnsi="Times New Roman" w:cs="Times New Roman"/>
          <w:bCs/>
        </w:rPr>
        <w:t>taping</w:t>
      </w:r>
      <w:proofErr w:type="spellEnd"/>
      <w:r w:rsidRPr="00CA6BD8">
        <w:rPr>
          <w:rFonts w:ascii="Times New Roman" w:hAnsi="Times New Roman" w:cs="Times New Roman"/>
          <w:bCs/>
        </w:rPr>
        <w:t xml:space="preserve"> and </w:t>
      </w:r>
      <w:proofErr w:type="spellStart"/>
      <w:r w:rsidRPr="00CA6BD8">
        <w:rPr>
          <w:rFonts w:ascii="Times New Roman" w:hAnsi="Times New Roman" w:cs="Times New Roman"/>
          <w:bCs/>
        </w:rPr>
        <w:t>diamond</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taping</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on</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grip</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strength</w:t>
      </w:r>
      <w:proofErr w:type="spellEnd"/>
      <w:r w:rsidRPr="00CA6BD8">
        <w:rPr>
          <w:rFonts w:ascii="Times New Roman" w:hAnsi="Times New Roman" w:cs="Times New Roman"/>
          <w:bCs/>
        </w:rPr>
        <w:t xml:space="preserve"> in </w:t>
      </w:r>
      <w:proofErr w:type="spellStart"/>
      <w:r w:rsidRPr="00CA6BD8">
        <w:rPr>
          <w:rFonts w:ascii="Times New Roman" w:hAnsi="Times New Roman" w:cs="Times New Roman"/>
          <w:bCs/>
        </w:rPr>
        <w:t>patients</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with</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chronic</w:t>
      </w:r>
      <w:proofErr w:type="spellEnd"/>
      <w:r w:rsidRPr="00CA6BD8">
        <w:rPr>
          <w:rFonts w:ascii="Times New Roman" w:hAnsi="Times New Roman" w:cs="Times New Roman"/>
          <w:bCs/>
        </w:rPr>
        <w:t xml:space="preserve"> lateral epi </w:t>
      </w:r>
      <w:proofErr w:type="spellStart"/>
      <w:r w:rsidRPr="00CA6BD8">
        <w:rPr>
          <w:rFonts w:ascii="Times New Roman" w:hAnsi="Times New Roman" w:cs="Times New Roman"/>
          <w:bCs/>
        </w:rPr>
        <w:t>condylitis</w:t>
      </w:r>
      <w:proofErr w:type="spellEnd"/>
      <w:r w:rsidRPr="00CA6BD8">
        <w:rPr>
          <w:rFonts w:ascii="Times New Roman" w:hAnsi="Times New Roman" w:cs="Times New Roman"/>
          <w:bCs/>
        </w:rPr>
        <w:t>”: A</w:t>
      </w:r>
    </w:p>
    <w:p w14:paraId="407C0CD5" w14:textId="646AFB23" w:rsidR="00CA6BD8" w:rsidRDefault="00CA6BD8" w:rsidP="00CA6BD8">
      <w:pPr>
        <w:spacing w:line="276" w:lineRule="auto"/>
        <w:jc w:val="both"/>
        <w:rPr>
          <w:rFonts w:ascii="Times New Roman" w:hAnsi="Times New Roman" w:cs="Times New Roman"/>
          <w:bCs/>
        </w:rPr>
      </w:pPr>
      <w:proofErr w:type="spellStart"/>
      <w:r w:rsidRPr="00CA6BD8">
        <w:rPr>
          <w:rFonts w:ascii="Times New Roman" w:hAnsi="Times New Roman" w:cs="Times New Roman"/>
          <w:bCs/>
        </w:rPr>
        <w:t>randomized</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clinical</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trial</w:t>
      </w:r>
      <w:proofErr w:type="spellEnd"/>
      <w:r w:rsidRPr="00CA6BD8">
        <w:rPr>
          <w:rFonts w:ascii="Times New Roman" w:hAnsi="Times New Roman" w:cs="Times New Roman"/>
          <w:bCs/>
        </w:rPr>
        <w:t>. Medica, v. 10, n. 2, p. 27, 2021.</w:t>
      </w:r>
    </w:p>
    <w:p w14:paraId="773159AF" w14:textId="3B4A84F6" w:rsidR="00CA6BD8" w:rsidRDefault="00CA6BD8" w:rsidP="00CA6BD8">
      <w:pPr>
        <w:spacing w:line="276" w:lineRule="auto"/>
        <w:jc w:val="both"/>
        <w:rPr>
          <w:rFonts w:ascii="Times New Roman" w:hAnsi="Times New Roman" w:cs="Times New Roman"/>
          <w:bCs/>
        </w:rPr>
      </w:pPr>
    </w:p>
    <w:p w14:paraId="4FE15572" w14:textId="77777777" w:rsidR="00CA6BD8" w:rsidRPr="00CA6BD8" w:rsidRDefault="00CA6BD8" w:rsidP="00CA6BD8">
      <w:pPr>
        <w:spacing w:line="276" w:lineRule="auto"/>
        <w:jc w:val="both"/>
        <w:rPr>
          <w:rFonts w:ascii="Times New Roman" w:hAnsi="Times New Roman" w:cs="Times New Roman"/>
          <w:bCs/>
        </w:rPr>
      </w:pPr>
      <w:r w:rsidRPr="00CA6BD8">
        <w:rPr>
          <w:rFonts w:ascii="Times New Roman" w:hAnsi="Times New Roman" w:cs="Times New Roman"/>
          <w:bCs/>
        </w:rPr>
        <w:t xml:space="preserve">WEERASEKARA, </w:t>
      </w:r>
      <w:proofErr w:type="spellStart"/>
      <w:r w:rsidRPr="00CA6BD8">
        <w:rPr>
          <w:rFonts w:ascii="Times New Roman" w:hAnsi="Times New Roman" w:cs="Times New Roman"/>
          <w:bCs/>
        </w:rPr>
        <w:t>Ishanka</w:t>
      </w:r>
      <w:proofErr w:type="spellEnd"/>
      <w:r w:rsidRPr="00CA6BD8">
        <w:rPr>
          <w:rFonts w:ascii="Times New Roman" w:hAnsi="Times New Roman" w:cs="Times New Roman"/>
          <w:bCs/>
        </w:rPr>
        <w:t xml:space="preserve"> et al. </w:t>
      </w:r>
      <w:proofErr w:type="spellStart"/>
      <w:r w:rsidRPr="00CA6BD8">
        <w:rPr>
          <w:rFonts w:ascii="Times New Roman" w:hAnsi="Times New Roman" w:cs="Times New Roman"/>
          <w:bCs/>
        </w:rPr>
        <w:t>Effect</w:t>
      </w:r>
      <w:proofErr w:type="spellEnd"/>
      <w:r w:rsidRPr="00CA6BD8">
        <w:rPr>
          <w:rFonts w:ascii="Times New Roman" w:hAnsi="Times New Roman" w:cs="Times New Roman"/>
          <w:bCs/>
        </w:rPr>
        <w:t xml:space="preserve"> of </w:t>
      </w:r>
      <w:proofErr w:type="spellStart"/>
      <w:r w:rsidRPr="00CA6BD8">
        <w:rPr>
          <w:rFonts w:ascii="Times New Roman" w:hAnsi="Times New Roman" w:cs="Times New Roman"/>
          <w:bCs/>
        </w:rPr>
        <w:t>Mobilisation</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with</w:t>
      </w:r>
      <w:proofErr w:type="spellEnd"/>
      <w:r w:rsidRPr="00CA6BD8">
        <w:rPr>
          <w:rFonts w:ascii="Times New Roman" w:hAnsi="Times New Roman" w:cs="Times New Roman"/>
          <w:bCs/>
        </w:rPr>
        <w:t xml:space="preserve"> Movement (MWM) </w:t>
      </w:r>
      <w:proofErr w:type="spellStart"/>
      <w:r w:rsidRPr="00CA6BD8">
        <w:rPr>
          <w:rFonts w:ascii="Times New Roman" w:hAnsi="Times New Roman" w:cs="Times New Roman"/>
          <w:bCs/>
        </w:rPr>
        <w:t>on</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clinical</w:t>
      </w:r>
      <w:proofErr w:type="spellEnd"/>
    </w:p>
    <w:p w14:paraId="1297CFCE" w14:textId="77777777" w:rsidR="00CA6BD8" w:rsidRPr="00CA6BD8" w:rsidRDefault="00CA6BD8" w:rsidP="00CA6BD8">
      <w:pPr>
        <w:spacing w:line="276" w:lineRule="auto"/>
        <w:jc w:val="both"/>
        <w:rPr>
          <w:rFonts w:ascii="Times New Roman" w:hAnsi="Times New Roman" w:cs="Times New Roman"/>
          <w:bCs/>
        </w:rPr>
      </w:pPr>
      <w:proofErr w:type="spellStart"/>
      <w:r w:rsidRPr="00CA6BD8">
        <w:rPr>
          <w:rFonts w:ascii="Times New Roman" w:hAnsi="Times New Roman" w:cs="Times New Roman"/>
          <w:bCs/>
        </w:rPr>
        <w:t>outcomes</w:t>
      </w:r>
      <w:proofErr w:type="spellEnd"/>
      <w:r w:rsidRPr="00CA6BD8">
        <w:rPr>
          <w:rFonts w:ascii="Times New Roman" w:hAnsi="Times New Roman" w:cs="Times New Roman"/>
          <w:bCs/>
        </w:rPr>
        <w:t xml:space="preserve"> in lateral </w:t>
      </w:r>
      <w:proofErr w:type="spellStart"/>
      <w:r w:rsidRPr="00CA6BD8">
        <w:rPr>
          <w:rFonts w:ascii="Times New Roman" w:hAnsi="Times New Roman" w:cs="Times New Roman"/>
          <w:bCs/>
        </w:rPr>
        <w:t>ankle</w:t>
      </w:r>
      <w:proofErr w:type="spellEnd"/>
      <w:r w:rsidRPr="00CA6BD8">
        <w:rPr>
          <w:rFonts w:ascii="Times New Roman" w:hAnsi="Times New Roman" w:cs="Times New Roman"/>
          <w:bCs/>
        </w:rPr>
        <w:t xml:space="preserve"> </w:t>
      </w:r>
      <w:proofErr w:type="spellStart"/>
      <w:r w:rsidRPr="00CA6BD8">
        <w:rPr>
          <w:rFonts w:ascii="Times New Roman" w:hAnsi="Times New Roman" w:cs="Times New Roman"/>
          <w:bCs/>
        </w:rPr>
        <w:t>sprains</w:t>
      </w:r>
      <w:proofErr w:type="spellEnd"/>
      <w:r w:rsidRPr="00CA6BD8">
        <w:rPr>
          <w:rFonts w:ascii="Times New Roman" w:hAnsi="Times New Roman" w:cs="Times New Roman"/>
          <w:bCs/>
        </w:rPr>
        <w:t xml:space="preserve">: a </w:t>
      </w:r>
      <w:proofErr w:type="spellStart"/>
      <w:r w:rsidRPr="00CA6BD8">
        <w:rPr>
          <w:rFonts w:ascii="Times New Roman" w:hAnsi="Times New Roman" w:cs="Times New Roman"/>
          <w:bCs/>
        </w:rPr>
        <w:t>systematic</w:t>
      </w:r>
      <w:proofErr w:type="spellEnd"/>
      <w:r w:rsidRPr="00CA6BD8">
        <w:rPr>
          <w:rFonts w:ascii="Times New Roman" w:hAnsi="Times New Roman" w:cs="Times New Roman"/>
          <w:bCs/>
        </w:rPr>
        <w:t xml:space="preserve"> review and meta-</w:t>
      </w:r>
      <w:proofErr w:type="spellStart"/>
      <w:r w:rsidRPr="00CA6BD8">
        <w:rPr>
          <w:rFonts w:ascii="Times New Roman" w:hAnsi="Times New Roman" w:cs="Times New Roman"/>
          <w:bCs/>
        </w:rPr>
        <w:t>analysis</w:t>
      </w:r>
      <w:proofErr w:type="spellEnd"/>
      <w:r w:rsidRPr="00CA6BD8">
        <w:rPr>
          <w:rFonts w:ascii="Times New Roman" w:hAnsi="Times New Roman" w:cs="Times New Roman"/>
          <w:bCs/>
        </w:rPr>
        <w:t xml:space="preserve">. The </w:t>
      </w:r>
      <w:proofErr w:type="spellStart"/>
      <w:r w:rsidRPr="00CA6BD8">
        <w:rPr>
          <w:rFonts w:ascii="Times New Roman" w:hAnsi="Times New Roman" w:cs="Times New Roman"/>
          <w:bCs/>
        </w:rPr>
        <w:t>Foot</w:t>
      </w:r>
      <w:proofErr w:type="spellEnd"/>
      <w:r w:rsidRPr="00CA6BD8">
        <w:rPr>
          <w:rFonts w:ascii="Times New Roman" w:hAnsi="Times New Roman" w:cs="Times New Roman"/>
          <w:bCs/>
        </w:rPr>
        <w:t>, v. 43, p.</w:t>
      </w:r>
    </w:p>
    <w:p w14:paraId="34DBAAE8" w14:textId="650BE00F" w:rsidR="00CA6BD8" w:rsidRDefault="00CA6BD8" w:rsidP="00CA6BD8">
      <w:pPr>
        <w:spacing w:line="276" w:lineRule="auto"/>
        <w:jc w:val="both"/>
        <w:rPr>
          <w:rFonts w:ascii="Times New Roman" w:hAnsi="Times New Roman" w:cs="Times New Roman"/>
          <w:bCs/>
        </w:rPr>
      </w:pPr>
      <w:r w:rsidRPr="00CA6BD8">
        <w:rPr>
          <w:rFonts w:ascii="Times New Roman" w:hAnsi="Times New Roman" w:cs="Times New Roman"/>
          <w:bCs/>
        </w:rPr>
        <w:t>101657, 2020.</w:t>
      </w:r>
    </w:p>
    <w:p w14:paraId="18CC26F4" w14:textId="77777777" w:rsidR="005E7D8E" w:rsidRDefault="005E7D8E"/>
    <w:sectPr w:rsidR="005E7D8E" w:rsidSect="00E370D8">
      <w:headerReference w:type="default" r:id="rId7"/>
      <w:footerReference w:type="default" r:id="rId8"/>
      <w:headerReference w:type="first" r:id="rId9"/>
      <w:footerReference w:type="first" r:id="rId10"/>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BBEF" w14:textId="77777777" w:rsidR="00156CBC" w:rsidRDefault="00156CBC">
      <w:r>
        <w:separator/>
      </w:r>
    </w:p>
  </w:endnote>
  <w:endnote w:type="continuationSeparator" w:id="0">
    <w:p w14:paraId="08A68318" w14:textId="77777777" w:rsidR="00156CBC" w:rsidRDefault="0015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B9DC" w14:textId="4F54C19D" w:rsidR="001857B5" w:rsidRDefault="00D07AF6">
    <w:pPr>
      <w:pStyle w:val="Rodap"/>
    </w:pPr>
    <w:r>
      <w:rPr>
        <w:noProof/>
        <w:lang w:eastAsia="pt-BR" w:bidi="ar-SA"/>
      </w:rPr>
      <w:drawing>
        <wp:anchor distT="0" distB="0" distL="114300" distR="114300" simplePos="0" relativeHeight="251673600" behindDoc="1" locked="0" layoutInCell="1" allowOverlap="1" wp14:anchorId="5FE3F2ED" wp14:editId="1A260C5F">
          <wp:simplePos x="0" y="0"/>
          <wp:positionH relativeFrom="page">
            <wp:align>right</wp:align>
          </wp:positionH>
          <wp:positionV relativeFrom="paragraph">
            <wp:posOffset>332105</wp:posOffset>
          </wp:positionV>
          <wp:extent cx="7562850" cy="284480"/>
          <wp:effectExtent l="0" t="0" r="0" b="127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EXÃO-FAIX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284480"/>
                  </a:xfrm>
                  <a:prstGeom prst="rect">
                    <a:avLst/>
                  </a:prstGeom>
                </pic:spPr>
              </pic:pic>
            </a:graphicData>
          </a:graphic>
          <wp14:sizeRelH relativeFrom="margin">
            <wp14:pctWidth>0</wp14:pctWidth>
          </wp14:sizeRelH>
        </wp:anchor>
      </w:drawing>
    </w:r>
    <w:r w:rsidR="001857B5">
      <w:rPr>
        <w:noProof/>
        <w:lang w:eastAsia="pt-BR" w:bidi="ar-SA"/>
      </w:rPr>
      <w:drawing>
        <wp:anchor distT="0" distB="0" distL="114300" distR="114300" simplePos="0" relativeHeight="251668480" behindDoc="0" locked="0" layoutInCell="1" allowOverlap="1" wp14:anchorId="4F42E1CC" wp14:editId="5492E90C">
          <wp:simplePos x="0" y="0"/>
          <wp:positionH relativeFrom="margin">
            <wp:posOffset>1993900</wp:posOffset>
          </wp:positionH>
          <wp:positionV relativeFrom="margin">
            <wp:posOffset>8496935</wp:posOffset>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A413" w14:textId="77777777" w:rsidR="009521A2" w:rsidRDefault="005F28FC">
    <w:pPr>
      <w:pStyle w:val="Rodap"/>
    </w:pPr>
    <w:r>
      <w:rPr>
        <w:noProof/>
        <w:lang w:eastAsia="pt-BR" w:bidi="ar-SA"/>
      </w:rPr>
      <w:drawing>
        <wp:anchor distT="0" distB="0" distL="114300" distR="114300" simplePos="0" relativeHeight="251661312" behindDoc="0" locked="0" layoutInCell="1" allowOverlap="1" wp14:anchorId="0DD04C83" wp14:editId="0B13E348">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50302A6" wp14:editId="2F894457">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DAD3" w14:textId="77777777" w:rsidR="00156CBC" w:rsidRDefault="00156CBC">
      <w:r>
        <w:separator/>
      </w:r>
    </w:p>
  </w:footnote>
  <w:footnote w:type="continuationSeparator" w:id="0">
    <w:p w14:paraId="131FA0E7" w14:textId="77777777" w:rsidR="00156CBC" w:rsidRDefault="0015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963C" w14:textId="5202B74C" w:rsidR="00E370D8" w:rsidRPr="00B7618E" w:rsidRDefault="00D07AF6" w:rsidP="00E370D8">
    <w:pPr>
      <w:pStyle w:val="Cabealho"/>
    </w:pPr>
    <w:r>
      <w:rPr>
        <w:noProof/>
        <w:lang w:eastAsia="pt-BR" w:bidi="ar-SA"/>
      </w:rPr>
      <w:drawing>
        <wp:anchor distT="0" distB="0" distL="114300" distR="114300" simplePos="0" relativeHeight="251672576" behindDoc="1" locked="0" layoutInCell="1" allowOverlap="1" wp14:anchorId="4D3EAEA2" wp14:editId="1856B3FD">
          <wp:simplePos x="0" y="0"/>
          <wp:positionH relativeFrom="column">
            <wp:posOffset>-3810</wp:posOffset>
          </wp:positionH>
          <wp:positionV relativeFrom="paragraph">
            <wp:posOffset>1905</wp:posOffset>
          </wp:positionV>
          <wp:extent cx="1955492" cy="828675"/>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EXÃO-MIDI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492" cy="828675"/>
                  </a:xfrm>
                  <a:prstGeom prst="rect">
                    <a:avLst/>
                  </a:prstGeom>
                </pic:spPr>
              </pic:pic>
            </a:graphicData>
          </a:graphic>
        </wp:anchor>
      </w:drawing>
    </w:r>
  </w:p>
  <w:p w14:paraId="20454F45" w14:textId="4804DD60" w:rsidR="00E370D8" w:rsidRPr="00B7618E" w:rsidRDefault="00E370D8" w:rsidP="00B7618E">
    <w:pPr>
      <w:pStyle w:val="NormalWeb"/>
      <w:tabs>
        <w:tab w:val="right" w:pos="9214"/>
      </w:tabs>
      <w:spacing w:before="0" w:beforeAutospacing="0" w:after="120" w:afterAutospacing="0"/>
      <w:ind w:left="3544" w:right="-143"/>
      <w:textAlignment w:val="baseline"/>
      <w:rPr>
        <w:sz w:val="12"/>
      </w:rPr>
    </w:pPr>
    <w:r w:rsidRPr="00B7618E">
      <w:rPr>
        <w:rFonts w:ascii="Arial" w:hAnsi="Arial" w:cs="Arial"/>
        <w:b/>
        <w:bCs/>
        <w:kern w:val="24"/>
        <w:sz w:val="20"/>
        <w:szCs w:val="40"/>
      </w:rPr>
      <w:t>CONEXÃO UNIFAMETRO 202</w:t>
    </w:r>
    <w:r w:rsidR="008C7E2F">
      <w:rPr>
        <w:rFonts w:ascii="Arial" w:hAnsi="Arial" w:cs="Arial"/>
        <w:b/>
        <w:bCs/>
        <w:kern w:val="24"/>
        <w:sz w:val="20"/>
        <w:szCs w:val="40"/>
      </w:rPr>
      <w:t>2</w:t>
    </w:r>
  </w:p>
  <w:p w14:paraId="1DFECAE2" w14:textId="7DAD8303" w:rsidR="00E370D8" w:rsidRPr="00B7618E" w:rsidRDefault="00E370D8" w:rsidP="00B7618E">
    <w:pPr>
      <w:pStyle w:val="NormalWeb"/>
      <w:tabs>
        <w:tab w:val="right" w:pos="9214"/>
      </w:tabs>
      <w:spacing w:before="0" w:beforeAutospacing="0" w:after="120" w:afterAutospacing="0"/>
      <w:ind w:left="3544" w:right="-143"/>
      <w:textAlignment w:val="baseline"/>
      <w:rPr>
        <w:sz w:val="12"/>
      </w:rPr>
    </w:pPr>
    <w:r w:rsidRPr="00B7618E">
      <w:rPr>
        <w:rFonts w:ascii="Arial" w:hAnsi="Arial" w:cs="Arial"/>
        <w:b/>
        <w:bCs/>
        <w:kern w:val="24"/>
        <w:sz w:val="20"/>
        <w:szCs w:val="40"/>
      </w:rPr>
      <w:t>XVI</w:t>
    </w:r>
    <w:r w:rsidR="008C7E2F">
      <w:rPr>
        <w:rFonts w:ascii="Arial" w:hAnsi="Arial" w:cs="Arial"/>
        <w:b/>
        <w:bCs/>
        <w:kern w:val="24"/>
        <w:sz w:val="20"/>
        <w:szCs w:val="40"/>
      </w:rPr>
      <w:t>I</w:t>
    </w:r>
    <w:r w:rsidR="00B7618E" w:rsidRPr="00B7618E">
      <w:rPr>
        <w:rFonts w:ascii="Arial" w:hAnsi="Arial" w:cs="Arial"/>
        <w:b/>
        <w:bCs/>
        <w:kern w:val="24"/>
        <w:sz w:val="20"/>
        <w:szCs w:val="40"/>
      </w:rPr>
      <w:t>I</w:t>
    </w:r>
    <w:r w:rsidRPr="00B7618E">
      <w:rPr>
        <w:rFonts w:ascii="Arial" w:hAnsi="Arial" w:cs="Arial"/>
        <w:b/>
        <w:bCs/>
        <w:kern w:val="24"/>
        <w:sz w:val="20"/>
        <w:szCs w:val="40"/>
      </w:rPr>
      <w:t xml:space="preserve"> SEMANA ACADÊMICA</w:t>
    </w:r>
  </w:p>
  <w:p w14:paraId="52B9F826" w14:textId="77777777" w:rsidR="00E370D8" w:rsidRPr="00B7618E" w:rsidRDefault="00E370D8" w:rsidP="00B7618E">
    <w:pPr>
      <w:pStyle w:val="NormalWeb"/>
      <w:tabs>
        <w:tab w:val="right" w:pos="9214"/>
      </w:tabs>
      <w:spacing w:before="0" w:beforeAutospacing="0" w:after="120" w:afterAutospacing="0"/>
      <w:ind w:left="3544" w:right="-143"/>
      <w:textAlignment w:val="baseline"/>
    </w:pPr>
    <w:r w:rsidRPr="00B7618E">
      <w:rPr>
        <w:rFonts w:ascii="Arial" w:hAnsi="Arial" w:cs="Arial"/>
        <w:b/>
        <w:bCs/>
        <w:kern w:val="24"/>
        <w:sz w:val="20"/>
        <w:szCs w:val="40"/>
      </w:rPr>
      <w:t>ISSN: 2357-8645</w:t>
    </w:r>
  </w:p>
  <w:p w14:paraId="43719E8C" w14:textId="77777777" w:rsidR="00E370D8" w:rsidRPr="00B7618E" w:rsidRDefault="00E370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F62F" w14:textId="77777777" w:rsidR="00687DD2" w:rsidRDefault="005F28FC" w:rsidP="00687DD2">
    <w:pPr>
      <w:pStyle w:val="Cabealho"/>
    </w:pPr>
    <w:r>
      <w:rPr>
        <w:noProof/>
        <w:lang w:eastAsia="pt-BR" w:bidi="ar-SA"/>
      </w:rPr>
      <w:drawing>
        <wp:anchor distT="0" distB="0" distL="114300" distR="114300" simplePos="0" relativeHeight="251660288" behindDoc="0" locked="0" layoutInCell="1" allowOverlap="1" wp14:anchorId="64F79547" wp14:editId="0926AD52">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2BD3E52D" wp14:editId="7B0BC6A3">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14004504"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964590E"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9B96D8A" w14:textId="77777777" w:rsidR="00687DD2" w:rsidRDefault="005F28FC"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FC"/>
    <w:rsid w:val="00103813"/>
    <w:rsid w:val="00156CBC"/>
    <w:rsid w:val="001857B5"/>
    <w:rsid w:val="00186AD6"/>
    <w:rsid w:val="002C73D2"/>
    <w:rsid w:val="00405885"/>
    <w:rsid w:val="00473EAA"/>
    <w:rsid w:val="004B1A89"/>
    <w:rsid w:val="004B77FA"/>
    <w:rsid w:val="004E015D"/>
    <w:rsid w:val="00504745"/>
    <w:rsid w:val="005518CB"/>
    <w:rsid w:val="005613D5"/>
    <w:rsid w:val="00576134"/>
    <w:rsid w:val="005C0C38"/>
    <w:rsid w:val="005E0099"/>
    <w:rsid w:val="005E7D8E"/>
    <w:rsid w:val="005F28FC"/>
    <w:rsid w:val="00735513"/>
    <w:rsid w:val="007D7FC5"/>
    <w:rsid w:val="00827796"/>
    <w:rsid w:val="00837AAE"/>
    <w:rsid w:val="00866A7F"/>
    <w:rsid w:val="008C7E2F"/>
    <w:rsid w:val="008F06BF"/>
    <w:rsid w:val="009D20C6"/>
    <w:rsid w:val="00A163C4"/>
    <w:rsid w:val="00A90ADC"/>
    <w:rsid w:val="00B44349"/>
    <w:rsid w:val="00B7618E"/>
    <w:rsid w:val="00BB4E49"/>
    <w:rsid w:val="00BB7609"/>
    <w:rsid w:val="00BC1C81"/>
    <w:rsid w:val="00C4405B"/>
    <w:rsid w:val="00CA6BD8"/>
    <w:rsid w:val="00D07AF6"/>
    <w:rsid w:val="00D81BA6"/>
    <w:rsid w:val="00E370D8"/>
    <w:rsid w:val="00EC41A9"/>
    <w:rsid w:val="00FA5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F28AF"/>
  <w15:chartTrackingRefBased/>
  <w15:docId w15:val="{8F6A2D01-53D8-4D57-82C0-9E2EAB8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6004">
      <w:bodyDiv w:val="1"/>
      <w:marLeft w:val="0"/>
      <w:marRight w:val="0"/>
      <w:marTop w:val="0"/>
      <w:marBottom w:val="0"/>
      <w:divBdr>
        <w:top w:val="none" w:sz="0" w:space="0" w:color="auto"/>
        <w:left w:val="none" w:sz="0" w:space="0" w:color="auto"/>
        <w:bottom w:val="none" w:sz="0" w:space="0" w:color="auto"/>
        <w:right w:val="none" w:sz="0" w:space="0" w:color="auto"/>
      </w:divBdr>
    </w:div>
    <w:div w:id="483084235">
      <w:bodyDiv w:val="1"/>
      <w:marLeft w:val="0"/>
      <w:marRight w:val="0"/>
      <w:marTop w:val="0"/>
      <w:marBottom w:val="0"/>
      <w:divBdr>
        <w:top w:val="none" w:sz="0" w:space="0" w:color="auto"/>
        <w:left w:val="none" w:sz="0" w:space="0" w:color="auto"/>
        <w:bottom w:val="none" w:sz="0" w:space="0" w:color="auto"/>
        <w:right w:val="none" w:sz="0" w:space="0" w:color="auto"/>
      </w:divBdr>
    </w:div>
    <w:div w:id="1070228099">
      <w:bodyDiv w:val="1"/>
      <w:marLeft w:val="0"/>
      <w:marRight w:val="0"/>
      <w:marTop w:val="0"/>
      <w:marBottom w:val="0"/>
      <w:divBdr>
        <w:top w:val="none" w:sz="0" w:space="0" w:color="auto"/>
        <w:left w:val="none" w:sz="0" w:space="0" w:color="auto"/>
        <w:bottom w:val="none" w:sz="0" w:space="0" w:color="auto"/>
        <w:right w:val="none" w:sz="0" w:space="0" w:color="auto"/>
      </w:divBdr>
    </w:div>
    <w:div w:id="164169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9F9114AB174BCE908DA59CCCAC06C9"/>
        <w:category>
          <w:name w:val="Geral"/>
          <w:gallery w:val="placeholder"/>
        </w:category>
        <w:types>
          <w:type w:val="bbPlcHdr"/>
        </w:types>
        <w:behaviors>
          <w:behavior w:val="content"/>
        </w:behaviors>
        <w:guid w:val="{E88D07EC-C4CF-4969-82A1-88745E533128}"/>
      </w:docPartPr>
      <w:docPartBody>
        <w:p w:rsidR="0078423A" w:rsidRDefault="009E25CF" w:rsidP="009E25CF">
          <w:pPr>
            <w:pStyle w:val="E29F9114AB174BCE908DA59CCCAC06C9"/>
          </w:pPr>
          <w:r>
            <w:rPr>
              <w:rStyle w:val="TextodoEspaoReservado"/>
            </w:rPr>
            <w:t>Escolher um item.</w:t>
          </w:r>
        </w:p>
      </w:docPartBody>
    </w:docPart>
    <w:docPart>
      <w:docPartPr>
        <w:name w:val="12C3A343D0E44B66AB651FC5E7FE9832"/>
        <w:category>
          <w:name w:val="Geral"/>
          <w:gallery w:val="placeholder"/>
        </w:category>
        <w:types>
          <w:type w:val="bbPlcHdr"/>
        </w:types>
        <w:behaviors>
          <w:behavior w:val="content"/>
        </w:behaviors>
        <w:guid w:val="{A8DBE265-CE5A-41E7-AE4B-B7031D8AF43B}"/>
      </w:docPartPr>
      <w:docPartBody>
        <w:p w:rsidR="0078423A" w:rsidRDefault="009E25CF" w:rsidP="009E25CF">
          <w:pPr>
            <w:pStyle w:val="12C3A343D0E44B66AB651FC5E7FE9832"/>
          </w:pPr>
          <w:r>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F6"/>
    <w:rsid w:val="00252CB7"/>
    <w:rsid w:val="002A1A73"/>
    <w:rsid w:val="002A3AF6"/>
    <w:rsid w:val="00335A88"/>
    <w:rsid w:val="003E7051"/>
    <w:rsid w:val="005C2AF5"/>
    <w:rsid w:val="00693F67"/>
    <w:rsid w:val="0078423A"/>
    <w:rsid w:val="007F5B3A"/>
    <w:rsid w:val="00942F21"/>
    <w:rsid w:val="009A1468"/>
    <w:rsid w:val="009E25CF"/>
    <w:rsid w:val="00A25FE9"/>
    <w:rsid w:val="00E4155B"/>
    <w:rsid w:val="00FE50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E25CF"/>
  </w:style>
  <w:style w:type="paragraph" w:customStyle="1" w:styleId="E29F9114AB174BCE908DA59CCCAC06C9">
    <w:name w:val="E29F9114AB174BCE908DA59CCCAC06C9"/>
    <w:rsid w:val="009E25CF"/>
  </w:style>
  <w:style w:type="paragraph" w:customStyle="1" w:styleId="12C3A343D0E44B66AB651FC5E7FE9832">
    <w:name w:val="12C3A343D0E44B66AB651FC5E7FE9832"/>
    <w:rsid w:val="009E2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1A76D-1BAF-4096-9A1F-F9247C57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1163</Words>
  <Characters>6283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Antonio Araujo</cp:lastModifiedBy>
  <cp:revision>3</cp:revision>
  <dcterms:created xsi:type="dcterms:W3CDTF">2022-10-31T15:02:00Z</dcterms:created>
  <dcterms:modified xsi:type="dcterms:W3CDTF">2022-10-31T23:58:00Z</dcterms:modified>
</cp:coreProperties>
</file>