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AF3FD" w14:textId="5DC435B4" w:rsidR="008C633B" w:rsidRDefault="00EA2217" w:rsidP="008C633B">
      <w:pPr>
        <w:spacing w:after="160" w:line="240" w:lineRule="auto"/>
      </w:pPr>
      <w:r>
        <w:rPr>
          <w:rFonts w:eastAsia="Calibri" w:cs="Arial"/>
          <w:b/>
        </w:rPr>
        <w:t>I</w:t>
      </w:r>
      <w:r w:rsidR="00AC03D4">
        <w:rPr>
          <w:rFonts w:eastAsia="Calibri" w:cs="Arial"/>
          <w:b/>
        </w:rPr>
        <w:t>ATROGENIA MEDICAMENTOSA EM PACIENTES IDOSOS EM CUIDADOS PALIATIVOS</w:t>
      </w:r>
      <w:r w:rsidR="00534CB2" w:rsidRPr="00534CB2">
        <w:rPr>
          <w:rFonts w:eastAsia="Calibri" w:cs="Arial"/>
          <w:b/>
        </w:rPr>
        <w:t>.</w:t>
      </w:r>
    </w:p>
    <w:p w14:paraId="7B81E7F2" w14:textId="172A9A69" w:rsidR="008C633B" w:rsidRPr="008C633B" w:rsidRDefault="00EA2217" w:rsidP="008C633B">
      <w:pPr>
        <w:spacing w:after="160" w:line="240" w:lineRule="auto"/>
      </w:pPr>
      <w:r w:rsidRPr="008C633B">
        <w:rPr>
          <w:rFonts w:eastAsia="Calibri" w:cs="Arial"/>
          <w:b/>
          <w:bCs/>
          <w:sz w:val="20"/>
          <w:szCs w:val="20"/>
          <w:u w:val="single"/>
        </w:rPr>
        <w:t>A</w:t>
      </w:r>
      <w:r w:rsidR="00AC03D4">
        <w:rPr>
          <w:rFonts w:eastAsia="Calibri" w:cs="Arial"/>
          <w:b/>
          <w:bCs/>
          <w:sz w:val="20"/>
          <w:szCs w:val="20"/>
          <w:u w:val="single"/>
        </w:rPr>
        <w:t>NA CECÍLIA MARTINS LESSA BARRETO</w:t>
      </w:r>
      <w:r w:rsidR="00AC03D4" w:rsidRPr="00AC03D4">
        <w:rPr>
          <w:rFonts w:eastAsia="Calibri" w:cs="Arial"/>
          <w:b/>
          <w:bCs/>
          <w:sz w:val="20"/>
          <w:szCs w:val="20"/>
          <w:u w:val="single"/>
          <w:vertAlign w:val="superscript"/>
        </w:rPr>
        <w:t>1</w:t>
      </w:r>
      <w:r w:rsidR="00534CB2" w:rsidRPr="008C633B">
        <w:rPr>
          <w:rFonts w:eastAsia="Calibri" w:cs="Arial"/>
          <w:b/>
          <w:bCs/>
          <w:sz w:val="20"/>
          <w:szCs w:val="20"/>
        </w:rPr>
        <w:t xml:space="preserve">; </w:t>
      </w:r>
      <w:r w:rsidR="00AC03D4">
        <w:rPr>
          <w:rFonts w:eastAsia="Calibri" w:cs="Arial"/>
          <w:sz w:val="20"/>
          <w:szCs w:val="20"/>
        </w:rPr>
        <w:t>MARÍLIA COSTA MENEZES</w:t>
      </w:r>
      <w:r w:rsidR="00AC03D4" w:rsidRPr="00AC03D4">
        <w:rPr>
          <w:rFonts w:eastAsia="Calibri" w:cs="Arial"/>
          <w:sz w:val="20"/>
          <w:szCs w:val="20"/>
          <w:vertAlign w:val="superscript"/>
        </w:rPr>
        <w:t>1</w:t>
      </w:r>
      <w:r w:rsidRPr="008C633B">
        <w:rPr>
          <w:rFonts w:eastAsia="Calibri" w:cs="Arial"/>
          <w:sz w:val="20"/>
          <w:szCs w:val="20"/>
        </w:rPr>
        <w:t>;</w:t>
      </w:r>
      <w:r w:rsidR="00AC03D4">
        <w:rPr>
          <w:rFonts w:eastAsia="Calibri" w:cs="Arial"/>
          <w:sz w:val="20"/>
          <w:szCs w:val="20"/>
        </w:rPr>
        <w:t xml:space="preserve"> NIKOLE ALVES BELOWODSKI</w:t>
      </w:r>
      <w:r w:rsidR="00AC03D4" w:rsidRPr="00AC03D4">
        <w:rPr>
          <w:rFonts w:eastAsia="Calibri" w:cs="Arial"/>
          <w:sz w:val="20"/>
          <w:szCs w:val="20"/>
          <w:vertAlign w:val="superscript"/>
        </w:rPr>
        <w:t>1</w:t>
      </w:r>
      <w:r w:rsidR="00AC03D4">
        <w:rPr>
          <w:rFonts w:eastAsia="Calibri" w:cs="Arial"/>
          <w:sz w:val="20"/>
          <w:szCs w:val="20"/>
        </w:rPr>
        <w:t>;</w:t>
      </w:r>
      <w:r w:rsidR="00730F6C">
        <w:rPr>
          <w:rFonts w:eastAsia="Calibri" w:cs="Arial"/>
          <w:sz w:val="20"/>
          <w:szCs w:val="20"/>
        </w:rPr>
        <w:t xml:space="preserve"> NÍVEA CARLA DOS REIS SILVA DO AMORIM</w:t>
      </w:r>
      <w:r w:rsidR="00730F6C" w:rsidRPr="00730F6C">
        <w:rPr>
          <w:rFonts w:eastAsia="Calibri" w:cs="Arial"/>
          <w:sz w:val="20"/>
          <w:szCs w:val="20"/>
          <w:vertAlign w:val="superscript"/>
        </w:rPr>
        <w:t>1</w:t>
      </w:r>
      <w:r w:rsidR="00730F6C">
        <w:rPr>
          <w:rFonts w:eastAsia="Calibri" w:cs="Arial"/>
          <w:sz w:val="20"/>
          <w:szCs w:val="20"/>
        </w:rPr>
        <w:t xml:space="preserve">; </w:t>
      </w:r>
      <w:r w:rsidR="00AC03D4">
        <w:rPr>
          <w:rFonts w:eastAsia="Calibri" w:cs="Arial"/>
          <w:sz w:val="20"/>
          <w:szCs w:val="20"/>
        </w:rPr>
        <w:t>RODRIGO MENEZES DA COSTA PRADINES</w:t>
      </w:r>
      <w:r w:rsidR="00AC03D4" w:rsidRPr="00AC03D4">
        <w:rPr>
          <w:rFonts w:eastAsia="Calibri" w:cs="Arial"/>
          <w:sz w:val="20"/>
          <w:szCs w:val="20"/>
          <w:vertAlign w:val="superscript"/>
        </w:rPr>
        <w:t>1</w:t>
      </w:r>
      <w:r w:rsidR="00AC03D4">
        <w:rPr>
          <w:rFonts w:eastAsia="Calibri" w:cs="Arial"/>
          <w:sz w:val="20"/>
          <w:szCs w:val="20"/>
        </w:rPr>
        <w:t>;</w:t>
      </w:r>
      <w:r w:rsidRPr="008C633B">
        <w:rPr>
          <w:rFonts w:eastAsia="Calibri" w:cs="Arial"/>
          <w:sz w:val="20"/>
          <w:szCs w:val="20"/>
        </w:rPr>
        <w:t xml:space="preserve"> </w:t>
      </w:r>
      <w:r w:rsidR="00AC03D4">
        <w:rPr>
          <w:rFonts w:eastAsia="Calibri" w:cs="Arial"/>
          <w:sz w:val="20"/>
          <w:szCs w:val="20"/>
        </w:rPr>
        <w:t>CAROLINA ZAÚ SERPA DE ARAÚJO</w:t>
      </w:r>
      <w:r w:rsidR="00AC03D4" w:rsidRPr="0003249A">
        <w:rPr>
          <w:rFonts w:eastAsia="Calibri" w:cs="Arial"/>
          <w:sz w:val="20"/>
          <w:szCs w:val="20"/>
          <w:vertAlign w:val="superscript"/>
        </w:rPr>
        <w:t>2</w:t>
      </w:r>
      <w:r w:rsidR="00AC03D4">
        <w:rPr>
          <w:rFonts w:eastAsia="Calibri" w:cs="Arial"/>
          <w:sz w:val="20"/>
          <w:szCs w:val="20"/>
        </w:rPr>
        <w:t>.</w:t>
      </w:r>
    </w:p>
    <w:p w14:paraId="48F08DA2" w14:textId="1767D3F8" w:rsidR="00534CB2" w:rsidRPr="008C633B" w:rsidRDefault="00534CB2" w:rsidP="0003249A">
      <w:pPr>
        <w:pStyle w:val="SemEspaamento"/>
        <w:rPr>
          <w:rFonts w:ascii="Arial" w:hAnsi="Arial" w:cs="Arial"/>
          <w:sz w:val="20"/>
          <w:szCs w:val="20"/>
        </w:rPr>
      </w:pPr>
      <w:r w:rsidRPr="008C633B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="00EA2217" w:rsidRPr="008C633B">
        <w:rPr>
          <w:rFonts w:ascii="Arial" w:hAnsi="Arial" w:cs="Arial"/>
          <w:sz w:val="20"/>
          <w:szCs w:val="20"/>
        </w:rPr>
        <w:t xml:space="preserve">Centro Universitário </w:t>
      </w:r>
      <w:proofErr w:type="gramStart"/>
      <w:r w:rsidR="00EA2217" w:rsidRPr="008C633B">
        <w:rPr>
          <w:rFonts w:ascii="Arial" w:hAnsi="Arial" w:cs="Arial"/>
          <w:sz w:val="20"/>
          <w:szCs w:val="20"/>
        </w:rPr>
        <w:t>CESMAC</w:t>
      </w:r>
      <w:r w:rsidR="0003249A">
        <w:rPr>
          <w:rFonts w:ascii="Arial" w:hAnsi="Arial" w:cs="Arial"/>
          <w:sz w:val="20"/>
          <w:szCs w:val="20"/>
        </w:rPr>
        <w:t>,</w:t>
      </w:r>
      <w:r w:rsidR="0003249A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8C633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03249A">
        <w:rPr>
          <w:rFonts w:ascii="Arial" w:hAnsi="Arial" w:cs="Arial"/>
          <w:sz w:val="20"/>
          <w:szCs w:val="20"/>
          <w:vertAlign w:val="superscript"/>
        </w:rPr>
        <w:t>2</w:t>
      </w:r>
      <w:proofErr w:type="gramEnd"/>
      <w:r w:rsidR="00EA2217" w:rsidRPr="008C633B">
        <w:rPr>
          <w:rFonts w:ascii="Arial" w:hAnsi="Arial" w:cs="Arial"/>
          <w:sz w:val="20"/>
          <w:szCs w:val="20"/>
        </w:rPr>
        <w:t>Centro Universitário CESMAC</w:t>
      </w:r>
    </w:p>
    <w:p w14:paraId="6C802D15" w14:textId="6A0E3A3B" w:rsidR="50192890" w:rsidRDefault="00534CB2" w:rsidP="0003249A">
      <w:pPr>
        <w:pStyle w:val="SemEspaamento"/>
        <w:rPr>
          <w:rFonts w:ascii="Arial" w:hAnsi="Arial" w:cs="Arial"/>
          <w:sz w:val="20"/>
          <w:szCs w:val="20"/>
        </w:rPr>
      </w:pPr>
      <w:r w:rsidRPr="008C633B">
        <w:rPr>
          <w:rFonts w:ascii="Arial" w:hAnsi="Arial" w:cs="Arial"/>
          <w:sz w:val="20"/>
          <w:szCs w:val="20"/>
        </w:rPr>
        <w:t>*</w:t>
      </w:r>
      <w:proofErr w:type="spellStart"/>
      <w:r w:rsidR="00EA2217" w:rsidRPr="008C633B">
        <w:rPr>
          <w:rFonts w:ascii="Arial" w:hAnsi="Arial" w:cs="Arial"/>
          <w:sz w:val="20"/>
          <w:szCs w:val="20"/>
        </w:rPr>
        <w:t>Email</w:t>
      </w:r>
      <w:proofErr w:type="spellEnd"/>
      <w:r w:rsidR="00EA2217" w:rsidRPr="008C633B">
        <w:rPr>
          <w:rFonts w:ascii="Arial" w:hAnsi="Arial" w:cs="Arial"/>
          <w:sz w:val="20"/>
          <w:szCs w:val="20"/>
        </w:rPr>
        <w:t>:</w:t>
      </w:r>
      <w:r w:rsidR="0003249A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03249A" w:rsidRPr="00E6621F">
          <w:rPr>
            <w:rStyle w:val="Hyperlink"/>
            <w:rFonts w:ascii="Arial" w:hAnsi="Arial" w:cs="Arial"/>
            <w:sz w:val="20"/>
            <w:szCs w:val="20"/>
          </w:rPr>
          <w:t>anaceciliabarreto03@gmail.com</w:t>
        </w:r>
      </w:hyperlink>
      <w:r w:rsidR="005E2B5F" w:rsidRPr="008C633B">
        <w:rPr>
          <w:rFonts w:ascii="Arial" w:hAnsi="Arial" w:cs="Arial"/>
          <w:sz w:val="20"/>
          <w:szCs w:val="20"/>
        </w:rPr>
        <w:t>;</w:t>
      </w:r>
      <w:r w:rsidR="0003249A">
        <w:rPr>
          <w:rFonts w:ascii="Arial" w:hAnsi="Arial" w:cs="Arial"/>
          <w:sz w:val="20"/>
          <w:szCs w:val="20"/>
        </w:rPr>
        <w:t xml:space="preserve"> </w:t>
      </w:r>
      <w:r w:rsidR="6A842BA2" w:rsidRPr="008C633B">
        <w:rPr>
          <w:rFonts w:ascii="Arial" w:hAnsi="Arial" w:cs="Arial"/>
          <w:sz w:val="20"/>
          <w:szCs w:val="20"/>
        </w:rPr>
        <w:t>*</w:t>
      </w:r>
      <w:r w:rsidR="00EA2217" w:rsidRPr="008C633B">
        <w:rPr>
          <w:rFonts w:ascii="Arial" w:hAnsi="Arial" w:cs="Arial"/>
          <w:sz w:val="20"/>
          <w:szCs w:val="20"/>
        </w:rPr>
        <w:t>E-mail</w:t>
      </w:r>
      <w:r w:rsidR="0003249A">
        <w:rPr>
          <w:rFonts w:ascii="Arial" w:hAnsi="Arial" w:cs="Arial"/>
          <w:sz w:val="20"/>
          <w:szCs w:val="20"/>
        </w:rPr>
        <w:t xml:space="preserve"> </w:t>
      </w:r>
      <w:r w:rsidRPr="008C633B">
        <w:rPr>
          <w:rFonts w:ascii="Arial" w:hAnsi="Arial" w:cs="Arial"/>
          <w:sz w:val="20"/>
          <w:szCs w:val="20"/>
        </w:rPr>
        <w:t>do orientador:</w:t>
      </w:r>
      <w:r w:rsidR="0003249A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A357B4" w:rsidRPr="00E6621F">
          <w:rPr>
            <w:rStyle w:val="Hyperlink"/>
            <w:rFonts w:ascii="Arial" w:hAnsi="Arial" w:cs="Arial"/>
            <w:sz w:val="20"/>
            <w:szCs w:val="20"/>
          </w:rPr>
          <w:t>carolinazau@uol.com.br</w:t>
        </w:r>
      </w:hyperlink>
      <w:r w:rsidR="00A357B4">
        <w:rPr>
          <w:rFonts w:ascii="Arial" w:hAnsi="Arial" w:cs="Arial"/>
          <w:sz w:val="20"/>
          <w:szCs w:val="20"/>
        </w:rPr>
        <w:t xml:space="preserve"> </w:t>
      </w:r>
    </w:p>
    <w:p w14:paraId="17428401" w14:textId="77777777" w:rsidR="00ED6148" w:rsidRPr="008C633B" w:rsidRDefault="00ED6148" w:rsidP="008C633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01C81DCB" w14:textId="43817D75" w:rsidR="00534CB2" w:rsidRPr="00607E3D" w:rsidRDefault="00534CB2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607E3D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Pr="00607E3D">
        <w:rPr>
          <w:rFonts w:eastAsia="Calibri" w:cs="Arial"/>
          <w:sz w:val="22"/>
          <w:szCs w:val="22"/>
        </w:rPr>
        <w:t xml:space="preserve"> </w:t>
      </w:r>
      <w:r w:rsidR="0003249A" w:rsidRPr="00607E3D">
        <w:rPr>
          <w:sz w:val="22"/>
          <w:szCs w:val="22"/>
        </w:rPr>
        <w:t xml:space="preserve">A iatrogenia consiste em condutas médicas ou de membros da equipe que geram </w:t>
      </w:r>
      <w:r w:rsidR="0003249A" w:rsidRPr="00607E3D">
        <w:rPr>
          <w:sz w:val="22"/>
          <w:szCs w:val="22"/>
          <w:highlight w:val="white"/>
        </w:rPr>
        <w:t xml:space="preserve">consequências indesejáveis e prejudiciais ao paciente. Quando se fala de cuidados paliativos em idosos, a possibilidade de ocorrer iatrogenia relacionada ao uso de medicamentos não é rara, uma vez que há um grande volume e </w:t>
      </w:r>
      <w:proofErr w:type="gramStart"/>
      <w:r w:rsidR="0003249A" w:rsidRPr="00607E3D">
        <w:rPr>
          <w:sz w:val="22"/>
          <w:szCs w:val="22"/>
          <w:highlight w:val="white"/>
        </w:rPr>
        <w:t>variedade  de</w:t>
      </w:r>
      <w:proofErr w:type="gramEnd"/>
      <w:r w:rsidR="0003249A" w:rsidRPr="00607E3D">
        <w:rPr>
          <w:sz w:val="22"/>
          <w:szCs w:val="22"/>
          <w:highlight w:val="white"/>
        </w:rPr>
        <w:t xml:space="preserve">  fármacos administrados. </w:t>
      </w:r>
      <w:r w:rsidR="008C633B" w:rsidRPr="00607E3D">
        <w:rPr>
          <w:rFonts w:eastAsia="Calibri" w:cs="Arial"/>
          <w:b/>
          <w:bCs/>
          <w:sz w:val="22"/>
          <w:szCs w:val="22"/>
          <w:u w:val="single"/>
        </w:rPr>
        <w:t>Objetivo</w:t>
      </w:r>
      <w:r w:rsidRPr="00607E3D">
        <w:rPr>
          <w:rFonts w:eastAsia="Calibri" w:cs="Arial"/>
          <w:b/>
          <w:bCs/>
          <w:sz w:val="22"/>
          <w:szCs w:val="22"/>
          <w:u w:val="single"/>
        </w:rPr>
        <w:t>:</w:t>
      </w:r>
      <w:r w:rsidRPr="00607E3D">
        <w:rPr>
          <w:rFonts w:eastAsia="Calibri" w:cs="Arial"/>
          <w:b/>
          <w:bCs/>
          <w:sz w:val="22"/>
          <w:szCs w:val="22"/>
        </w:rPr>
        <w:t xml:space="preserve"> </w:t>
      </w:r>
      <w:r w:rsidR="00A357B4" w:rsidRPr="00607E3D">
        <w:rPr>
          <w:sz w:val="22"/>
          <w:szCs w:val="22"/>
        </w:rPr>
        <w:t xml:space="preserve">Apontar como as iatrogenias medicamentosas podem repercutir na qualidade de vida de pacientes idosos em cuidados paliativos. </w:t>
      </w:r>
      <w:r w:rsidRPr="00607E3D">
        <w:rPr>
          <w:rFonts w:eastAsia="Calibri" w:cs="Arial"/>
          <w:b/>
          <w:bCs/>
          <w:sz w:val="22"/>
          <w:szCs w:val="22"/>
          <w:u w:val="single"/>
        </w:rPr>
        <w:t>Métodos:</w:t>
      </w:r>
      <w:r w:rsidRPr="00607E3D">
        <w:rPr>
          <w:rFonts w:eastAsia="Calibri" w:cs="Arial"/>
          <w:sz w:val="22"/>
          <w:szCs w:val="22"/>
        </w:rPr>
        <w:t xml:space="preserve"> </w:t>
      </w:r>
      <w:r w:rsidR="00A357B4" w:rsidRPr="00607E3D">
        <w:rPr>
          <w:sz w:val="22"/>
          <w:szCs w:val="22"/>
        </w:rPr>
        <w:t>Consiste em uma revisão dos estudos publicados nas plataformas Google Acadêmico e na Biblioteca Virtual em Saúde (BVS).</w:t>
      </w:r>
      <w:r w:rsidR="003956BD">
        <w:rPr>
          <w:sz w:val="22"/>
          <w:szCs w:val="22"/>
        </w:rPr>
        <w:t xml:space="preserve"> Foram encontrados 53 artigos, dos quais cinco foram selecionados. Como critério de inclusão utilizou-se: estar em conformidade com o tema e publicações dos últimos cinco anos, já como critérios de exclusão foram </w:t>
      </w:r>
      <w:proofErr w:type="gramStart"/>
      <w:r w:rsidR="003956BD">
        <w:rPr>
          <w:sz w:val="22"/>
          <w:szCs w:val="22"/>
        </w:rPr>
        <w:t>fuga</w:t>
      </w:r>
      <w:proofErr w:type="gramEnd"/>
      <w:r w:rsidR="003956BD">
        <w:rPr>
          <w:sz w:val="22"/>
          <w:szCs w:val="22"/>
        </w:rPr>
        <w:t xml:space="preserve"> do tema, data de publicação.</w:t>
      </w:r>
      <w:r w:rsidR="00A357B4" w:rsidRPr="00607E3D">
        <w:rPr>
          <w:sz w:val="22"/>
          <w:szCs w:val="22"/>
        </w:rPr>
        <w:t xml:space="preserve"> Ambas as pesquisas foram realizadas utilizando os descritores “medicação”, “geriatria” e “</w:t>
      </w:r>
      <w:proofErr w:type="spellStart"/>
      <w:r w:rsidR="00A357B4" w:rsidRPr="00607E3D">
        <w:rPr>
          <w:sz w:val="22"/>
          <w:szCs w:val="22"/>
        </w:rPr>
        <w:t>iatrogênia</w:t>
      </w:r>
      <w:proofErr w:type="spellEnd"/>
      <w:r w:rsidR="00A357B4" w:rsidRPr="00607E3D">
        <w:rPr>
          <w:sz w:val="22"/>
          <w:szCs w:val="22"/>
        </w:rPr>
        <w:t xml:space="preserve">” com o operador AND. </w:t>
      </w:r>
      <w:r w:rsidRPr="00607E3D">
        <w:rPr>
          <w:rFonts w:eastAsia="Calibri" w:cs="Arial"/>
          <w:b/>
          <w:bCs/>
          <w:sz w:val="22"/>
          <w:szCs w:val="22"/>
          <w:u w:val="single"/>
        </w:rPr>
        <w:t>Resultados:</w:t>
      </w:r>
      <w:r w:rsidR="00A357B4" w:rsidRPr="00607E3D">
        <w:rPr>
          <w:b/>
          <w:sz w:val="22"/>
          <w:szCs w:val="22"/>
        </w:rPr>
        <w:t xml:space="preserve"> </w:t>
      </w:r>
      <w:r w:rsidR="00A357B4" w:rsidRPr="00607E3D">
        <w:rPr>
          <w:sz w:val="22"/>
          <w:szCs w:val="22"/>
        </w:rPr>
        <w:t xml:space="preserve">O processo de envelhecimento modifica os processos fisiológicos e, assim, etapas de farmacodinâmica e farmacocinética.  Com o adoecimento, verifica-se uma maior utilização de medicamentos por esta população, com tendência à </w:t>
      </w:r>
      <w:proofErr w:type="spellStart"/>
      <w:r w:rsidR="00A357B4" w:rsidRPr="00607E3D">
        <w:rPr>
          <w:sz w:val="22"/>
          <w:szCs w:val="22"/>
        </w:rPr>
        <w:t>polimedicação</w:t>
      </w:r>
      <w:proofErr w:type="spellEnd"/>
      <w:r w:rsidR="00A357B4" w:rsidRPr="00607E3D">
        <w:rPr>
          <w:sz w:val="22"/>
          <w:szCs w:val="22"/>
        </w:rPr>
        <w:t xml:space="preserve"> e ao uso indiscriminado de fármacos. A utilização múltipla desses fármacos é necessária em variadas situações e deve ser acompanhada por equipe médica, </w:t>
      </w:r>
      <w:r w:rsidR="004D4684">
        <w:rPr>
          <w:sz w:val="22"/>
          <w:szCs w:val="22"/>
        </w:rPr>
        <w:t>pois</w:t>
      </w:r>
      <w:r w:rsidR="00A357B4" w:rsidRPr="00607E3D">
        <w:rPr>
          <w:sz w:val="22"/>
          <w:szCs w:val="22"/>
        </w:rPr>
        <w:t xml:space="preserve"> interações medicamentosas podem comprometer a eficácia do tratamento e provocar efeitos colaterais que afetam negativamente a qualidade de vida dos pacientes, como tonturas</w:t>
      </w:r>
      <w:r w:rsidR="004D4684">
        <w:rPr>
          <w:sz w:val="22"/>
          <w:szCs w:val="22"/>
        </w:rPr>
        <w:t xml:space="preserve"> e </w:t>
      </w:r>
      <w:r w:rsidR="00A357B4" w:rsidRPr="00607E3D">
        <w:rPr>
          <w:sz w:val="22"/>
          <w:szCs w:val="22"/>
        </w:rPr>
        <w:t xml:space="preserve">infecções. Baseado nisso, listas medicamentosas foram criadas para identificar os medicamentos potencialmente inapropriados para idosos, como a PRISCUS e a FORTA. Com eles, o médico pode observar os efeitos dos </w:t>
      </w:r>
      <w:r w:rsidR="00A357B4" w:rsidRPr="00607E3D">
        <w:rPr>
          <w:sz w:val="22"/>
          <w:szCs w:val="22"/>
        </w:rPr>
        <w:lastRenderedPageBreak/>
        <w:t>medicamentos e traçar uma nova terapêutica garantindo melhorias para o paciente. Isso se consegue através de uma relação médico-paciente-familiares fortalecida</w:t>
      </w:r>
      <w:r w:rsidR="004D4684">
        <w:rPr>
          <w:sz w:val="22"/>
          <w:szCs w:val="22"/>
        </w:rPr>
        <w:t xml:space="preserve"> </w:t>
      </w:r>
      <w:r w:rsidR="00A357B4" w:rsidRPr="00607E3D">
        <w:rPr>
          <w:sz w:val="22"/>
          <w:szCs w:val="22"/>
        </w:rPr>
        <w:t>que visa a melhoria na qualidade de vida do paciente.</w:t>
      </w:r>
      <w:r w:rsidR="00A357B4" w:rsidRPr="00607E3D">
        <w:rPr>
          <w:b/>
          <w:sz w:val="22"/>
          <w:szCs w:val="22"/>
        </w:rPr>
        <w:t xml:space="preserve"> </w:t>
      </w:r>
      <w:r w:rsidRPr="00607E3D">
        <w:rPr>
          <w:rFonts w:eastAsia="Calibri" w:cs="Arial"/>
          <w:b/>
          <w:bCs/>
          <w:sz w:val="22"/>
          <w:szCs w:val="22"/>
          <w:u w:val="single"/>
        </w:rPr>
        <w:t>Conclusões:</w:t>
      </w:r>
      <w:r w:rsidR="004851A5" w:rsidRPr="00607E3D">
        <w:rPr>
          <w:rFonts w:eastAsia="Calibri" w:cs="Arial"/>
          <w:sz w:val="22"/>
          <w:szCs w:val="22"/>
        </w:rPr>
        <w:t xml:space="preserve"> Diante disso, fica evidente que o alto volume de </w:t>
      </w:r>
      <w:proofErr w:type="spellStart"/>
      <w:r w:rsidR="004851A5" w:rsidRPr="00607E3D">
        <w:rPr>
          <w:rFonts w:eastAsia="Calibri" w:cs="Arial"/>
          <w:sz w:val="22"/>
          <w:szCs w:val="22"/>
        </w:rPr>
        <w:t>medicametos</w:t>
      </w:r>
      <w:proofErr w:type="spellEnd"/>
      <w:r w:rsidR="004851A5" w:rsidRPr="00607E3D">
        <w:rPr>
          <w:rFonts w:eastAsia="Calibri" w:cs="Arial"/>
          <w:sz w:val="22"/>
          <w:szCs w:val="22"/>
        </w:rPr>
        <w:t xml:space="preserve"> receitados</w:t>
      </w:r>
      <w:r w:rsidR="00730F6C" w:rsidRPr="00607E3D">
        <w:rPr>
          <w:rFonts w:eastAsia="Calibri" w:cs="Arial"/>
          <w:sz w:val="22"/>
          <w:szCs w:val="22"/>
        </w:rPr>
        <w:t>,</w:t>
      </w:r>
      <w:r w:rsidR="004851A5" w:rsidRPr="00607E3D">
        <w:rPr>
          <w:rFonts w:eastAsia="Calibri" w:cs="Arial"/>
          <w:sz w:val="22"/>
          <w:szCs w:val="22"/>
        </w:rPr>
        <w:t xml:space="preserve"> além do uso desnecessário </w:t>
      </w:r>
      <w:proofErr w:type="gramStart"/>
      <w:r w:rsidR="004851A5" w:rsidRPr="00607E3D">
        <w:rPr>
          <w:rFonts w:eastAsia="Calibri" w:cs="Arial"/>
          <w:sz w:val="22"/>
          <w:szCs w:val="22"/>
        </w:rPr>
        <w:t>dos mesmos</w:t>
      </w:r>
      <w:proofErr w:type="gramEnd"/>
      <w:r w:rsidR="00730F6C" w:rsidRPr="00607E3D">
        <w:rPr>
          <w:rFonts w:eastAsia="Calibri" w:cs="Arial"/>
          <w:sz w:val="22"/>
          <w:szCs w:val="22"/>
        </w:rPr>
        <w:t>,</w:t>
      </w:r>
      <w:r w:rsidR="00670CC5" w:rsidRPr="00607E3D">
        <w:rPr>
          <w:rFonts w:eastAsia="Calibri" w:cs="Arial"/>
          <w:sz w:val="22"/>
          <w:szCs w:val="22"/>
        </w:rPr>
        <w:t xml:space="preserve"> se torna perigoso quanto aos efei</w:t>
      </w:r>
      <w:r w:rsidR="00730F6C" w:rsidRPr="00607E3D">
        <w:rPr>
          <w:rFonts w:eastAsia="Calibri" w:cs="Arial"/>
          <w:sz w:val="22"/>
          <w:szCs w:val="22"/>
        </w:rPr>
        <w:t>t</w:t>
      </w:r>
      <w:r w:rsidR="00670CC5" w:rsidRPr="00607E3D">
        <w:rPr>
          <w:rFonts w:eastAsia="Calibri" w:cs="Arial"/>
          <w:sz w:val="22"/>
          <w:szCs w:val="22"/>
        </w:rPr>
        <w:t xml:space="preserve">os e interações, afetando a qualidade de vida dos pacientes. Por fim, torna-se imprescindível um olhar mais atento tanto da equipe que </w:t>
      </w:r>
      <w:proofErr w:type="spellStart"/>
      <w:r w:rsidR="00670CC5" w:rsidRPr="00607E3D">
        <w:rPr>
          <w:rFonts w:eastAsia="Calibri" w:cs="Arial"/>
          <w:sz w:val="22"/>
          <w:szCs w:val="22"/>
        </w:rPr>
        <w:t>assite</w:t>
      </w:r>
      <w:proofErr w:type="spellEnd"/>
      <w:r w:rsidR="00670CC5" w:rsidRPr="00607E3D">
        <w:rPr>
          <w:rFonts w:eastAsia="Calibri" w:cs="Arial"/>
          <w:sz w:val="22"/>
          <w:szCs w:val="22"/>
        </w:rPr>
        <w:t xml:space="preserve"> o idoso quanto seus cuidadores, com o intui</w:t>
      </w:r>
      <w:r w:rsidR="00730F6C" w:rsidRPr="00607E3D">
        <w:rPr>
          <w:rFonts w:eastAsia="Calibri" w:cs="Arial"/>
          <w:sz w:val="22"/>
          <w:szCs w:val="22"/>
        </w:rPr>
        <w:t>to de esclarecer a terapêutica definida evitando assim a iatrogenia medicamentosa.</w:t>
      </w:r>
    </w:p>
    <w:p w14:paraId="2EFF805A" w14:textId="4AB14D31" w:rsidR="00534CB2" w:rsidRPr="00607E3D" w:rsidRDefault="00534CB2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607E3D">
        <w:rPr>
          <w:rFonts w:eastAsia="Calibri" w:cs="Arial"/>
          <w:b/>
          <w:bCs/>
          <w:sz w:val="22"/>
          <w:szCs w:val="22"/>
        </w:rPr>
        <w:t>Palavras-chave:</w:t>
      </w:r>
      <w:r w:rsidR="00730F6C" w:rsidRPr="00607E3D">
        <w:rPr>
          <w:rFonts w:eastAsia="Calibri" w:cs="Arial"/>
          <w:b/>
          <w:bCs/>
          <w:sz w:val="22"/>
          <w:szCs w:val="22"/>
        </w:rPr>
        <w:t xml:space="preserve"> </w:t>
      </w:r>
      <w:r w:rsidR="00730F6C" w:rsidRPr="00607E3D">
        <w:rPr>
          <w:rFonts w:eastAsia="Calibri" w:cs="Arial"/>
          <w:sz w:val="22"/>
          <w:szCs w:val="22"/>
        </w:rPr>
        <w:t>Medicação. Geriatria. Iatrogenia.</w:t>
      </w:r>
      <w:r w:rsidR="00EA2217" w:rsidRPr="00607E3D">
        <w:rPr>
          <w:rFonts w:eastAsia="Calibri" w:cs="Arial"/>
          <w:sz w:val="22"/>
          <w:szCs w:val="22"/>
        </w:rPr>
        <w:t xml:space="preserve"> </w:t>
      </w:r>
    </w:p>
    <w:p w14:paraId="3C061787" w14:textId="3D87A5FF" w:rsidR="00191423" w:rsidRPr="00F2333F" w:rsidRDefault="00D7675A" w:rsidP="005E2B5F">
      <w:pPr>
        <w:spacing w:line="240" w:lineRule="auto"/>
        <w:jc w:val="left"/>
        <w:rPr>
          <w:rFonts w:cs="Arial"/>
          <w:b/>
          <w:bCs/>
        </w:rPr>
      </w:pPr>
      <w:r w:rsidRPr="00E12960">
        <w:rPr>
          <w:rFonts w:cs="Arial"/>
        </w:rPr>
        <w:br w:type="page"/>
      </w:r>
      <w:r w:rsidR="00191423" w:rsidRPr="419BEB8E">
        <w:rPr>
          <w:rFonts w:cs="Arial"/>
          <w:b/>
          <w:bCs/>
        </w:rPr>
        <w:lastRenderedPageBreak/>
        <w:t>REFERÊNCIAS BIBLIOGRÁFICAS</w:t>
      </w:r>
    </w:p>
    <w:p w14:paraId="612C3631" w14:textId="7827EF68" w:rsidR="004032BF" w:rsidRDefault="004032BF" w:rsidP="00EA2217">
      <w:pPr>
        <w:pStyle w:val="SemEspaamento"/>
        <w:rPr>
          <w:rStyle w:val="separator"/>
          <w:rFonts w:ascii="Arial" w:hAnsi="Arial" w:cs="Arial"/>
          <w:sz w:val="20"/>
          <w:szCs w:val="20"/>
          <w:shd w:val="clear" w:color="auto" w:fill="FFFFFF"/>
        </w:rPr>
      </w:pPr>
    </w:p>
    <w:p w14:paraId="002BBA61" w14:textId="2BA883EB" w:rsidR="005E5596" w:rsidRPr="00607E3D" w:rsidRDefault="004032BF" w:rsidP="00EA2217">
      <w:pPr>
        <w:pStyle w:val="SemEspaamen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07E3D">
        <w:rPr>
          <w:rFonts w:ascii="Arial" w:hAnsi="Arial" w:cs="Arial"/>
          <w:color w:val="000000"/>
          <w:sz w:val="20"/>
          <w:szCs w:val="20"/>
          <w:shd w:val="clear" w:color="auto" w:fill="FFFFFF"/>
        </w:rPr>
        <w:t>DA COSTA, A. V; </w:t>
      </w:r>
      <w:r w:rsidRPr="00607E3D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et </w:t>
      </w:r>
      <w:proofErr w:type="gramStart"/>
      <w:r w:rsidRPr="00607E3D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al</w:t>
      </w:r>
      <w:r w:rsidRPr="00607E3D">
        <w:rPr>
          <w:rFonts w:ascii="Arial" w:hAnsi="Arial" w:cs="Arial"/>
          <w:color w:val="000000"/>
          <w:sz w:val="20"/>
          <w:szCs w:val="20"/>
          <w:shd w:val="clear" w:color="auto" w:fill="FFFFFF"/>
        </w:rPr>
        <w:t>..</w:t>
      </w:r>
      <w:proofErr w:type="gramEnd"/>
      <w:r w:rsidRPr="00607E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Iatrogenia medicamentosa em idosos hospitalizados no interior do Amazonas. </w:t>
      </w:r>
      <w:r w:rsidRPr="00607E3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Revista Kairós-Gerontologia</w:t>
      </w:r>
      <w:proofErr w:type="gramStart"/>
      <w:r w:rsidRPr="00607E3D">
        <w:rPr>
          <w:rFonts w:ascii="Arial" w:hAnsi="Arial" w:cs="Arial"/>
          <w:color w:val="000000"/>
          <w:sz w:val="20"/>
          <w:szCs w:val="20"/>
          <w:shd w:val="clear" w:color="auto" w:fill="FFFFFF"/>
        </w:rPr>
        <w:t>.,  v.</w:t>
      </w:r>
      <w:proofErr w:type="gramEnd"/>
      <w:r w:rsidRPr="00607E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22, n. 3, p. 99-11, 30 set. 2019. </w:t>
      </w:r>
    </w:p>
    <w:p w14:paraId="61307664" w14:textId="7AD98D3C" w:rsidR="004F0332" w:rsidRPr="00607E3D" w:rsidRDefault="005E5596" w:rsidP="005E5596">
      <w:pPr>
        <w:pStyle w:val="SemEspaamen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07E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MARQUES, </w:t>
      </w:r>
      <w:proofErr w:type="gramStart"/>
      <w:r w:rsidRPr="00607E3D">
        <w:rPr>
          <w:rFonts w:ascii="Arial" w:hAnsi="Arial" w:cs="Arial"/>
          <w:color w:val="000000"/>
          <w:sz w:val="20"/>
          <w:szCs w:val="20"/>
          <w:shd w:val="clear" w:color="auto" w:fill="FFFFFF"/>
        </w:rPr>
        <w:t>T .</w:t>
      </w:r>
      <w:proofErr w:type="gramEnd"/>
      <w:r w:rsidRPr="00607E3D">
        <w:rPr>
          <w:rFonts w:ascii="Arial" w:hAnsi="Arial" w:cs="Arial"/>
          <w:color w:val="000000"/>
          <w:sz w:val="20"/>
          <w:szCs w:val="20"/>
          <w:shd w:val="clear" w:color="auto" w:fill="FFFFFF"/>
        </w:rPr>
        <w:t>O. ; </w:t>
      </w:r>
      <w:r w:rsidRPr="00607E3D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et al</w:t>
      </w:r>
      <w:r w:rsidRPr="00607E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USO RACIONAL DE MEDICAMENTOS EM IDOSOS. </w:t>
      </w:r>
      <w:r w:rsidRPr="00607E3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Revista Eletrônica Interdisciplinar.</w:t>
      </w:r>
      <w:r w:rsidRPr="00607E3D">
        <w:rPr>
          <w:rFonts w:ascii="Arial" w:hAnsi="Arial" w:cs="Arial"/>
          <w:color w:val="000000"/>
          <w:sz w:val="20"/>
          <w:szCs w:val="20"/>
          <w:shd w:val="clear" w:color="auto" w:fill="FFFFFF"/>
        </w:rPr>
        <w:t>, v. 12, n. 2, p. 123-135, 5 abr. 2021</w:t>
      </w:r>
      <w:r w:rsidR="004F0332" w:rsidRPr="00607E3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5A29DEA2" w14:textId="48C130B2" w:rsidR="004F0332" w:rsidRPr="00607E3D" w:rsidRDefault="004F0332" w:rsidP="005E5596">
      <w:pPr>
        <w:pStyle w:val="SemEspaamento"/>
        <w:rPr>
          <w:rFonts w:ascii="Arial" w:hAnsi="Arial" w:cs="Arial"/>
          <w:b/>
          <w:spacing w:val="-6"/>
          <w:sz w:val="18"/>
          <w:szCs w:val="18"/>
        </w:rPr>
      </w:pPr>
      <w:r w:rsidRPr="00607E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RODRIGUES, D. S.; </w:t>
      </w:r>
      <w:r w:rsidRPr="00607E3D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et al</w:t>
      </w:r>
      <w:r w:rsidRPr="00607E3D">
        <w:rPr>
          <w:rFonts w:ascii="Arial" w:hAnsi="Arial" w:cs="Arial"/>
          <w:color w:val="000000"/>
          <w:sz w:val="20"/>
          <w:szCs w:val="20"/>
          <w:shd w:val="clear" w:color="auto" w:fill="FFFFFF"/>
        </w:rPr>
        <w:t>. Impactos causados pela polifarmácia em idosos: uma revisão integrativa. </w:t>
      </w:r>
      <w:proofErr w:type="spellStart"/>
      <w:r w:rsidRPr="00607E3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Research</w:t>
      </w:r>
      <w:proofErr w:type="spellEnd"/>
      <w:r w:rsidRPr="00607E3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, Society </w:t>
      </w:r>
      <w:proofErr w:type="spellStart"/>
      <w:r w:rsidRPr="00607E3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and</w:t>
      </w:r>
      <w:proofErr w:type="spellEnd"/>
      <w:r w:rsidRPr="00607E3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607E3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Development</w:t>
      </w:r>
      <w:proofErr w:type="spellEnd"/>
      <w:r w:rsidRPr="00607E3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.</w:t>
      </w:r>
      <w:r w:rsidRPr="00607E3D">
        <w:rPr>
          <w:rFonts w:ascii="Arial" w:hAnsi="Arial" w:cs="Arial"/>
          <w:color w:val="000000"/>
          <w:sz w:val="20"/>
          <w:szCs w:val="20"/>
          <w:shd w:val="clear" w:color="auto" w:fill="FFFFFF"/>
        </w:rPr>
        <w:t>, v. 10, n. 2, p. 1-13, 15 fev. 2021.</w:t>
      </w:r>
    </w:p>
    <w:p w14:paraId="53128261" w14:textId="77777777" w:rsidR="00CD07AD" w:rsidRDefault="00CD07AD" w:rsidP="00AD685C"/>
    <w:sectPr w:rsidR="00CD07AD" w:rsidSect="00E12960">
      <w:headerReference w:type="default" r:id="rId10"/>
      <w:footerReference w:type="default" r:id="rId11"/>
      <w:headerReference w:type="first" r:id="rId12"/>
      <w:footerReference w:type="first" r:id="rId13"/>
      <w:pgSz w:w="8419" w:h="11906" w:orient="landscape" w:code="9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C502" w14:textId="77777777" w:rsidR="00D91976" w:rsidRDefault="00D91976" w:rsidP="00EE20DF">
      <w:pPr>
        <w:spacing w:line="240" w:lineRule="auto"/>
      </w:pPr>
      <w:r>
        <w:separator/>
      </w:r>
    </w:p>
  </w:endnote>
  <w:endnote w:type="continuationSeparator" w:id="0">
    <w:p w14:paraId="7315427D" w14:textId="77777777" w:rsidR="00D91976" w:rsidRDefault="00D91976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9258" w14:textId="7CAAFFE1" w:rsidR="00AF4930" w:rsidRDefault="00E1296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7613C" wp14:editId="70ED6775">
              <wp:simplePos x="0" y="0"/>
              <wp:positionH relativeFrom="column">
                <wp:posOffset>-428625</wp:posOffset>
              </wp:positionH>
              <wp:positionV relativeFrom="paragraph">
                <wp:posOffset>-9525</wp:posOffset>
              </wp:positionV>
              <wp:extent cx="6195060" cy="68580"/>
              <wp:effectExtent l="0" t="0" r="0" b="762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3AF7DB" id="Retângulo 2" o:spid="_x0000_s1026" style="position:absolute;margin-left:-33.75pt;margin-top:-.75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" fillcolor="#f7c02e" stroked="f" strokeweight="1pt"/>
          </w:pict>
        </mc:Fallback>
      </mc:AlternateContent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9CDC8" w14:textId="77777777" w:rsidR="00D91976" w:rsidRDefault="00D91976" w:rsidP="00EE20DF">
      <w:pPr>
        <w:spacing w:line="240" w:lineRule="auto"/>
      </w:pPr>
      <w:r>
        <w:separator/>
      </w:r>
    </w:p>
  </w:footnote>
  <w:footnote w:type="continuationSeparator" w:id="0">
    <w:p w14:paraId="662E0349" w14:textId="77777777" w:rsidR="00D91976" w:rsidRDefault="00D91976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3B7476BD" w:rsidR="53004CF4" w:rsidRDefault="53004CF4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C190544" wp14:editId="502BBFE0">
                <wp:extent cx="792019" cy="533400"/>
                <wp:effectExtent l="0" t="0" r="8255" b="0"/>
                <wp:docPr id="746732727" name="Imagem 746732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898709">
    <w:abstractNumId w:val="2"/>
  </w:num>
  <w:num w:numId="2" w16cid:durableId="149450085">
    <w:abstractNumId w:val="6"/>
  </w:num>
  <w:num w:numId="3" w16cid:durableId="1094009400">
    <w:abstractNumId w:val="12"/>
  </w:num>
  <w:num w:numId="4" w16cid:durableId="2090272954">
    <w:abstractNumId w:val="26"/>
  </w:num>
  <w:num w:numId="5" w16cid:durableId="122776178">
    <w:abstractNumId w:val="16"/>
  </w:num>
  <w:num w:numId="6" w16cid:durableId="763960005">
    <w:abstractNumId w:val="27"/>
  </w:num>
  <w:num w:numId="7" w16cid:durableId="126166905">
    <w:abstractNumId w:val="9"/>
  </w:num>
  <w:num w:numId="8" w16cid:durableId="1237938069">
    <w:abstractNumId w:val="8"/>
  </w:num>
  <w:num w:numId="9" w16cid:durableId="1394043250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4610423">
    <w:abstractNumId w:val="14"/>
  </w:num>
  <w:num w:numId="11" w16cid:durableId="572660711">
    <w:abstractNumId w:val="10"/>
  </w:num>
  <w:num w:numId="12" w16cid:durableId="204586">
    <w:abstractNumId w:val="15"/>
  </w:num>
  <w:num w:numId="13" w16cid:durableId="1841042045">
    <w:abstractNumId w:val="5"/>
  </w:num>
  <w:num w:numId="14" w16cid:durableId="701369485">
    <w:abstractNumId w:val="24"/>
  </w:num>
  <w:num w:numId="15" w16cid:durableId="1194419896">
    <w:abstractNumId w:val="22"/>
  </w:num>
  <w:num w:numId="16" w16cid:durableId="794324292">
    <w:abstractNumId w:val="17"/>
  </w:num>
  <w:num w:numId="17" w16cid:durableId="1412040642">
    <w:abstractNumId w:val="11"/>
  </w:num>
  <w:num w:numId="18" w16cid:durableId="1310593367">
    <w:abstractNumId w:val="28"/>
  </w:num>
  <w:num w:numId="19" w16cid:durableId="1696078581">
    <w:abstractNumId w:val="19"/>
  </w:num>
  <w:num w:numId="20" w16cid:durableId="13838232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4379662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3865252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194171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17371411">
    <w:abstractNumId w:val="21"/>
  </w:num>
  <w:num w:numId="25" w16cid:durableId="947391329">
    <w:abstractNumId w:val="20"/>
  </w:num>
  <w:num w:numId="26" w16cid:durableId="1959989169">
    <w:abstractNumId w:val="23"/>
  </w:num>
  <w:num w:numId="27" w16cid:durableId="213667052">
    <w:abstractNumId w:val="25"/>
  </w:num>
  <w:num w:numId="28" w16cid:durableId="365567428">
    <w:abstractNumId w:val="13"/>
  </w:num>
  <w:num w:numId="29" w16cid:durableId="1907956702">
    <w:abstractNumId w:val="7"/>
  </w:num>
  <w:num w:numId="30" w16cid:durableId="1314025647">
    <w:abstractNumId w:val="18"/>
  </w:num>
  <w:num w:numId="31" w16cid:durableId="609968072">
    <w:abstractNumId w:val="4"/>
  </w:num>
  <w:num w:numId="32" w16cid:durableId="1131944688">
    <w:abstractNumId w:val="1"/>
  </w:num>
  <w:num w:numId="33" w16cid:durableId="70243820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EB"/>
    <w:rsid w:val="000041DA"/>
    <w:rsid w:val="0000565B"/>
    <w:rsid w:val="000123EA"/>
    <w:rsid w:val="000165E9"/>
    <w:rsid w:val="0003249A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76F"/>
    <w:rsid w:val="000D3A6B"/>
    <w:rsid w:val="000D3D71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478D"/>
    <w:rsid w:val="003954D4"/>
    <w:rsid w:val="003956BD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2BF"/>
    <w:rsid w:val="00403D65"/>
    <w:rsid w:val="004104FC"/>
    <w:rsid w:val="0043373B"/>
    <w:rsid w:val="00435B40"/>
    <w:rsid w:val="00444998"/>
    <w:rsid w:val="00446153"/>
    <w:rsid w:val="004614EF"/>
    <w:rsid w:val="00463292"/>
    <w:rsid w:val="0047605A"/>
    <w:rsid w:val="00484D7E"/>
    <w:rsid w:val="004851A5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4684"/>
    <w:rsid w:val="004D7BDB"/>
    <w:rsid w:val="004E13AE"/>
    <w:rsid w:val="004E1DA7"/>
    <w:rsid w:val="004F0080"/>
    <w:rsid w:val="004F0332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E2B5F"/>
    <w:rsid w:val="005E5596"/>
    <w:rsid w:val="005F44E2"/>
    <w:rsid w:val="005F799E"/>
    <w:rsid w:val="00607AFB"/>
    <w:rsid w:val="00607E3D"/>
    <w:rsid w:val="0064371A"/>
    <w:rsid w:val="00645963"/>
    <w:rsid w:val="00657884"/>
    <w:rsid w:val="0066585F"/>
    <w:rsid w:val="006662FD"/>
    <w:rsid w:val="00670CC5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30F6C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C633B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7848"/>
    <w:rsid w:val="00A00ECE"/>
    <w:rsid w:val="00A27648"/>
    <w:rsid w:val="00A30863"/>
    <w:rsid w:val="00A30C1A"/>
    <w:rsid w:val="00A357B4"/>
    <w:rsid w:val="00A4492F"/>
    <w:rsid w:val="00A51983"/>
    <w:rsid w:val="00A54735"/>
    <w:rsid w:val="00A64687"/>
    <w:rsid w:val="00A70A0D"/>
    <w:rsid w:val="00A7389C"/>
    <w:rsid w:val="00A750E6"/>
    <w:rsid w:val="00A83577"/>
    <w:rsid w:val="00A8380A"/>
    <w:rsid w:val="00A87390"/>
    <w:rsid w:val="00A90660"/>
    <w:rsid w:val="00A92A43"/>
    <w:rsid w:val="00A94A62"/>
    <w:rsid w:val="00AA0255"/>
    <w:rsid w:val="00AB2435"/>
    <w:rsid w:val="00AC03D4"/>
    <w:rsid w:val="00AC2C94"/>
    <w:rsid w:val="00AD2DEB"/>
    <w:rsid w:val="00AD6122"/>
    <w:rsid w:val="00AD685C"/>
    <w:rsid w:val="00AE07AE"/>
    <w:rsid w:val="00AF4930"/>
    <w:rsid w:val="00AF6E45"/>
    <w:rsid w:val="00B0428D"/>
    <w:rsid w:val="00B13D70"/>
    <w:rsid w:val="00B25B62"/>
    <w:rsid w:val="00B264FA"/>
    <w:rsid w:val="00B327F2"/>
    <w:rsid w:val="00B34F60"/>
    <w:rsid w:val="00B412BD"/>
    <w:rsid w:val="00B54AFF"/>
    <w:rsid w:val="00B57827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5795B"/>
    <w:rsid w:val="00C623D3"/>
    <w:rsid w:val="00C6505E"/>
    <w:rsid w:val="00C658FE"/>
    <w:rsid w:val="00C94FD9"/>
    <w:rsid w:val="00C9755D"/>
    <w:rsid w:val="00CA17A1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14979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91976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2960"/>
    <w:rsid w:val="00E13636"/>
    <w:rsid w:val="00E2357D"/>
    <w:rsid w:val="00E304C3"/>
    <w:rsid w:val="00E31BBF"/>
    <w:rsid w:val="00E45222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2217"/>
    <w:rsid w:val="00EA57C6"/>
    <w:rsid w:val="00EB3F5F"/>
    <w:rsid w:val="00EC102E"/>
    <w:rsid w:val="00EC5E06"/>
    <w:rsid w:val="00EC6DBB"/>
    <w:rsid w:val="00ED6148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separator">
    <w:name w:val="_separator"/>
    <w:basedOn w:val="Fontepargpadro"/>
    <w:rsid w:val="00EA2217"/>
  </w:style>
  <w:style w:type="character" w:customStyle="1" w:styleId="editionmeta">
    <w:name w:val="_editionmeta"/>
    <w:basedOn w:val="Fontepargpadro"/>
    <w:rsid w:val="00EA2217"/>
  </w:style>
  <w:style w:type="character" w:styleId="MenoPendente">
    <w:name w:val="Unresolved Mention"/>
    <w:basedOn w:val="Fontepargpadro"/>
    <w:uiPriority w:val="99"/>
    <w:semiHidden/>
    <w:unhideWhenUsed/>
    <w:rsid w:val="00032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ceciliabarreto03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rolinazau@uol.com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E3C0F-6DD8-43CC-B75F-95F8781D9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543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Ana Cecília Martins Lessa Barreto</cp:lastModifiedBy>
  <cp:revision>5</cp:revision>
  <dcterms:created xsi:type="dcterms:W3CDTF">2022-10-14T03:33:00Z</dcterms:created>
  <dcterms:modified xsi:type="dcterms:W3CDTF">2022-10-30T21:55:00Z</dcterms:modified>
</cp:coreProperties>
</file>