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65E1" w14:textId="0835F602" w:rsidR="009F1DE4" w:rsidRPr="00936616" w:rsidRDefault="0007213F" w:rsidP="009F1DE4">
      <w:pPr>
        <w:spacing w:after="0"/>
        <w:jc w:val="center"/>
        <w:rPr>
          <w:rFonts w:cstheme="minorHAnsi"/>
          <w:sz w:val="24"/>
          <w:szCs w:val="24"/>
        </w:rPr>
      </w:pPr>
      <w:r w:rsidRPr="00936616">
        <w:rPr>
          <w:rFonts w:cstheme="minorHAnsi"/>
          <w:b/>
          <w:bCs/>
          <w:sz w:val="24"/>
          <w:szCs w:val="24"/>
        </w:rPr>
        <w:t>UTILIZAÇÃO DE ANESTESIA DISSOCIATIVA PARA</w:t>
      </w:r>
      <w:r w:rsidR="006A0DD7" w:rsidRPr="00936616">
        <w:rPr>
          <w:rFonts w:cstheme="minorHAnsi"/>
          <w:b/>
          <w:bCs/>
          <w:sz w:val="24"/>
          <w:szCs w:val="24"/>
        </w:rPr>
        <w:t xml:space="preserve"> EXTRAÇÃO DENTÁRIA EM EQUINO</w:t>
      </w:r>
    </w:p>
    <w:p w14:paraId="3D3431CB" w14:textId="6CBD2CF1" w:rsidR="009F1DE4" w:rsidRPr="00936616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255D2BED" w:rsidR="009F1DE4" w:rsidRPr="00936616" w:rsidRDefault="00943071" w:rsidP="00F551F8">
      <w:pPr>
        <w:spacing w:after="0"/>
        <w:jc w:val="center"/>
        <w:rPr>
          <w:rFonts w:cstheme="minorHAnsi"/>
          <w:sz w:val="24"/>
          <w:szCs w:val="24"/>
          <w:vertAlign w:val="superscript"/>
        </w:rPr>
      </w:pPr>
      <w:r w:rsidRPr="00936616">
        <w:rPr>
          <w:rFonts w:cstheme="minorHAnsi"/>
          <w:sz w:val="24"/>
          <w:szCs w:val="24"/>
        </w:rPr>
        <w:t>Anna Clara dos Santos</w:t>
      </w:r>
      <w:r w:rsidR="009F1DE4" w:rsidRPr="00936616">
        <w:rPr>
          <w:rFonts w:cstheme="minorHAnsi"/>
          <w:sz w:val="24"/>
          <w:szCs w:val="24"/>
          <w:vertAlign w:val="superscript"/>
        </w:rPr>
        <w:t>1</w:t>
      </w:r>
      <w:r w:rsidR="009F1DE4" w:rsidRPr="00936616">
        <w:rPr>
          <w:rFonts w:cstheme="minorHAnsi"/>
          <w:sz w:val="24"/>
          <w:szCs w:val="24"/>
        </w:rPr>
        <w:t xml:space="preserve">, </w:t>
      </w:r>
      <w:r w:rsidRPr="00936616">
        <w:rPr>
          <w:rFonts w:cstheme="minorHAnsi"/>
          <w:sz w:val="24"/>
          <w:szCs w:val="24"/>
        </w:rPr>
        <w:t>Gabriel de Melo Ignácio</w:t>
      </w:r>
      <w:r w:rsidR="009F1DE4" w:rsidRPr="00936616">
        <w:rPr>
          <w:rFonts w:cstheme="minorHAnsi"/>
          <w:sz w:val="24"/>
          <w:szCs w:val="24"/>
          <w:vertAlign w:val="superscript"/>
        </w:rPr>
        <w:t>2</w:t>
      </w:r>
      <w:r w:rsidR="009F1DE4" w:rsidRPr="00936616">
        <w:rPr>
          <w:rFonts w:cstheme="minorHAnsi"/>
          <w:sz w:val="24"/>
          <w:szCs w:val="24"/>
        </w:rPr>
        <w:t xml:space="preserve">, </w:t>
      </w:r>
      <w:r w:rsidRPr="00936616">
        <w:rPr>
          <w:rFonts w:cstheme="minorHAnsi"/>
          <w:sz w:val="24"/>
          <w:szCs w:val="24"/>
        </w:rPr>
        <w:t>Liriel Aline de Oliveira</w:t>
      </w:r>
      <w:r w:rsidR="009F1DE4" w:rsidRPr="00936616">
        <w:rPr>
          <w:rFonts w:cstheme="minorHAnsi"/>
          <w:sz w:val="24"/>
          <w:szCs w:val="24"/>
          <w:vertAlign w:val="superscript"/>
        </w:rPr>
        <w:t>3</w:t>
      </w:r>
      <w:r w:rsidR="009F1DE4" w:rsidRPr="00936616">
        <w:rPr>
          <w:rFonts w:cstheme="minorHAnsi"/>
          <w:sz w:val="24"/>
          <w:szCs w:val="24"/>
        </w:rPr>
        <w:t>,</w:t>
      </w:r>
      <w:r w:rsidRPr="00936616">
        <w:rPr>
          <w:rFonts w:cstheme="minorHAnsi"/>
          <w:sz w:val="24"/>
          <w:szCs w:val="24"/>
        </w:rPr>
        <w:t xml:space="preserve"> Maria Eduarda Balator Vilas Boas </w:t>
      </w:r>
      <w:r w:rsidR="009F1DE4" w:rsidRPr="00936616">
        <w:rPr>
          <w:rFonts w:cstheme="minorHAnsi"/>
          <w:sz w:val="24"/>
          <w:szCs w:val="24"/>
          <w:vertAlign w:val="superscript"/>
        </w:rPr>
        <w:t>4</w:t>
      </w:r>
      <w:r w:rsidR="00F551F8" w:rsidRPr="00936616">
        <w:rPr>
          <w:rFonts w:cstheme="minorHAnsi"/>
          <w:sz w:val="24"/>
          <w:szCs w:val="24"/>
        </w:rPr>
        <w:t xml:space="preserve">, </w:t>
      </w:r>
      <w:r w:rsidR="0007213F" w:rsidRPr="00936616">
        <w:rPr>
          <w:rFonts w:cstheme="minorHAnsi"/>
          <w:sz w:val="24"/>
          <w:szCs w:val="24"/>
        </w:rPr>
        <w:t>Marcos Vinícius R</w:t>
      </w:r>
      <w:r w:rsidR="00F551F8" w:rsidRPr="00936616">
        <w:rPr>
          <w:rFonts w:cstheme="minorHAnsi"/>
          <w:sz w:val="24"/>
          <w:szCs w:val="24"/>
        </w:rPr>
        <w:t>amos Afonso</w:t>
      </w:r>
      <w:r w:rsidR="00F551F8" w:rsidRPr="00936616">
        <w:rPr>
          <w:rFonts w:cstheme="minorHAnsi"/>
          <w:sz w:val="24"/>
          <w:szCs w:val="24"/>
          <w:vertAlign w:val="superscript"/>
        </w:rPr>
        <w:t>5</w:t>
      </w:r>
    </w:p>
    <w:p w14:paraId="496BFB12" w14:textId="1A335F6E" w:rsidR="009F1DE4" w:rsidRPr="00936616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410A2447" w:rsidR="009F1DE4" w:rsidRPr="00936616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936616">
        <w:rPr>
          <w:rFonts w:cstheme="minorHAnsi"/>
          <w:sz w:val="24"/>
          <w:szCs w:val="24"/>
          <w:highlight w:val="yellow"/>
        </w:rPr>
        <w:t xml:space="preserve">E-mail: </w:t>
      </w:r>
      <w:r w:rsidR="00F551F8" w:rsidRPr="00936616">
        <w:rPr>
          <w:rFonts w:cstheme="minorHAnsi"/>
          <w:sz w:val="24"/>
          <w:szCs w:val="24"/>
          <w:highlight w:val="yellow"/>
        </w:rPr>
        <w:t>g</w:t>
      </w:r>
      <w:r w:rsidR="00943071" w:rsidRPr="00936616">
        <w:rPr>
          <w:rFonts w:cstheme="minorHAnsi"/>
          <w:sz w:val="24"/>
          <w:szCs w:val="24"/>
          <w:highlight w:val="yellow"/>
        </w:rPr>
        <w:t>abriel.victor1@hotmail.com</w:t>
      </w:r>
    </w:p>
    <w:p w14:paraId="62BFBCFA" w14:textId="77777777" w:rsidR="00B63464" w:rsidRPr="00936616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32AC871E" w:rsidR="00B63464" w:rsidRPr="00936616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936616">
        <w:rPr>
          <w:rFonts w:cstheme="minorHAnsi"/>
          <w:sz w:val="20"/>
          <w:szCs w:val="20"/>
          <w:vertAlign w:val="superscript"/>
        </w:rPr>
        <w:t>1</w:t>
      </w:r>
      <w:r w:rsidR="00A729B8" w:rsidRPr="00936616">
        <w:rPr>
          <w:rFonts w:cstheme="minorHAnsi"/>
          <w:sz w:val="20"/>
          <w:szCs w:val="20"/>
          <w:vertAlign w:val="superscript"/>
        </w:rPr>
        <w:t xml:space="preserve"> </w:t>
      </w:r>
      <w:r w:rsidR="00943071" w:rsidRPr="00936616">
        <w:rPr>
          <w:rFonts w:cstheme="minorHAnsi"/>
          <w:sz w:val="20"/>
          <w:szCs w:val="20"/>
        </w:rPr>
        <w:t>Graduando</w:t>
      </w:r>
      <w:r w:rsidRPr="00936616">
        <w:rPr>
          <w:rFonts w:cstheme="minorHAnsi"/>
          <w:sz w:val="20"/>
          <w:szCs w:val="20"/>
        </w:rPr>
        <w:t>,</w:t>
      </w:r>
      <w:r w:rsidR="00943071" w:rsidRPr="00936616">
        <w:rPr>
          <w:rFonts w:cstheme="minorHAnsi"/>
          <w:sz w:val="20"/>
          <w:szCs w:val="20"/>
        </w:rPr>
        <w:t xml:space="preserve"> UNICERP,</w:t>
      </w:r>
      <w:r w:rsidRPr="00936616">
        <w:rPr>
          <w:rFonts w:cstheme="minorHAnsi"/>
          <w:sz w:val="20"/>
          <w:szCs w:val="20"/>
        </w:rPr>
        <w:t xml:space="preserve"> </w:t>
      </w:r>
      <w:r w:rsidR="00943071" w:rsidRPr="00936616">
        <w:rPr>
          <w:rFonts w:cstheme="minorHAnsi"/>
          <w:sz w:val="20"/>
          <w:szCs w:val="20"/>
        </w:rPr>
        <w:t>Medicina Veterinária</w:t>
      </w:r>
      <w:r w:rsidR="00A729B8" w:rsidRPr="00936616">
        <w:rPr>
          <w:rFonts w:cstheme="minorHAnsi"/>
          <w:sz w:val="20"/>
          <w:szCs w:val="20"/>
        </w:rPr>
        <w:t xml:space="preserve">, </w:t>
      </w:r>
      <w:r w:rsidR="00943071" w:rsidRPr="00936616">
        <w:rPr>
          <w:rFonts w:cstheme="minorHAnsi"/>
          <w:sz w:val="20"/>
          <w:szCs w:val="20"/>
        </w:rPr>
        <w:t>Patrocínio MG</w:t>
      </w:r>
      <w:r w:rsidR="00A729B8" w:rsidRPr="00936616">
        <w:rPr>
          <w:rFonts w:cstheme="minorHAnsi"/>
          <w:sz w:val="20"/>
          <w:szCs w:val="20"/>
        </w:rPr>
        <w:t xml:space="preserve">, </w:t>
      </w:r>
      <w:r w:rsidR="00943071" w:rsidRPr="00936616">
        <w:rPr>
          <w:rFonts w:cstheme="minorHAnsi"/>
          <w:sz w:val="20"/>
          <w:szCs w:val="20"/>
        </w:rPr>
        <w:t xml:space="preserve">Brasil, </w:t>
      </w:r>
      <w:r w:rsidR="00A729B8" w:rsidRPr="00936616">
        <w:rPr>
          <w:rFonts w:cstheme="minorHAnsi"/>
          <w:sz w:val="20"/>
          <w:szCs w:val="20"/>
          <w:vertAlign w:val="superscript"/>
        </w:rPr>
        <w:t xml:space="preserve">2 </w:t>
      </w:r>
      <w:r w:rsidR="00943071" w:rsidRPr="00936616">
        <w:rPr>
          <w:rFonts w:cstheme="minorHAnsi"/>
          <w:sz w:val="20"/>
          <w:szCs w:val="20"/>
        </w:rPr>
        <w:t>Graduando</w:t>
      </w:r>
      <w:r w:rsidRPr="00936616">
        <w:rPr>
          <w:rFonts w:cstheme="minorHAnsi"/>
          <w:sz w:val="20"/>
          <w:szCs w:val="20"/>
        </w:rPr>
        <w:t xml:space="preserve">, </w:t>
      </w:r>
      <w:r w:rsidR="00943071" w:rsidRPr="00936616">
        <w:rPr>
          <w:rFonts w:cstheme="minorHAnsi"/>
          <w:sz w:val="20"/>
          <w:szCs w:val="20"/>
        </w:rPr>
        <w:t>UNICERP</w:t>
      </w:r>
      <w:r w:rsidR="00A729B8" w:rsidRPr="00936616">
        <w:rPr>
          <w:rFonts w:cstheme="minorHAnsi"/>
          <w:sz w:val="20"/>
          <w:szCs w:val="20"/>
        </w:rPr>
        <w:t xml:space="preserve">, </w:t>
      </w:r>
      <w:r w:rsidR="00943071" w:rsidRPr="00936616">
        <w:rPr>
          <w:rFonts w:cstheme="minorHAnsi"/>
          <w:sz w:val="20"/>
          <w:szCs w:val="20"/>
        </w:rPr>
        <w:t>Medicina Veterinária</w:t>
      </w:r>
      <w:r w:rsidR="00A729B8" w:rsidRPr="00936616">
        <w:rPr>
          <w:rFonts w:cstheme="minorHAnsi"/>
          <w:sz w:val="20"/>
          <w:szCs w:val="20"/>
        </w:rPr>
        <w:t xml:space="preserve">, </w:t>
      </w:r>
      <w:r w:rsidR="00943071" w:rsidRPr="00936616">
        <w:rPr>
          <w:rFonts w:cstheme="minorHAnsi"/>
          <w:sz w:val="20"/>
          <w:szCs w:val="20"/>
        </w:rPr>
        <w:t>Patrocínio MG</w:t>
      </w:r>
      <w:r w:rsidR="00A729B8" w:rsidRPr="00936616">
        <w:rPr>
          <w:rFonts w:cstheme="minorHAnsi"/>
          <w:sz w:val="20"/>
          <w:szCs w:val="20"/>
        </w:rPr>
        <w:t xml:space="preserve">, </w:t>
      </w:r>
      <w:r w:rsidR="00943071" w:rsidRPr="00936616">
        <w:rPr>
          <w:rFonts w:cstheme="minorHAnsi"/>
          <w:sz w:val="20"/>
          <w:szCs w:val="20"/>
        </w:rPr>
        <w:t>Brasil</w:t>
      </w:r>
      <w:r w:rsidR="00A729B8" w:rsidRPr="00936616">
        <w:rPr>
          <w:rFonts w:cstheme="minorHAnsi"/>
          <w:sz w:val="20"/>
          <w:szCs w:val="20"/>
        </w:rPr>
        <w:t xml:space="preserve">; </w:t>
      </w:r>
      <w:r w:rsidR="00A729B8" w:rsidRPr="00936616">
        <w:rPr>
          <w:rFonts w:cstheme="minorHAnsi"/>
          <w:sz w:val="20"/>
          <w:szCs w:val="20"/>
          <w:vertAlign w:val="superscript"/>
        </w:rPr>
        <w:t>3</w:t>
      </w:r>
      <w:r w:rsidRPr="00936616">
        <w:rPr>
          <w:rFonts w:cstheme="minorHAnsi"/>
          <w:sz w:val="20"/>
          <w:szCs w:val="20"/>
        </w:rPr>
        <w:t xml:space="preserve"> </w:t>
      </w:r>
      <w:r w:rsidR="00943071" w:rsidRPr="00936616">
        <w:rPr>
          <w:rFonts w:cstheme="minorHAnsi"/>
          <w:sz w:val="20"/>
          <w:szCs w:val="20"/>
        </w:rPr>
        <w:t>Graduando</w:t>
      </w:r>
      <w:r w:rsidRPr="00936616">
        <w:rPr>
          <w:rFonts w:cstheme="minorHAnsi"/>
          <w:sz w:val="20"/>
          <w:szCs w:val="20"/>
        </w:rPr>
        <w:t xml:space="preserve">, </w:t>
      </w:r>
      <w:r w:rsidR="00943071" w:rsidRPr="00936616">
        <w:rPr>
          <w:rFonts w:cstheme="minorHAnsi"/>
          <w:sz w:val="20"/>
          <w:szCs w:val="20"/>
        </w:rPr>
        <w:t>UNICERP</w:t>
      </w:r>
      <w:r w:rsidR="00A729B8" w:rsidRPr="00936616">
        <w:rPr>
          <w:rFonts w:cstheme="minorHAnsi"/>
          <w:sz w:val="20"/>
          <w:szCs w:val="20"/>
        </w:rPr>
        <w:t xml:space="preserve">, </w:t>
      </w:r>
      <w:r w:rsidR="00943071" w:rsidRPr="00936616">
        <w:rPr>
          <w:rFonts w:cstheme="minorHAnsi"/>
          <w:sz w:val="20"/>
          <w:szCs w:val="20"/>
        </w:rPr>
        <w:t>Medicina Veterinária</w:t>
      </w:r>
      <w:r w:rsidR="00A729B8" w:rsidRPr="00936616">
        <w:rPr>
          <w:rFonts w:cstheme="minorHAnsi"/>
          <w:sz w:val="20"/>
          <w:szCs w:val="20"/>
        </w:rPr>
        <w:t xml:space="preserve">, </w:t>
      </w:r>
      <w:r w:rsidR="00943071" w:rsidRPr="00936616">
        <w:rPr>
          <w:rFonts w:cstheme="minorHAnsi"/>
          <w:sz w:val="20"/>
          <w:szCs w:val="20"/>
        </w:rPr>
        <w:t>Patrocínio</w:t>
      </w:r>
      <w:r w:rsidR="00A729B8" w:rsidRPr="00936616">
        <w:rPr>
          <w:rFonts w:cstheme="minorHAnsi"/>
          <w:sz w:val="20"/>
          <w:szCs w:val="20"/>
        </w:rPr>
        <w:t xml:space="preserve">, </w:t>
      </w:r>
      <w:r w:rsidR="00943071" w:rsidRPr="00936616">
        <w:rPr>
          <w:rFonts w:cstheme="minorHAnsi"/>
          <w:sz w:val="20"/>
          <w:szCs w:val="20"/>
        </w:rPr>
        <w:t>Brasil</w:t>
      </w:r>
      <w:r w:rsidR="00A729B8" w:rsidRPr="00936616">
        <w:rPr>
          <w:rFonts w:cstheme="minorHAnsi"/>
          <w:sz w:val="20"/>
          <w:szCs w:val="20"/>
        </w:rPr>
        <w:t xml:space="preserve">; </w:t>
      </w:r>
      <w:r w:rsidR="00A729B8" w:rsidRPr="00936616">
        <w:rPr>
          <w:rFonts w:cstheme="minorHAnsi"/>
          <w:sz w:val="20"/>
          <w:szCs w:val="20"/>
          <w:vertAlign w:val="superscript"/>
        </w:rPr>
        <w:t>4</w:t>
      </w:r>
      <w:r w:rsidRPr="00936616">
        <w:rPr>
          <w:rFonts w:cstheme="minorHAnsi"/>
          <w:sz w:val="20"/>
          <w:szCs w:val="20"/>
        </w:rPr>
        <w:t xml:space="preserve"> </w:t>
      </w:r>
      <w:r w:rsidR="00943071" w:rsidRPr="00936616">
        <w:rPr>
          <w:rFonts w:cstheme="minorHAnsi"/>
          <w:sz w:val="20"/>
          <w:szCs w:val="20"/>
        </w:rPr>
        <w:t>Graduando</w:t>
      </w:r>
      <w:r w:rsidRPr="00936616">
        <w:rPr>
          <w:rFonts w:cstheme="minorHAnsi"/>
          <w:sz w:val="20"/>
          <w:szCs w:val="20"/>
        </w:rPr>
        <w:t xml:space="preserve">, </w:t>
      </w:r>
      <w:r w:rsidR="00943071" w:rsidRPr="00936616">
        <w:rPr>
          <w:rFonts w:cstheme="minorHAnsi"/>
          <w:sz w:val="20"/>
          <w:szCs w:val="20"/>
        </w:rPr>
        <w:t>UNICERP</w:t>
      </w:r>
      <w:r w:rsidR="00A729B8" w:rsidRPr="00936616">
        <w:rPr>
          <w:rFonts w:cstheme="minorHAnsi"/>
          <w:sz w:val="20"/>
          <w:szCs w:val="20"/>
        </w:rPr>
        <w:t xml:space="preserve">, </w:t>
      </w:r>
      <w:r w:rsidR="00943071" w:rsidRPr="00936616">
        <w:rPr>
          <w:rFonts w:cstheme="minorHAnsi"/>
          <w:sz w:val="20"/>
          <w:szCs w:val="20"/>
        </w:rPr>
        <w:t>Medicina Veterinária</w:t>
      </w:r>
      <w:r w:rsidR="00A729B8" w:rsidRPr="00936616">
        <w:rPr>
          <w:rFonts w:cstheme="minorHAnsi"/>
          <w:sz w:val="20"/>
          <w:szCs w:val="20"/>
        </w:rPr>
        <w:t xml:space="preserve">, </w:t>
      </w:r>
      <w:r w:rsidR="00943071" w:rsidRPr="00936616">
        <w:rPr>
          <w:rFonts w:cstheme="minorHAnsi"/>
          <w:sz w:val="20"/>
          <w:szCs w:val="20"/>
        </w:rPr>
        <w:t>Patrocínio MG</w:t>
      </w:r>
      <w:r w:rsidR="00A729B8" w:rsidRPr="00936616">
        <w:rPr>
          <w:rFonts w:cstheme="minorHAnsi"/>
          <w:sz w:val="20"/>
          <w:szCs w:val="20"/>
        </w:rPr>
        <w:t xml:space="preserve">, </w:t>
      </w:r>
      <w:r w:rsidR="00943071" w:rsidRPr="00936616">
        <w:rPr>
          <w:rFonts w:cstheme="minorHAnsi"/>
          <w:sz w:val="20"/>
          <w:szCs w:val="20"/>
        </w:rPr>
        <w:t>Brasil</w:t>
      </w:r>
      <w:r w:rsidR="00A729B8" w:rsidRPr="00936616">
        <w:rPr>
          <w:rFonts w:cstheme="minorHAnsi"/>
          <w:sz w:val="20"/>
          <w:szCs w:val="20"/>
        </w:rPr>
        <w:t xml:space="preserve">; </w:t>
      </w:r>
      <w:r w:rsidR="00A729B8" w:rsidRPr="00936616">
        <w:rPr>
          <w:rFonts w:cstheme="minorHAnsi"/>
          <w:sz w:val="20"/>
          <w:szCs w:val="20"/>
          <w:vertAlign w:val="superscript"/>
        </w:rPr>
        <w:t>5</w:t>
      </w:r>
      <w:r w:rsidRPr="00936616">
        <w:rPr>
          <w:rFonts w:cstheme="minorHAnsi"/>
          <w:sz w:val="20"/>
          <w:szCs w:val="20"/>
        </w:rPr>
        <w:t xml:space="preserve"> </w:t>
      </w:r>
      <w:r w:rsidR="00F551F8" w:rsidRPr="00936616">
        <w:rPr>
          <w:rFonts w:cstheme="minorHAnsi"/>
          <w:sz w:val="20"/>
          <w:szCs w:val="20"/>
        </w:rPr>
        <w:t>Doutorando em Ciências Veterinária, UNICERP, Medicina Veterinária, Patrocínio, Brasil.</w:t>
      </w:r>
    </w:p>
    <w:p w14:paraId="75D907BF" w14:textId="77777777" w:rsidR="00B63464" w:rsidRPr="00936616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4AC508D5" w14:textId="04640C88" w:rsidR="009F1DE4" w:rsidRPr="00456C38" w:rsidRDefault="000523D3" w:rsidP="00936616">
      <w:pPr>
        <w:pStyle w:val="NormalWeb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Introdução: A avaliação dentária em equinos é de grande importância, devido esses animais serem hipsodontes ou seja, possuem crescimento dentário contínuo. Entretanto, apara avaliação das características orais e para procedimento orais em equinos é necessário a realização de procedimentos anestésicos, a fim de manter o animal relaxando e favorecer o manuseio do mesmo. Para realização de procedimentos orais em equinos a escolha do protocolo anestésico é de suma importância, visto que, deve favorecer com que o animal fique relaxando, entretanto, deve se manter na posição quadrupedal, fazendo com este seja um desafio para a realização do procedimento. Objetivo: Relatar a utilização de anestesia dissociativa para extração dentária em um equino. Metodologia: Foi atendido um caso de fratura dentária, situada em Monte Carmelo na região de Martins. Foi atendida uma égua, meio sangue Quarto de Milha, de 5 anos e 7 meses. Na anamnese o proprietário relatou que o animal não se alimentava direito há 4 dias e apresentava um inchaço na região mandibular esquerda.</w:t>
      </w:r>
      <w:r w:rsidR="00E83DC4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Resultados: Foi realizado um exame clínico no animal, observando aumento na região mandibular, com consistência rígida e uma fistula orocutânea que foi drenada. Logo em seguida foi realizado o exame radiográfico da região que demostrou radiolucência na raiz do elemento Triadan 306 (segundo PM), diagnosticando um abscesso periapical, e havia comunicação da raiz dentária com o ponto da drenagem. Dado o diagnóstico, foi realizado uma extração intraoral do dente, o animal. Para realização do procedimento foi administrado Detomidina (0,01mg/kg) associado com Cloridrato de Xilazina (0,4mg/kg) em bolos intravasculares. Após sedação, foi realizado bloqueio local no nervo mandibular com segundo Cloridrato de Ropivacaína (15ml). Durante o procedimento o animal se manteve na posição quadrupedal, sem movimentações bruscas, musculatura facial relaxada e ausência de percepção de dor a manipulação e extração dentária. Conclusão: Os anestésicos dissociativos possibilitam a sedação do animal, favorecendo a realização da extração dentário de forma facilitada e tranquila. Palavras-chave: Anestesia. Cavalos. Detomidina. Xilazina. </w:t>
      </w:r>
    </w:p>
    <w:sectPr w:rsidR="009F1DE4" w:rsidRPr="00456C38" w:rsidSect="00F26A63">
      <w:headerReference w:type="default" r:id="rId10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E27F4" w14:textId="77777777" w:rsidR="00F5206A" w:rsidRDefault="00F5206A" w:rsidP="00E21086">
      <w:pPr>
        <w:spacing w:after="0" w:line="240" w:lineRule="auto"/>
      </w:pPr>
      <w:r>
        <w:separator/>
      </w:r>
    </w:p>
  </w:endnote>
  <w:endnote w:type="continuationSeparator" w:id="0">
    <w:p w14:paraId="7C5930AB" w14:textId="77777777" w:rsidR="00F5206A" w:rsidRDefault="00F5206A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22F3C" w14:textId="77777777" w:rsidR="00F5206A" w:rsidRDefault="00F5206A" w:rsidP="00E21086">
      <w:pPr>
        <w:spacing w:after="0" w:line="240" w:lineRule="auto"/>
      </w:pPr>
      <w:r>
        <w:separator/>
      </w:r>
    </w:p>
  </w:footnote>
  <w:footnote w:type="continuationSeparator" w:id="0">
    <w:p w14:paraId="15D9ABA0" w14:textId="77777777" w:rsidR="00F5206A" w:rsidRDefault="00F5206A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23D3"/>
    <w:rsid w:val="00055AAD"/>
    <w:rsid w:val="0007213F"/>
    <w:rsid w:val="000C5F1D"/>
    <w:rsid w:val="00230065"/>
    <w:rsid w:val="0026113C"/>
    <w:rsid w:val="003502A6"/>
    <w:rsid w:val="00456C38"/>
    <w:rsid w:val="00493C8E"/>
    <w:rsid w:val="005E0613"/>
    <w:rsid w:val="00640277"/>
    <w:rsid w:val="0068717E"/>
    <w:rsid w:val="00695576"/>
    <w:rsid w:val="006A0DD7"/>
    <w:rsid w:val="006F3B8D"/>
    <w:rsid w:val="00721E9B"/>
    <w:rsid w:val="00721F0D"/>
    <w:rsid w:val="007B455B"/>
    <w:rsid w:val="008B4245"/>
    <w:rsid w:val="00913C55"/>
    <w:rsid w:val="00936616"/>
    <w:rsid w:val="00943071"/>
    <w:rsid w:val="00950DD0"/>
    <w:rsid w:val="0096547F"/>
    <w:rsid w:val="009E3B95"/>
    <w:rsid w:val="009F1DE4"/>
    <w:rsid w:val="009F56AB"/>
    <w:rsid w:val="00A02D7E"/>
    <w:rsid w:val="00A448DB"/>
    <w:rsid w:val="00A52A2D"/>
    <w:rsid w:val="00A729B8"/>
    <w:rsid w:val="00B02A19"/>
    <w:rsid w:val="00B63464"/>
    <w:rsid w:val="00C612C8"/>
    <w:rsid w:val="00CA5CD3"/>
    <w:rsid w:val="00CC6FF9"/>
    <w:rsid w:val="00D14C4E"/>
    <w:rsid w:val="00D57FDB"/>
    <w:rsid w:val="00D6425F"/>
    <w:rsid w:val="00DA7512"/>
    <w:rsid w:val="00DE1BF0"/>
    <w:rsid w:val="00E21086"/>
    <w:rsid w:val="00E46240"/>
    <w:rsid w:val="00E83DC4"/>
    <w:rsid w:val="00ED4C31"/>
    <w:rsid w:val="00F044F1"/>
    <w:rsid w:val="00F26A63"/>
    <w:rsid w:val="00F51F16"/>
    <w:rsid w:val="00F5206A"/>
    <w:rsid w:val="00F52335"/>
    <w:rsid w:val="00F5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17FC82"/>
  <w15:docId w15:val="{A9C8AB7C-E98F-475A-97F3-A7B75D67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4" Type="http://schemas.openxmlformats.org/officeDocument/2006/relationships/customXml" Target="../customXml/item4.xml" /><Relationship Id="rId9" Type="http://schemas.openxmlformats.org/officeDocument/2006/relationships/endnotes" Target="end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0FB384-FA54-49A6-BB94-AA059110A78F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ddc12f9-cae9-4669-8517-85ac7f560db4"/>
    <ds:schemaRef ds:uri="dddbe9fa-3a6b-4c3a-86b6-0ef942661e6f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Gabriel Victor de Melo Ignácio</cp:lastModifiedBy>
  <cp:revision>2</cp:revision>
  <cp:lastPrinted>2022-10-14T20:23:00Z</cp:lastPrinted>
  <dcterms:created xsi:type="dcterms:W3CDTF">2022-10-29T22:02:00Z</dcterms:created>
  <dcterms:modified xsi:type="dcterms:W3CDTF">2022-10-29T22:02:00Z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