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MORFOLOGIA CRANIANA DE </w:t>
      </w:r>
      <w:r w:rsidDel="00000000" w:rsidR="00000000" w:rsidRPr="00000000">
        <w:rPr>
          <w:b w:val="1"/>
          <w:i w:val="1"/>
          <w:sz w:val="24"/>
          <w:szCs w:val="24"/>
          <w:rtl w:val="0"/>
        </w:rPr>
        <w:t xml:space="preserve">C</w:t>
      </w:r>
      <w:r w:rsidDel="00000000" w:rsidR="00000000" w:rsidRPr="00000000">
        <w:rPr>
          <w:b w:val="1"/>
          <w:i w:val="1"/>
          <w:rtl w:val="0"/>
        </w:rPr>
        <w:t xml:space="preserve">ARCHARHINUS LIMBATUS</w:t>
      </w:r>
      <w:r w:rsidDel="00000000" w:rsidR="00000000" w:rsidRPr="00000000">
        <w:rPr>
          <w:b w:val="1"/>
          <w:rtl w:val="0"/>
        </w:rPr>
        <w:t xml:space="preserve"> </w:t>
      </w:r>
      <w:r w:rsidDel="00000000" w:rsidR="00000000" w:rsidRPr="00000000">
        <w:rPr>
          <w:b w:val="1"/>
          <w:sz w:val="24"/>
          <w:szCs w:val="24"/>
          <w:rtl w:val="0"/>
        </w:rPr>
        <w:t xml:space="preserve">E COMPARAÇÕES COM OUTRAS ESPÉCIES DO GÊNERO </w:t>
      </w:r>
      <w:r w:rsidDel="00000000" w:rsidR="00000000" w:rsidRPr="00000000">
        <w:rPr>
          <w:b w:val="1"/>
          <w:i w:val="1"/>
          <w:sz w:val="24"/>
          <w:szCs w:val="24"/>
          <w:rtl w:val="0"/>
        </w:rPr>
        <w:t xml:space="preserve">CARCHARHINUS</w:t>
      </w:r>
      <w:r w:rsidDel="00000000" w:rsidR="00000000" w:rsidRPr="00000000">
        <w:rPr>
          <w:b w:val="1"/>
          <w:sz w:val="24"/>
          <w:szCs w:val="24"/>
          <w:rtl w:val="0"/>
        </w:rPr>
        <w:t xml:space="preserve"> (CHONDRICHTHYES: CARCHARHINIFORMES: CARCHARHINIDAE)</w:t>
      </w:r>
    </w:p>
    <w:p w:rsidR="00000000" w:rsidDel="00000000" w:rsidP="00000000" w:rsidRDefault="00000000" w:rsidRPr="00000000" w14:paraId="00000002">
      <w:pPr>
        <w:spacing w:after="240" w:before="240" w:lineRule="auto"/>
        <w:jc w:val="both"/>
        <w:rPr>
          <w:b w:val="1"/>
        </w:rPr>
      </w:pP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rtl w:val="0"/>
        </w:rPr>
        <w:t xml:space="preserve">Loran N. Carvalho¹ &amp; Karla D. A. Soares²</w:t>
      </w:r>
    </w:p>
    <w:p w:rsidR="00000000" w:rsidDel="00000000" w:rsidP="00000000" w:rsidRDefault="00000000" w:rsidRPr="00000000" w14:paraId="00000004">
      <w:pPr>
        <w:spacing w:after="240" w:before="240" w:line="360" w:lineRule="auto"/>
        <w:jc w:val="both"/>
        <w:rPr/>
      </w:pPr>
      <w:r w:rsidDel="00000000" w:rsidR="00000000" w:rsidRPr="00000000">
        <w:rPr>
          <w:rtl w:val="0"/>
        </w:rPr>
      </w:r>
    </w:p>
    <w:p w:rsidR="00000000" w:rsidDel="00000000" w:rsidP="00000000" w:rsidRDefault="00000000" w:rsidRPr="00000000" w14:paraId="00000005">
      <w:pPr>
        <w:spacing w:after="240" w:before="240" w:line="360" w:lineRule="auto"/>
        <w:jc w:val="both"/>
        <w:rPr/>
      </w:pPr>
      <w:r w:rsidDel="00000000" w:rsidR="00000000" w:rsidRPr="00000000">
        <w:rPr>
          <w:rtl w:val="0"/>
        </w:rPr>
        <w:t xml:space="preserve">¹Graduando em Ciências Biológicas - Bacharelado, Universidade Federal do Rio de Janeiro - UFRJ</w:t>
      </w:r>
    </w:p>
    <w:p w:rsidR="00000000" w:rsidDel="00000000" w:rsidP="00000000" w:rsidRDefault="00000000" w:rsidRPr="00000000" w14:paraId="00000006">
      <w:pPr>
        <w:spacing w:after="240" w:before="240" w:line="360" w:lineRule="auto"/>
        <w:jc w:val="both"/>
        <w:rPr/>
      </w:pPr>
      <w:r w:rsidDel="00000000" w:rsidR="00000000" w:rsidRPr="00000000">
        <w:rPr>
          <w:rtl w:val="0"/>
        </w:rPr>
        <w:t xml:space="preserve">²Professora da Universidade Federal do Rio de Janeiro - UFRJ</w:t>
      </w:r>
    </w:p>
    <w:p w:rsidR="00000000" w:rsidDel="00000000" w:rsidP="00000000" w:rsidRDefault="00000000" w:rsidRPr="00000000" w14:paraId="00000007">
      <w:pPr>
        <w:spacing w:after="240" w:before="240" w:lineRule="auto"/>
        <w:jc w:val="both"/>
        <w:rPr/>
      </w:pPr>
      <w:r w:rsidDel="00000000" w:rsidR="00000000" w:rsidRPr="00000000">
        <w:rPr>
          <w:rtl w:val="0"/>
        </w:rPr>
      </w:r>
    </w:p>
    <w:p w:rsidR="00000000" w:rsidDel="00000000" w:rsidP="00000000" w:rsidRDefault="00000000" w:rsidRPr="00000000" w14:paraId="00000008">
      <w:pPr>
        <w:spacing w:after="240" w:before="240" w:line="276" w:lineRule="auto"/>
        <w:jc w:val="both"/>
        <w:rPr/>
      </w:pPr>
      <w:r w:rsidDel="00000000" w:rsidR="00000000" w:rsidRPr="00000000">
        <w:rPr>
          <w:rtl w:val="0"/>
        </w:rPr>
        <w:t xml:space="preserve">O estudo do neurocrânio das espécies de Chondrichthyes, mais especificamente dos Elasmobranchii, tem uma grande importância para entendermos melhor as relações de parentesco entre os táxons e as relações topográficas com outros complexos anatômicos, tais como a musculatura cefálica, os nervos cranianos, órgãos sensoriais e o sistema nervoso central. É importante ressaltar que estudos morfológicos podem auxiliar na compreensão da evolução de estruturas cefálicas únicas, como a observada em tubarões do gênero </w:t>
      </w:r>
      <w:r w:rsidDel="00000000" w:rsidR="00000000" w:rsidRPr="00000000">
        <w:rPr>
          <w:i w:val="1"/>
          <w:rtl w:val="0"/>
        </w:rPr>
        <w:t xml:space="preserve">Sphyrna</w:t>
      </w:r>
      <w:r w:rsidDel="00000000" w:rsidR="00000000" w:rsidRPr="00000000">
        <w:rPr>
          <w:rtl w:val="0"/>
        </w:rPr>
        <w:t xml:space="preserve">. Desse modo, o objetivo foi descrever a morfologia craniana de um tubarão pertencente ao gênero </w:t>
      </w:r>
      <w:r w:rsidDel="00000000" w:rsidR="00000000" w:rsidRPr="00000000">
        <w:rPr>
          <w:i w:val="1"/>
          <w:rtl w:val="0"/>
        </w:rPr>
        <w:t xml:space="preserve">Carcharhinus</w:t>
      </w:r>
      <w:r w:rsidDel="00000000" w:rsidR="00000000" w:rsidRPr="00000000">
        <w:rPr>
          <w:rtl w:val="0"/>
        </w:rPr>
        <w:t xml:space="preserve">, </w:t>
      </w:r>
      <w:r w:rsidDel="00000000" w:rsidR="00000000" w:rsidRPr="00000000">
        <w:rPr>
          <w:i w:val="1"/>
          <w:rtl w:val="0"/>
        </w:rPr>
        <w:t xml:space="preserve">C. limbatus</w:t>
      </w:r>
      <w:r w:rsidDel="00000000" w:rsidR="00000000" w:rsidRPr="00000000">
        <w:rPr>
          <w:rtl w:val="0"/>
        </w:rPr>
        <w:t xml:space="preserve">, e compará-la com descrições disponíveis na literatura para outras espécies do gênero. Uma cabeça de um indivíduo macho medindo 1,5 metros de comprimento, oriunda de pesca artesanal na Restinga de Marambaia, Rio de Janeiro, foi cedida ao projeto EcoShark (UFRJ) e posteriormente repassada ao Laboratório de Chondrichthyes. A cabeça foi preparada anatomicamente através de dissecção manual com auxílio de pinças, bisturi, espátulas e tesouras. Em relação à descrição do crânio, o rostro de </w:t>
      </w:r>
      <w:r w:rsidDel="00000000" w:rsidR="00000000" w:rsidRPr="00000000">
        <w:rPr>
          <w:i w:val="1"/>
          <w:rtl w:val="0"/>
        </w:rPr>
        <w:t xml:space="preserve">C. limbatus</w:t>
      </w:r>
      <w:r w:rsidDel="00000000" w:rsidR="00000000" w:rsidRPr="00000000">
        <w:rPr>
          <w:rtl w:val="0"/>
        </w:rPr>
        <w:t xml:space="preserve"> apresenta nodo rostral (rn) mais estreito que </w:t>
      </w:r>
      <w:r w:rsidDel="00000000" w:rsidR="00000000" w:rsidRPr="00000000">
        <w:rPr>
          <w:i w:val="1"/>
          <w:rtl w:val="0"/>
        </w:rPr>
        <w:t xml:space="preserve">C. falciformis</w:t>
      </w:r>
      <w:r w:rsidDel="00000000" w:rsidR="00000000" w:rsidRPr="00000000">
        <w:rPr>
          <w:rtl w:val="0"/>
        </w:rPr>
        <w:t xml:space="preserve">, o conjunto de cartilagens rostrais - barra transversal (tb), apêndice rostral (ra) e cartilagem rostral média (mr) - mais afunilado anteriormente que em </w:t>
      </w:r>
      <w:r w:rsidDel="00000000" w:rsidR="00000000" w:rsidRPr="00000000">
        <w:rPr>
          <w:i w:val="1"/>
          <w:rtl w:val="0"/>
        </w:rPr>
        <w:t xml:space="preserve">C. falciformis</w:t>
      </w:r>
      <w:r w:rsidDel="00000000" w:rsidR="00000000" w:rsidRPr="00000000">
        <w:rPr>
          <w:rtl w:val="0"/>
        </w:rPr>
        <w:t xml:space="preserve"> e as estruturas tb, ra, e mr apresentando formas similares entre si diferindo de </w:t>
      </w:r>
      <w:r w:rsidDel="00000000" w:rsidR="00000000" w:rsidRPr="00000000">
        <w:rPr>
          <w:i w:val="1"/>
          <w:rtl w:val="0"/>
        </w:rPr>
        <w:t xml:space="preserve">C. falciformis</w:t>
      </w:r>
      <w:r w:rsidDel="00000000" w:rsidR="00000000" w:rsidRPr="00000000">
        <w:rPr>
          <w:rtl w:val="0"/>
        </w:rPr>
        <w:t xml:space="preserve">. Frenesta rostrall ausente em </w:t>
      </w:r>
      <w:r w:rsidDel="00000000" w:rsidR="00000000" w:rsidRPr="00000000">
        <w:rPr>
          <w:i w:val="1"/>
          <w:rtl w:val="0"/>
        </w:rPr>
        <w:t xml:space="preserve">C. limbatus</w:t>
      </w:r>
      <w:r w:rsidDel="00000000" w:rsidR="00000000" w:rsidRPr="00000000">
        <w:rPr>
          <w:rtl w:val="0"/>
        </w:rPr>
        <w:t xml:space="preserve">. As cápsulas nasais de </w:t>
      </w:r>
      <w:r w:rsidDel="00000000" w:rsidR="00000000" w:rsidRPr="00000000">
        <w:rPr>
          <w:i w:val="1"/>
          <w:rtl w:val="0"/>
        </w:rPr>
        <w:t xml:space="preserve">C. limbatus</w:t>
      </w:r>
      <w:r w:rsidDel="00000000" w:rsidR="00000000" w:rsidRPr="00000000">
        <w:rPr>
          <w:rtl w:val="0"/>
        </w:rPr>
        <w:t xml:space="preserve"> apresentam protuberância nasal mais arredondada e margem anterior mais côncava que em </w:t>
      </w:r>
      <w:r w:rsidDel="00000000" w:rsidR="00000000" w:rsidRPr="00000000">
        <w:rPr>
          <w:i w:val="1"/>
          <w:rtl w:val="0"/>
        </w:rPr>
        <w:t xml:space="preserve">C. falciformis</w:t>
      </w:r>
      <w:r w:rsidDel="00000000" w:rsidR="00000000" w:rsidRPr="00000000">
        <w:rPr>
          <w:rtl w:val="0"/>
        </w:rPr>
        <w:t xml:space="preserve">. O processo pré-orbital de </w:t>
      </w:r>
      <w:r w:rsidDel="00000000" w:rsidR="00000000" w:rsidRPr="00000000">
        <w:rPr>
          <w:i w:val="1"/>
          <w:rtl w:val="0"/>
        </w:rPr>
        <w:t xml:space="preserve">C. limbatus</w:t>
      </w:r>
      <w:r w:rsidDel="00000000" w:rsidR="00000000" w:rsidRPr="00000000">
        <w:rPr>
          <w:rtl w:val="0"/>
        </w:rPr>
        <w:t xml:space="preserve"> mais curto e processo pós-orbital mais desenvolvido e projetado lateralmente que em </w:t>
      </w:r>
      <w:r w:rsidDel="00000000" w:rsidR="00000000" w:rsidRPr="00000000">
        <w:rPr>
          <w:i w:val="1"/>
          <w:rtl w:val="0"/>
        </w:rPr>
        <w:t xml:space="preserve">C</w:t>
      </w:r>
      <w:r w:rsidDel="00000000" w:rsidR="00000000" w:rsidRPr="00000000">
        <w:rPr>
          <w:rtl w:val="0"/>
        </w:rPr>
        <w:t xml:space="preserve">. </w:t>
      </w:r>
      <w:r w:rsidDel="00000000" w:rsidR="00000000" w:rsidRPr="00000000">
        <w:rPr>
          <w:i w:val="1"/>
          <w:rtl w:val="0"/>
        </w:rPr>
        <w:t xml:space="preserve">falciformis</w:t>
      </w:r>
      <w:r w:rsidDel="00000000" w:rsidR="00000000" w:rsidRPr="00000000">
        <w:rPr>
          <w:rtl w:val="0"/>
        </w:rPr>
        <w:t xml:space="preserve">. Fontanela anterior mais arredondada e com entalhe epifisial mais demarcado e afunilado do que </w:t>
      </w:r>
      <w:r w:rsidDel="00000000" w:rsidR="00000000" w:rsidRPr="00000000">
        <w:rPr>
          <w:i w:val="1"/>
          <w:rtl w:val="0"/>
        </w:rPr>
        <w:t xml:space="preserve">C. falciformis</w:t>
      </w:r>
      <w:r w:rsidDel="00000000" w:rsidR="00000000" w:rsidRPr="00000000">
        <w:rPr>
          <w:rtl w:val="0"/>
        </w:rPr>
        <w:t xml:space="preserve">. Este projeto tem como objetivo futuro examinar e comparar a morfologia craniana de outras espécies de </w:t>
      </w:r>
      <w:r w:rsidDel="00000000" w:rsidR="00000000" w:rsidRPr="00000000">
        <w:rPr>
          <w:i w:val="1"/>
          <w:rtl w:val="0"/>
        </w:rPr>
        <w:t xml:space="preserve">Carcharhinus</w:t>
      </w:r>
      <w:r w:rsidDel="00000000" w:rsidR="00000000" w:rsidRPr="00000000">
        <w:rPr>
          <w:rtl w:val="0"/>
        </w:rPr>
        <w:t xml:space="preserve"> e </w:t>
      </w:r>
      <w:r w:rsidDel="00000000" w:rsidR="00000000" w:rsidRPr="00000000">
        <w:rPr>
          <w:i w:val="1"/>
          <w:rtl w:val="0"/>
        </w:rPr>
        <w:t xml:space="preserve">Sphyrna</w:t>
      </w:r>
      <w:r w:rsidDel="00000000" w:rsidR="00000000" w:rsidRPr="00000000">
        <w:rPr>
          <w:rtl w:val="0"/>
        </w:rPr>
        <w:t xml:space="preserve">, levantando caracteres morfológicos que possibilitem ampliar o entendimento sobre a filogenia destes tubarões bem como suas relações com seus estilos de vida. </w:t>
      </w: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rtl w:val="0"/>
        </w:rPr>
        <w:t xml:space="preserve">Palavras-chave: neurocrânio; tubarão; carcharhinus.</w:t>
      </w:r>
    </w:p>
    <w:p w:rsidR="00000000" w:rsidDel="00000000" w:rsidP="00000000" w:rsidRDefault="00000000" w:rsidRPr="00000000" w14:paraId="0000000A">
      <w:pPr>
        <w:spacing w:after="240" w:before="240" w:lineRule="auto"/>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