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6C8CA" w14:textId="77777777" w:rsidR="00B93AF1" w:rsidRPr="00C2385B" w:rsidRDefault="00B93AF1" w:rsidP="00B93AF1">
      <w:pPr>
        <w:ind w:left="1" w:hanging="3"/>
        <w:jc w:val="center"/>
        <w:rPr>
          <w:color w:val="000000"/>
          <w:sz w:val="32"/>
          <w:szCs w:val="32"/>
          <w:lang w:val="pt-BR"/>
        </w:rPr>
      </w:pPr>
      <w:r w:rsidRPr="00C2385B">
        <w:rPr>
          <w:b/>
          <w:color w:val="000000"/>
          <w:sz w:val="32"/>
          <w:szCs w:val="32"/>
          <w:lang w:val="pt-BR"/>
        </w:rPr>
        <w:t xml:space="preserve">ENSINO REMOTO EMERGENCIAL </w:t>
      </w:r>
      <w:r>
        <w:rPr>
          <w:b/>
          <w:color w:val="000000"/>
          <w:sz w:val="32"/>
          <w:szCs w:val="32"/>
          <w:lang w:val="pt-BR"/>
        </w:rPr>
        <w:t>E EVASÃO</w:t>
      </w:r>
      <w:r w:rsidRPr="00C2385B">
        <w:rPr>
          <w:b/>
          <w:color w:val="000000"/>
          <w:sz w:val="32"/>
          <w:szCs w:val="32"/>
          <w:lang w:val="pt-BR"/>
        </w:rPr>
        <w:t xml:space="preserve"> </w:t>
      </w:r>
      <w:r>
        <w:rPr>
          <w:b/>
          <w:color w:val="000000"/>
          <w:sz w:val="32"/>
          <w:szCs w:val="32"/>
          <w:lang w:val="pt-BR"/>
        </w:rPr>
        <w:t>NA</w:t>
      </w:r>
      <w:r w:rsidRPr="00C2385B">
        <w:rPr>
          <w:b/>
          <w:color w:val="000000"/>
          <w:sz w:val="32"/>
          <w:szCs w:val="32"/>
          <w:lang w:val="pt-BR"/>
        </w:rPr>
        <w:t xml:space="preserve"> GRADUAÇÃO</w:t>
      </w:r>
    </w:p>
    <w:p w14:paraId="5908981C" w14:textId="77777777" w:rsidR="00C637C2" w:rsidRPr="0028570F" w:rsidRDefault="00C637C2">
      <w:pPr>
        <w:spacing w:after="0"/>
        <w:ind w:left="0" w:hanging="2"/>
        <w:rPr>
          <w:sz w:val="24"/>
          <w:szCs w:val="24"/>
          <w:lang w:val="pt-BR"/>
        </w:rPr>
      </w:pPr>
    </w:p>
    <w:p w14:paraId="39C05ADD" w14:textId="4F4B772D" w:rsidR="00C637C2" w:rsidRPr="0028570F" w:rsidRDefault="00177CB2">
      <w:pPr>
        <w:tabs>
          <w:tab w:val="left" w:pos="7078"/>
          <w:tab w:val="left" w:pos="9638"/>
        </w:tabs>
        <w:ind w:left="0" w:hanging="2"/>
        <w:rPr>
          <w:sz w:val="24"/>
          <w:szCs w:val="24"/>
          <w:lang w:val="pt-BR"/>
        </w:rPr>
      </w:pPr>
      <w:r w:rsidRPr="0028570F">
        <w:rPr>
          <w:b/>
          <w:sz w:val="24"/>
          <w:szCs w:val="24"/>
          <w:lang w:val="pt-BR"/>
        </w:rPr>
        <w:t>Línea Temática</w:t>
      </w:r>
      <w:r w:rsidRPr="0028570F">
        <w:rPr>
          <w:sz w:val="24"/>
          <w:szCs w:val="24"/>
          <w:lang w:val="pt-BR"/>
        </w:rPr>
        <w:t xml:space="preserve">: </w:t>
      </w:r>
      <w:r w:rsidR="00B93AF1" w:rsidRPr="0028570F">
        <w:rPr>
          <w:sz w:val="24"/>
          <w:szCs w:val="24"/>
          <w:lang w:val="pt-BR"/>
        </w:rPr>
        <w:t>Teorias e fatores associados à permanência e ao abandono. Tipos e perfis de abandono.</w:t>
      </w:r>
    </w:p>
    <w:p w14:paraId="4C757581" w14:textId="5BF76220" w:rsidR="00C637C2" w:rsidRPr="0028570F" w:rsidRDefault="00B93AF1" w:rsidP="00EF610E">
      <w:pPr>
        <w:tabs>
          <w:tab w:val="left" w:pos="9638"/>
        </w:tabs>
        <w:ind w:left="0" w:hanging="2"/>
        <w:jc w:val="right"/>
        <w:rPr>
          <w:i/>
          <w:iCs/>
          <w:color w:val="000000"/>
          <w:sz w:val="24"/>
          <w:szCs w:val="24"/>
          <w:lang w:val="pt-BR"/>
        </w:rPr>
      </w:pPr>
      <w:r w:rsidRPr="0028570F">
        <w:rPr>
          <w:i/>
          <w:iCs/>
          <w:color w:val="000000"/>
          <w:sz w:val="24"/>
          <w:szCs w:val="24"/>
          <w:lang w:val="pt-BR"/>
        </w:rPr>
        <w:t xml:space="preserve">Letícia </w:t>
      </w:r>
      <w:proofErr w:type="spellStart"/>
      <w:r w:rsidRPr="0028570F">
        <w:rPr>
          <w:i/>
          <w:iCs/>
          <w:color w:val="000000"/>
          <w:sz w:val="24"/>
          <w:szCs w:val="24"/>
          <w:lang w:val="pt-BR"/>
        </w:rPr>
        <w:t>Prezzi</w:t>
      </w:r>
      <w:proofErr w:type="spellEnd"/>
      <w:r w:rsidRPr="0028570F">
        <w:rPr>
          <w:i/>
          <w:iCs/>
          <w:color w:val="000000"/>
          <w:sz w:val="24"/>
          <w:szCs w:val="24"/>
          <w:lang w:val="pt-BR"/>
        </w:rPr>
        <w:t xml:space="preserve"> Fernandes</w:t>
      </w:r>
      <w:r w:rsidR="00EF610E" w:rsidRPr="0028570F">
        <w:rPr>
          <w:i/>
          <w:iCs/>
          <w:color w:val="000000"/>
          <w:sz w:val="24"/>
          <w:szCs w:val="24"/>
          <w:lang w:val="pt-BR"/>
        </w:rPr>
        <w:t xml:space="preserve">, </w:t>
      </w:r>
      <w:r w:rsidRPr="0028570F">
        <w:rPr>
          <w:i/>
          <w:iCs/>
          <w:color w:val="000000"/>
          <w:sz w:val="24"/>
          <w:szCs w:val="24"/>
          <w:lang w:val="pt-BR"/>
        </w:rPr>
        <w:t>Universidade Federal do Rio Grande do Sul</w:t>
      </w:r>
      <w:r w:rsidR="00EF610E" w:rsidRPr="0028570F">
        <w:rPr>
          <w:i/>
          <w:iCs/>
          <w:color w:val="000000"/>
          <w:sz w:val="24"/>
          <w:szCs w:val="24"/>
          <w:lang w:val="pt-BR"/>
        </w:rPr>
        <w:t xml:space="preserve">, </w:t>
      </w:r>
      <w:r w:rsidRPr="0028570F">
        <w:rPr>
          <w:i/>
          <w:iCs/>
          <w:color w:val="000000"/>
          <w:sz w:val="24"/>
          <w:szCs w:val="24"/>
          <w:lang w:val="pt-BR"/>
        </w:rPr>
        <w:t>leticia.fernandes@ufrgs.br</w:t>
      </w:r>
      <w:r w:rsidR="00EF610E" w:rsidRPr="0028570F">
        <w:rPr>
          <w:i/>
          <w:iCs/>
          <w:color w:val="000000"/>
          <w:sz w:val="24"/>
          <w:szCs w:val="24"/>
          <w:lang w:val="pt-BR"/>
        </w:rPr>
        <w:t xml:space="preserve"> </w:t>
      </w:r>
      <w:r w:rsidR="00EF610E" w:rsidRPr="0028570F">
        <w:rPr>
          <w:i/>
          <w:iCs/>
          <w:color w:val="000000"/>
          <w:sz w:val="24"/>
          <w:szCs w:val="24"/>
          <w:lang w:val="pt-BR"/>
        </w:rPr>
        <w:br/>
      </w:r>
      <w:r w:rsidRPr="0028570F">
        <w:rPr>
          <w:i/>
          <w:iCs/>
          <w:color w:val="000000"/>
          <w:sz w:val="24"/>
          <w:szCs w:val="24"/>
          <w:lang w:val="pt-BR"/>
        </w:rPr>
        <w:t>Irma Bueno</w:t>
      </w:r>
      <w:r w:rsidR="00EF610E" w:rsidRPr="0028570F">
        <w:rPr>
          <w:i/>
          <w:iCs/>
          <w:color w:val="000000"/>
          <w:sz w:val="24"/>
          <w:szCs w:val="24"/>
          <w:lang w:val="pt-BR"/>
        </w:rPr>
        <w:t xml:space="preserve">, </w:t>
      </w:r>
      <w:r w:rsidRPr="0028570F">
        <w:rPr>
          <w:i/>
          <w:iCs/>
          <w:color w:val="000000"/>
          <w:sz w:val="24"/>
          <w:szCs w:val="24"/>
          <w:lang w:val="pt-BR"/>
        </w:rPr>
        <w:t>Universidade Federal do Rio Grande do Sul, irma.bueno@ufrgs.br</w:t>
      </w:r>
      <w:r w:rsidR="00EF610E" w:rsidRPr="0028570F">
        <w:rPr>
          <w:i/>
          <w:iCs/>
          <w:color w:val="000000"/>
          <w:sz w:val="24"/>
          <w:szCs w:val="24"/>
          <w:lang w:val="pt-BR"/>
        </w:rPr>
        <w:br/>
      </w:r>
      <w:r w:rsidR="00177CB2" w:rsidRPr="0028570F">
        <w:rPr>
          <w:lang w:val="pt-BR"/>
        </w:rPr>
        <w:t xml:space="preserve">     </w:t>
      </w:r>
    </w:p>
    <w:p w14:paraId="14316DCA" w14:textId="77777777" w:rsidR="009D349B" w:rsidRPr="006B129F" w:rsidRDefault="009D349B" w:rsidP="009D349B">
      <w:pPr>
        <w:pBdr>
          <w:top w:val="nil"/>
          <w:left w:val="nil"/>
          <w:bottom w:val="nil"/>
          <w:right w:val="nil"/>
          <w:between w:val="nil"/>
        </w:pBdr>
        <w:tabs>
          <w:tab w:val="left" w:pos="9638"/>
        </w:tabs>
        <w:ind w:left="0" w:hanging="2"/>
        <w:rPr>
          <w:sz w:val="24"/>
          <w:szCs w:val="24"/>
          <w:lang w:val="pt-BR"/>
        </w:rPr>
      </w:pPr>
      <w:r w:rsidRPr="00C2385B">
        <w:rPr>
          <w:b/>
          <w:sz w:val="24"/>
          <w:szCs w:val="24"/>
          <w:lang w:val="pt-BR"/>
        </w:rPr>
        <w:t>Resumo</w:t>
      </w:r>
      <w:r w:rsidRPr="00C2385B">
        <w:rPr>
          <w:sz w:val="24"/>
          <w:szCs w:val="24"/>
          <w:lang w:val="pt-BR"/>
        </w:rPr>
        <w:t xml:space="preserve">. </w:t>
      </w:r>
      <w:r w:rsidRPr="006B129F">
        <w:rPr>
          <w:sz w:val="24"/>
          <w:szCs w:val="24"/>
          <w:lang w:val="pt-BR"/>
        </w:rPr>
        <w:t xml:space="preserve">Durante o período de situação emergencial de saúde devido à pandemia de COVID-19, as instituições de ensino precisaram criar ferramentas para manter suas funções educativas de forma remota. O objetivo deste trabalho é analisar as estratégias criadas por uma Universidade Federal para enfrentar o período de crise e os possíveis impactos destas estratégias na vida acadêmica de seus estudantes. Para tanto, foram analisados os dados produzidos pela Comissão de Acompanhamento do Ensino Remoto Emergencial (ERE) nos relatórios de 2020/1 e 2020/2 e as normativas criadas pela instituição para regulamentar tal ensino. A partir de um aparato legal, foram reguladas formas de ensino, registros acadêmicos e a suspensão de dispositivos de controle de desempenho dos estudantes. O delineamento de um Ensino Remoto Emergencial buscou preservar a situação dos estudantes </w:t>
      </w:r>
      <w:proofErr w:type="spellStart"/>
      <w:r w:rsidRPr="006B129F">
        <w:rPr>
          <w:sz w:val="24"/>
          <w:szCs w:val="24"/>
          <w:lang w:val="pt-BR"/>
        </w:rPr>
        <w:t>pré</w:t>
      </w:r>
      <w:proofErr w:type="spellEnd"/>
      <w:r w:rsidRPr="006B129F">
        <w:rPr>
          <w:sz w:val="24"/>
          <w:szCs w:val="24"/>
          <w:lang w:val="pt-BR"/>
        </w:rPr>
        <w:t xml:space="preserve">-pandemia, congelando índices de desempenho e suspendendo desligamentos, exceto os solicitados pelo aluno. Assim, embora não tenhamos o registro de desligamento dos estudantes, gerando evasão, é possível mapear como se deu a permanência destes durante esse período. O quantitativo de alunos que solicitaram matrícula em 2022/1, primeiro semestre após o ERE, foi 7% menor do que no semestre 2020/2 (primeiro semestre de matrícula já em ERE). Essa leve queda pode estar relacionada com a dificuldade de retornar ao ensino presencial após dois anos de estratégias remotas. A média de atividades cursadas por aluno também apresentou ligeiro aumento durante a vigência do ERE, em torno de 2%, em relação aos semestres imediatamente anteriores. Em termos de desempenho, o número de reprovações no semestre 2020/1 foi reduzido em quase 11% em relação às reprovações do semestre de 2019/1. Já o número de exclusões de matrícula em 2020/1 cresceu quase 5 vezes em relação ao semestre 2019/1. Também se verificou um aumento do abandono das Atividades de Ensino, porém, como não havia como precisar o motivo do abandono, estes estudantes ficaram com registro de conceito Não Informado ao final do semestre. Uma análise inicial destes dados nos instiga a questionar: por que estudantes de cursos presenciais buscaram matricular-se em mais atividades de ensino durante o Ensino Remoto Emergencial do que em semestres regulares? O que fomentou esse interesse? Nos questionários realizados pela instituição os estudantes indicaram que a realização das atividades de forma remota, sem necessidade de deslocamento, assim como a possibilidade de ter as aulas gravadas podendo revê-las foram pontos positivos dessa estratégia de ensino. Conquanto alguns pontos positivos foram ressaltados, verifica-se um aumento significativo de alunos que não cursaram atividades de ensino nos semestres 2020/1 (3.890) e 2020/2 (5.400) em relação aos semestres 2019/1 (1.911) e 2019/2 (1.499). Esse aumento parece estar relacionado com a possibilidade de exclusão de matrícula durante todo o semestre permitindo que os alunos tentassem a aprovação na atividade até o fim do semestre e, ao não lograr um bom desempenho, excluírem a atividade. Essa ação, quando analisada junto ao aumento de atividades por aluno, demonstra que os estudantes buscaram utilizar esse período de ERE para avançar de forma mais rápida no curso. Contudo, a diminuição no número de concluintes pode indicar que essa tentativa não alcançou o êxito desejado. Os resultados deste </w:t>
      </w:r>
      <w:r w:rsidRPr="006B129F">
        <w:rPr>
          <w:sz w:val="24"/>
          <w:szCs w:val="24"/>
          <w:lang w:val="pt-BR"/>
        </w:rPr>
        <w:lastRenderedPageBreak/>
        <w:t>estudo indicam que ainda há outros impactos a serem analisados após este período emergencial remoto, sendo necessário questionar que efeitos o isolamento durante os semestres de 2020 e 2021 pode ter no retorno ao ensino presencial regular e como isso afetou os estudantes, especialmente os ingressantes.</w:t>
      </w:r>
    </w:p>
    <w:p w14:paraId="474D9887" w14:textId="77777777" w:rsidR="009D349B" w:rsidRPr="0028570F" w:rsidRDefault="009D349B" w:rsidP="009D349B">
      <w:pPr>
        <w:pBdr>
          <w:top w:val="nil"/>
          <w:left w:val="nil"/>
          <w:bottom w:val="nil"/>
          <w:right w:val="nil"/>
          <w:between w:val="nil"/>
        </w:pBdr>
        <w:tabs>
          <w:tab w:val="left" w:pos="9638"/>
        </w:tabs>
        <w:ind w:left="0" w:hanging="2"/>
        <w:rPr>
          <w:color w:val="000000"/>
          <w:sz w:val="24"/>
          <w:szCs w:val="24"/>
          <w:lang w:val="pt-BR"/>
        </w:rPr>
      </w:pPr>
      <w:r w:rsidRPr="00C2385B">
        <w:rPr>
          <w:b/>
          <w:color w:val="000000"/>
          <w:sz w:val="24"/>
          <w:szCs w:val="24"/>
          <w:lang w:val="pt-BR"/>
        </w:rPr>
        <w:t>Palavras C</w:t>
      </w:r>
      <w:r>
        <w:rPr>
          <w:b/>
          <w:color w:val="000000"/>
          <w:sz w:val="24"/>
          <w:szCs w:val="24"/>
          <w:lang w:val="pt-BR"/>
        </w:rPr>
        <w:t>h</w:t>
      </w:r>
      <w:r w:rsidRPr="00C2385B">
        <w:rPr>
          <w:b/>
          <w:color w:val="000000"/>
          <w:sz w:val="24"/>
          <w:szCs w:val="24"/>
          <w:lang w:val="pt-BR"/>
        </w:rPr>
        <w:t>ave:</w:t>
      </w:r>
      <w:r w:rsidRPr="00C2385B">
        <w:rPr>
          <w:color w:val="000000"/>
          <w:sz w:val="24"/>
          <w:szCs w:val="24"/>
          <w:lang w:val="pt-BR"/>
        </w:rPr>
        <w:t xml:space="preserve"> </w:t>
      </w:r>
      <w:r>
        <w:rPr>
          <w:color w:val="000000"/>
          <w:sz w:val="24"/>
          <w:szCs w:val="24"/>
          <w:lang w:val="pt-BR"/>
        </w:rPr>
        <w:t>Ensino Remoto Emergencial, Políticas Educacionais, Ensino Superior</w:t>
      </w:r>
    </w:p>
    <w:p w14:paraId="06E14B16" w14:textId="77777777" w:rsidR="009D349B" w:rsidRPr="0028570F" w:rsidRDefault="009D349B" w:rsidP="009D349B">
      <w:pPr>
        <w:ind w:left="0" w:hanging="2"/>
        <w:rPr>
          <w:lang w:val="pt-BR"/>
        </w:rPr>
      </w:pPr>
      <w:r w:rsidRPr="0028570F">
        <w:rPr>
          <w:lang w:val="pt-BR"/>
        </w:rPr>
        <w:t xml:space="preserve">     </w:t>
      </w:r>
    </w:p>
    <w:p w14:paraId="0C0A4EE1" w14:textId="77777777" w:rsidR="009D349B" w:rsidRPr="0028570F" w:rsidRDefault="009D349B" w:rsidP="009D349B">
      <w:pPr>
        <w:ind w:left="0" w:hanging="2"/>
        <w:rPr>
          <w:b/>
          <w:color w:val="000000"/>
          <w:sz w:val="24"/>
          <w:szCs w:val="24"/>
          <w:lang w:val="pt-BR"/>
        </w:rPr>
      </w:pPr>
      <w:r w:rsidRPr="0028570F">
        <w:rPr>
          <w:b/>
          <w:color w:val="000000"/>
          <w:sz w:val="24"/>
          <w:szCs w:val="24"/>
          <w:lang w:val="pt-BR"/>
        </w:rPr>
        <w:t>1. Introdu</w:t>
      </w:r>
      <w:r>
        <w:rPr>
          <w:b/>
          <w:color w:val="000000"/>
          <w:sz w:val="24"/>
          <w:szCs w:val="24"/>
          <w:lang w:val="pt-BR"/>
        </w:rPr>
        <w:t>ção</w:t>
      </w:r>
    </w:p>
    <w:p w14:paraId="0280D6F3" w14:textId="77777777" w:rsidR="009D349B" w:rsidRDefault="009D349B" w:rsidP="009D349B">
      <w:pPr>
        <w:ind w:left="0" w:hanging="2"/>
        <w:rPr>
          <w:sz w:val="24"/>
          <w:szCs w:val="24"/>
          <w:lang w:val="pt-BR"/>
        </w:rPr>
      </w:pPr>
      <w:r w:rsidRPr="00C2385B">
        <w:rPr>
          <w:sz w:val="24"/>
          <w:szCs w:val="24"/>
          <w:lang w:val="pt-BR"/>
        </w:rPr>
        <w:t>Durante o período de situação emergencial de saúde devido à pandemia de COVID-19</w:t>
      </w:r>
      <w:r>
        <w:rPr>
          <w:sz w:val="24"/>
          <w:szCs w:val="24"/>
          <w:lang w:val="pt-BR"/>
        </w:rPr>
        <w:t>, as instituições de ensino precisaram criar ferramentas para manter suas funções educativas de forma remota. O objetivo deste trabalho é analisar as estratégias criadas por uma Universidade Federal para enfrentar o período de crise e os possíveis impactos destas estratégias na vida acadêmica de seus estudantes. Para tanto, foram analisados os dados produzidos pela Comissão de Acompanhamento do Ensino Remoto Emergencial (ERE) nos relatórios de 2020/1 e 2020/2 e as normativas criadas pela instituição para regulamentar tal ensino.</w:t>
      </w:r>
    </w:p>
    <w:p w14:paraId="23C2C726" w14:textId="77777777" w:rsidR="009D349B" w:rsidRDefault="009D349B" w:rsidP="009D349B">
      <w:pPr>
        <w:ind w:left="0" w:hanging="2"/>
        <w:rPr>
          <w:sz w:val="24"/>
          <w:szCs w:val="24"/>
          <w:lang w:val="pt-BR"/>
        </w:rPr>
      </w:pPr>
      <w:r w:rsidRPr="0028570F">
        <w:rPr>
          <w:b/>
          <w:color w:val="000000"/>
          <w:sz w:val="24"/>
          <w:szCs w:val="24"/>
          <w:lang w:val="pt-BR"/>
        </w:rPr>
        <w:t>1.1 O Ensino Remoto Emergencial</w:t>
      </w:r>
    </w:p>
    <w:p w14:paraId="025ED05B" w14:textId="77777777" w:rsidR="009D349B" w:rsidRDefault="009D349B" w:rsidP="009D349B">
      <w:pPr>
        <w:ind w:left="0" w:hanging="2"/>
        <w:rPr>
          <w:sz w:val="24"/>
          <w:szCs w:val="24"/>
          <w:lang w:val="pt-BR"/>
        </w:rPr>
      </w:pPr>
      <w:r w:rsidRPr="00A461BA">
        <w:rPr>
          <w:sz w:val="24"/>
          <w:szCs w:val="24"/>
          <w:lang w:val="pt-BR"/>
        </w:rPr>
        <w:t>Em 21 de janeiro de 2020, a Organização Mundial de Saúde (OMS) publicou o 1º Boletim Epidemiológico indicando risco moderado em relação ao Novo Coronavírus, chamado de SARS-COV2. Em 28 de janeiro de 2020, o alerta foi alterado para risco alto, e a seguir declarada a Emergência Internacional, culminando com a declaração de pandemia em 11 de março de 2020. Em 03 de fevereiro de 2020, o Brasil declarou o estado de Emergência de Saúde Pública de Importância Nacional, publicando em 06 de fevereiro de 2020 a Lei nº 13.979/2020 com diretrizes para o enfrentamento da situação emergencial de saúde pública (Fonte: Ministério da Saúde).</w:t>
      </w:r>
      <w:r>
        <w:rPr>
          <w:sz w:val="24"/>
          <w:szCs w:val="24"/>
          <w:lang w:val="pt-BR"/>
        </w:rPr>
        <w:t xml:space="preserve"> A partir disso, com a necessidade de distanciamento social, as instituições de ensino suspenderam suas atividades. Na Universidade Federal do Rio Grande do Sul, as aulas foram suspensas a partir de 16/03/2022, passado apenas 10 dias do início do semestre. </w:t>
      </w:r>
    </w:p>
    <w:p w14:paraId="0A6BEB7C" w14:textId="77777777" w:rsidR="009D349B" w:rsidRDefault="009D349B" w:rsidP="009D349B">
      <w:pPr>
        <w:ind w:left="0" w:hanging="2"/>
        <w:rPr>
          <w:sz w:val="24"/>
          <w:szCs w:val="24"/>
          <w:lang w:val="pt-BR"/>
        </w:rPr>
      </w:pPr>
      <w:r>
        <w:rPr>
          <w:sz w:val="24"/>
          <w:szCs w:val="24"/>
          <w:lang w:val="pt-BR"/>
        </w:rPr>
        <w:t xml:space="preserve">Inicialmente, imaginava-se que rapidamente retornaríamos, como havia ocorrido em 2009 com a pandemia de H1N1 em que a Universidade suspendeu as aulas (mantendo o trabalho administrativo) por 15 dias. Passado o primeiro mês de suspensão das aulas sem qualquer previsão de retorno, foram feitos investimentos para a retomada das atividades de ensino de forma remota. Essa migração, do presencial para o remoto, foi intensamente estudada e discutida culminando numa resolução que instituía e regulamentava o Ensino Remoto Emergencial. </w:t>
      </w:r>
    </w:p>
    <w:p w14:paraId="69359EE8" w14:textId="77777777" w:rsidR="009D349B" w:rsidRDefault="009D349B" w:rsidP="009D349B">
      <w:pPr>
        <w:ind w:left="0" w:hanging="2"/>
        <w:rPr>
          <w:sz w:val="24"/>
          <w:szCs w:val="24"/>
          <w:lang w:val="pt-BR"/>
        </w:rPr>
      </w:pPr>
      <w:r>
        <w:rPr>
          <w:sz w:val="24"/>
          <w:szCs w:val="24"/>
          <w:lang w:val="pt-BR"/>
        </w:rPr>
        <w:t xml:space="preserve">Foi necessário estudo de quais atividades não poderiam ser ofertadas de forma remota em virtude características específicas como atividades essencialmente práticas. Além disso, a resolução precisou estabelecer parâmetros para o ensino remoto, para os registros acadêmicos e indicar como seriam aplicados os dispositivos de controle de desempenho dos estudantes existentes na Universidade. O delineamento de um Ensino Remoto Emergencial buscou preservar a situação dos estudantes </w:t>
      </w:r>
      <w:proofErr w:type="spellStart"/>
      <w:r>
        <w:rPr>
          <w:sz w:val="24"/>
          <w:szCs w:val="24"/>
          <w:lang w:val="pt-BR"/>
        </w:rPr>
        <w:t>pré</w:t>
      </w:r>
      <w:proofErr w:type="spellEnd"/>
      <w:r>
        <w:rPr>
          <w:sz w:val="24"/>
          <w:szCs w:val="24"/>
          <w:lang w:val="pt-BR"/>
        </w:rPr>
        <w:t>-pandemia, congelando índices de desempenho e suspendendo desligamentos, exceto os solicitados pelo aluno. Além disso, havia a preocupação com aqueles estudantes que não conseguiriam acompanhar o Ensino Remoto Emergencial por fatores como falta de equipamentos e/ou internet, condições de saúde, necessidade de cuidado de familiares, etc. Os principais pontos estabelecidos foram:</w:t>
      </w:r>
    </w:p>
    <w:p w14:paraId="491E1738"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lastRenderedPageBreak/>
        <w:t>Necessidade de adaptação dos Planos de Ensino sem modificação dos conteúdos e objetivos da Atividade;</w:t>
      </w:r>
    </w:p>
    <w:p w14:paraId="226D8DF2"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Obrigatoriedade de gravação das atividades síncronas para posterior acesso dos alunos;</w:t>
      </w:r>
    </w:p>
    <w:p w14:paraId="5FEB4525"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Aumento da carga horária semanal (aumento da hora/aula de 50min para 60min) com redução do número de semanas letivas;</w:t>
      </w:r>
    </w:p>
    <w:p w14:paraId="5FC87A2D"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Inaplicabilidade do conceito Falta de Frequência (presença menor do que 75%);</w:t>
      </w:r>
    </w:p>
    <w:p w14:paraId="2903F31B"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Congelamento dos índices de ordenamento (necessário para ordenar os pedidos de matrícula dos alunos) e posteriormente os índices puderam ser calculados, desde que não prejudicassem o aluno;</w:t>
      </w:r>
    </w:p>
    <w:p w14:paraId="179215B9"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Não contabilização dos períodos letivos em ERE para fins de tempo máximo para conclusão do curso;</w:t>
      </w:r>
    </w:p>
    <w:p w14:paraId="5A58158D"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Não contabilização dos trancamentos realizados durante o ERE no número de trancamentos do estudante;</w:t>
      </w:r>
    </w:p>
    <w:p w14:paraId="003F96AC"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Inaplicabilidade do Controle de Matrícula (número máximo de Atividades em que o aluno pode se matricular caso tenha reprovado em duas ou mais atividades no semestre anterior);</w:t>
      </w:r>
    </w:p>
    <w:p w14:paraId="2283ECCC"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Inaplicabilidade do desligamento por abandono (desligamento após dois semestres consecutivos sem vincular-se à instituição);</w:t>
      </w:r>
    </w:p>
    <w:p w14:paraId="3A201D50"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Não contabilização das matrículas realizadas durante o ERE no cálculo da taxa média de integralização curricular do aluno (total de créditos integralizados / pelo número de matrículas realizadas). Esta taxa é utilizada para permitir a realização de estágios e para solicitação de afastamentos para realização de estudos;</w:t>
      </w:r>
    </w:p>
    <w:p w14:paraId="7D1147B2"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Criação de uma atividade para manutenção do vínculo dos estudantes com a instituição permitindo acesso à assistência estudantil (Vínculo Acadêmico ERE), estágios e bolsas;</w:t>
      </w:r>
    </w:p>
    <w:p w14:paraId="1AF87C5D"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Possibilidade de exclusão de matrícula em Atividades de Ensino durante todo o período letivo (fora do ERE essa exclusão é permitida apenas na primeira semana de aula);</w:t>
      </w:r>
    </w:p>
    <w:p w14:paraId="49C7C9A3" w14:textId="77777777" w:rsidR="009D349B" w:rsidRDefault="009D349B" w:rsidP="009D349B">
      <w:pPr>
        <w:pStyle w:val="PargrafodaLista"/>
        <w:keepNext/>
        <w:keepLines/>
        <w:numPr>
          <w:ilvl w:val="0"/>
          <w:numId w:val="2"/>
        </w:numPr>
        <w:pBdr>
          <w:top w:val="nil"/>
          <w:left w:val="nil"/>
          <w:bottom w:val="nil"/>
          <w:right w:val="nil"/>
          <w:between w:val="nil"/>
        </w:pBdr>
        <w:tabs>
          <w:tab w:val="left" w:pos="9638"/>
        </w:tabs>
        <w:spacing w:line="240" w:lineRule="auto"/>
        <w:ind w:leftChars="0" w:left="357" w:firstLineChars="0" w:hanging="357"/>
        <w:contextualSpacing w:val="0"/>
        <w:rPr>
          <w:sz w:val="24"/>
          <w:szCs w:val="24"/>
          <w:lang w:val="pt-BR"/>
        </w:rPr>
      </w:pPr>
      <w:r>
        <w:rPr>
          <w:sz w:val="24"/>
          <w:szCs w:val="24"/>
          <w:lang w:val="pt-BR"/>
        </w:rPr>
        <w:t>Criação de uma Comissão de Acompanhamento para avaliar o ERE semestralmente.</w:t>
      </w:r>
    </w:p>
    <w:p w14:paraId="108F417E" w14:textId="77777777" w:rsidR="009D349B" w:rsidRDefault="009D349B" w:rsidP="009D349B">
      <w:pPr>
        <w:keepNext/>
        <w:keepLines/>
        <w:pBdr>
          <w:top w:val="nil"/>
          <w:left w:val="nil"/>
          <w:bottom w:val="nil"/>
          <w:right w:val="nil"/>
          <w:between w:val="nil"/>
        </w:pBdr>
        <w:tabs>
          <w:tab w:val="left" w:pos="9638"/>
        </w:tabs>
        <w:spacing w:line="240" w:lineRule="auto"/>
        <w:ind w:leftChars="0" w:left="0" w:firstLineChars="0" w:firstLine="0"/>
        <w:rPr>
          <w:sz w:val="24"/>
          <w:szCs w:val="24"/>
          <w:lang w:val="pt-BR"/>
        </w:rPr>
      </w:pPr>
      <w:r>
        <w:rPr>
          <w:sz w:val="24"/>
          <w:szCs w:val="24"/>
          <w:lang w:val="pt-BR"/>
        </w:rPr>
        <w:t>Com esses mecanismos a Universidade buscou garantir as melhores condições possíveis para que discentes e docentes pudessem seguir com as atividades de ensino de forma remota e emergencial de forma a minimizar eventuais prejuízos àqueles que não conseguissem acompanhar as atividades.</w:t>
      </w:r>
    </w:p>
    <w:p w14:paraId="62D038FE" w14:textId="77777777" w:rsidR="009D349B" w:rsidRPr="00A143B1" w:rsidRDefault="009D349B" w:rsidP="009D349B">
      <w:pPr>
        <w:tabs>
          <w:tab w:val="left" w:pos="9638"/>
        </w:tabs>
        <w:ind w:leftChars="0" w:left="0" w:firstLineChars="0" w:firstLine="0"/>
        <w:rPr>
          <w:sz w:val="24"/>
          <w:szCs w:val="24"/>
          <w:lang w:val="pt-BR"/>
        </w:rPr>
      </w:pPr>
      <w:r>
        <w:rPr>
          <w:sz w:val="24"/>
          <w:szCs w:val="24"/>
          <w:lang w:val="pt-BR"/>
        </w:rPr>
        <w:t xml:space="preserve">Em períodos regulares, a Universidade espera determinados comportamentos de seus alunos e utiliza diferentes estratégias para controlar esse comportamento. </w:t>
      </w:r>
      <w:r w:rsidRPr="00D520BD">
        <w:rPr>
          <w:sz w:val="24"/>
          <w:szCs w:val="24"/>
          <w:lang w:val="pt-BR"/>
        </w:rPr>
        <w:t xml:space="preserve">O não cumprimento das metas estabelecidas pela instituição pode levar à perda da vaga. </w:t>
      </w:r>
      <w:r>
        <w:rPr>
          <w:sz w:val="24"/>
          <w:szCs w:val="24"/>
          <w:lang w:val="pt-BR"/>
        </w:rPr>
        <w:t>Nesses casos, p</w:t>
      </w:r>
      <w:r w:rsidRPr="00D520BD">
        <w:rPr>
          <w:sz w:val="24"/>
          <w:szCs w:val="24"/>
          <w:lang w:val="pt-BR"/>
        </w:rPr>
        <w:t xml:space="preserve">or mais que sejam as ações do estudante que o levam ao desligamento, a métrica de seu desempenho enquanto aluno é definida pela Universidade. </w:t>
      </w:r>
      <w:r>
        <w:rPr>
          <w:sz w:val="24"/>
          <w:szCs w:val="24"/>
          <w:lang w:val="pt-BR"/>
        </w:rPr>
        <w:t xml:space="preserve">Fora do Ensino Remoto Emergencial, a UFRGS </w:t>
      </w:r>
      <w:r w:rsidRPr="00A143B1">
        <w:rPr>
          <w:sz w:val="24"/>
          <w:szCs w:val="24"/>
          <w:lang w:val="pt-BR"/>
        </w:rPr>
        <w:t>utiliza, de acordo com seu Regimento e suas normativas referentes à graduação, diferentes registros em seu sistema para indicar a finalização do vínculo do estudante com a instituição:</w:t>
      </w:r>
    </w:p>
    <w:p w14:paraId="69274748" w14:textId="77777777" w:rsidR="009D349B" w:rsidRDefault="009D349B" w:rsidP="009D349B">
      <w:pPr>
        <w:pStyle w:val="PargrafodaLista"/>
        <w:numPr>
          <w:ilvl w:val="0"/>
          <w:numId w:val="4"/>
        </w:numPr>
        <w:tabs>
          <w:tab w:val="left" w:pos="9638"/>
        </w:tabs>
        <w:spacing w:line="240" w:lineRule="auto"/>
        <w:ind w:leftChars="0" w:left="714" w:firstLineChars="0" w:hanging="357"/>
        <w:contextualSpacing w:val="0"/>
        <w:rPr>
          <w:sz w:val="24"/>
          <w:szCs w:val="24"/>
          <w:lang w:val="pt-BR"/>
        </w:rPr>
      </w:pPr>
      <w:r w:rsidRPr="00A143B1">
        <w:rPr>
          <w:sz w:val="24"/>
          <w:szCs w:val="24"/>
          <w:lang w:val="pt-BR"/>
        </w:rPr>
        <w:t>Abandono de curso: significa que o aluno deixou de manter o vínculo com a instituição, seja com matrícula, trancamento ou afastamento;</w:t>
      </w:r>
    </w:p>
    <w:p w14:paraId="22E67B49" w14:textId="77777777" w:rsidR="009D349B" w:rsidRDefault="009D349B" w:rsidP="009D349B">
      <w:pPr>
        <w:pStyle w:val="PargrafodaLista"/>
        <w:numPr>
          <w:ilvl w:val="0"/>
          <w:numId w:val="4"/>
        </w:numPr>
        <w:tabs>
          <w:tab w:val="left" w:pos="9638"/>
        </w:tabs>
        <w:spacing w:line="240" w:lineRule="auto"/>
        <w:ind w:leftChars="0" w:left="714" w:firstLineChars="0" w:hanging="357"/>
        <w:contextualSpacing w:val="0"/>
        <w:rPr>
          <w:sz w:val="24"/>
          <w:szCs w:val="24"/>
          <w:lang w:val="pt-BR"/>
        </w:rPr>
      </w:pPr>
      <w:r w:rsidRPr="00A143B1">
        <w:rPr>
          <w:sz w:val="24"/>
          <w:szCs w:val="24"/>
          <w:lang w:val="pt-BR"/>
        </w:rPr>
        <w:t>Desligamento: a Universidade encerrou o vínculo do aluno. Pode ocorrer por motivo disciplinar ou por insuficiência de desempenho;</w:t>
      </w:r>
    </w:p>
    <w:p w14:paraId="7F146918" w14:textId="77777777" w:rsidR="009D349B" w:rsidRDefault="009D349B" w:rsidP="009D349B">
      <w:pPr>
        <w:pStyle w:val="PargrafodaLista"/>
        <w:numPr>
          <w:ilvl w:val="0"/>
          <w:numId w:val="4"/>
        </w:numPr>
        <w:tabs>
          <w:tab w:val="left" w:pos="9638"/>
        </w:tabs>
        <w:spacing w:line="240" w:lineRule="auto"/>
        <w:ind w:leftChars="0" w:left="714" w:firstLineChars="0" w:hanging="357"/>
        <w:contextualSpacing w:val="0"/>
        <w:rPr>
          <w:sz w:val="24"/>
          <w:szCs w:val="24"/>
          <w:lang w:val="pt-BR"/>
        </w:rPr>
      </w:pPr>
      <w:r w:rsidRPr="00A143B1">
        <w:rPr>
          <w:sz w:val="24"/>
          <w:szCs w:val="24"/>
          <w:lang w:val="pt-BR"/>
        </w:rPr>
        <w:t>Transferência: o aluno solicitou ingresso em outra Universidade, levando consigo o histórico da UFRGS;</w:t>
      </w:r>
    </w:p>
    <w:p w14:paraId="4D10CC28" w14:textId="77777777" w:rsidR="009D349B" w:rsidRDefault="009D349B" w:rsidP="009D349B">
      <w:pPr>
        <w:pStyle w:val="PargrafodaLista"/>
        <w:numPr>
          <w:ilvl w:val="0"/>
          <w:numId w:val="4"/>
        </w:numPr>
        <w:tabs>
          <w:tab w:val="left" w:pos="9638"/>
        </w:tabs>
        <w:spacing w:line="240" w:lineRule="auto"/>
        <w:ind w:leftChars="0" w:left="714" w:firstLineChars="0" w:hanging="357"/>
        <w:contextualSpacing w:val="0"/>
        <w:rPr>
          <w:sz w:val="24"/>
          <w:szCs w:val="24"/>
          <w:lang w:val="pt-BR"/>
        </w:rPr>
      </w:pPr>
      <w:r w:rsidRPr="00A143B1">
        <w:rPr>
          <w:sz w:val="24"/>
          <w:szCs w:val="24"/>
          <w:lang w:val="pt-BR"/>
        </w:rPr>
        <w:lastRenderedPageBreak/>
        <w:t>Desistência: o aluno solicitou o desligamento por ingresso em outro curso da UFRGS ou apenas porque não deseja mais manter seu vínculo;</w:t>
      </w:r>
      <w:bookmarkStart w:id="0" w:name="_d41nmbrsgu6h" w:colFirst="0" w:colLast="0"/>
      <w:bookmarkEnd w:id="0"/>
    </w:p>
    <w:p w14:paraId="1874FFE9" w14:textId="77777777" w:rsidR="009D349B" w:rsidRPr="00A143B1" w:rsidRDefault="009D349B" w:rsidP="009D349B">
      <w:pPr>
        <w:pStyle w:val="PargrafodaLista"/>
        <w:numPr>
          <w:ilvl w:val="0"/>
          <w:numId w:val="4"/>
        </w:numPr>
        <w:tabs>
          <w:tab w:val="left" w:pos="9638"/>
        </w:tabs>
        <w:spacing w:line="240" w:lineRule="auto"/>
        <w:ind w:leftChars="0" w:left="714" w:firstLineChars="0" w:hanging="357"/>
        <w:contextualSpacing w:val="0"/>
        <w:rPr>
          <w:sz w:val="24"/>
          <w:szCs w:val="24"/>
          <w:lang w:val="pt-BR"/>
        </w:rPr>
      </w:pPr>
      <w:r w:rsidRPr="00A143B1">
        <w:rPr>
          <w:sz w:val="24"/>
          <w:szCs w:val="24"/>
          <w:lang w:val="pt-BR"/>
        </w:rPr>
        <w:t>Jubilamento: após transcorrido o tempo máximo para conclusão do curso, o aluno tem seu vínculo encerrado por jubilamento.</w:t>
      </w:r>
    </w:p>
    <w:p w14:paraId="5B8A5E44" w14:textId="77777777" w:rsidR="009D349B" w:rsidRPr="00D520BD" w:rsidRDefault="009D349B" w:rsidP="009D349B">
      <w:pPr>
        <w:tabs>
          <w:tab w:val="left" w:pos="9638"/>
        </w:tabs>
        <w:ind w:left="-2" w:firstLineChars="0" w:firstLine="0"/>
        <w:rPr>
          <w:sz w:val="24"/>
          <w:szCs w:val="24"/>
          <w:lang w:val="pt-BR"/>
        </w:rPr>
      </w:pPr>
      <w:r>
        <w:rPr>
          <w:sz w:val="24"/>
          <w:szCs w:val="24"/>
          <w:lang w:val="pt-BR"/>
        </w:rPr>
        <w:t>Contudo, durante o ERE apenas as Desistências e Transferências para outra universidade ou entre cursos da própria UFRGS foram permitidas.</w:t>
      </w:r>
    </w:p>
    <w:p w14:paraId="664F41A0" w14:textId="77777777" w:rsidR="009D349B" w:rsidRPr="0028570F" w:rsidRDefault="009D349B" w:rsidP="009D349B">
      <w:pPr>
        <w:keepNext/>
        <w:keepLines/>
        <w:pBdr>
          <w:top w:val="nil"/>
          <w:left w:val="nil"/>
          <w:bottom w:val="nil"/>
          <w:right w:val="nil"/>
          <w:between w:val="nil"/>
        </w:pBdr>
        <w:tabs>
          <w:tab w:val="left" w:pos="9638"/>
        </w:tabs>
        <w:spacing w:line="240" w:lineRule="auto"/>
        <w:ind w:left="0" w:hanging="2"/>
        <w:rPr>
          <w:color w:val="000000"/>
          <w:sz w:val="24"/>
          <w:szCs w:val="24"/>
          <w:lang w:val="pt-BR"/>
        </w:rPr>
      </w:pPr>
      <w:r w:rsidRPr="0028570F">
        <w:rPr>
          <w:b/>
          <w:color w:val="000000"/>
          <w:sz w:val="24"/>
          <w:szCs w:val="24"/>
          <w:lang w:val="pt-BR"/>
        </w:rPr>
        <w:t xml:space="preserve">1.2 Produção dos dados </w:t>
      </w:r>
    </w:p>
    <w:p w14:paraId="099578AF" w14:textId="77777777" w:rsidR="009D349B" w:rsidRPr="0028570F" w:rsidRDefault="009D349B" w:rsidP="009D349B">
      <w:pPr>
        <w:tabs>
          <w:tab w:val="left" w:pos="9638"/>
        </w:tabs>
        <w:ind w:left="0" w:hanging="2"/>
        <w:rPr>
          <w:sz w:val="24"/>
          <w:szCs w:val="24"/>
          <w:lang w:val="pt-BR"/>
        </w:rPr>
      </w:pPr>
      <w:r>
        <w:rPr>
          <w:sz w:val="24"/>
          <w:szCs w:val="24"/>
          <w:lang w:val="pt-BR"/>
        </w:rPr>
        <w:t xml:space="preserve">Os dados aqui apresentados e analisados foram extraídos dos relatórios da Comissão de Acompanhamento do Ensino Remoto Emergencial referentes aos períodos letivos de 2020/1 (encerrado em 02/12/2020, com relatório apresentado ao Conselho de Ensino, Pesquisa e Extensão em abril de 2021) e 2020/2 (encerrado em 29/05/2021). Os dados produzidos para tais relatórios focaram em 3 eixos: adaptação das atividades de ensino ao ERE, adesão dos estudantes e aproveitamento dos estudantes. Para fins de comparação, foram produzidos, com os mesmos parâmetros dados de 2018, 2019 e 2020. Focaremos, neste trabalho, nos dados de adesão e aproveitamento dos estudantes. </w:t>
      </w:r>
    </w:p>
    <w:p w14:paraId="46439815" w14:textId="77777777" w:rsidR="009D349B" w:rsidRPr="0028570F" w:rsidRDefault="009D349B" w:rsidP="009D349B">
      <w:pPr>
        <w:keepNext/>
        <w:keepLines/>
        <w:pBdr>
          <w:top w:val="nil"/>
          <w:left w:val="nil"/>
          <w:bottom w:val="nil"/>
          <w:right w:val="nil"/>
          <w:between w:val="nil"/>
        </w:pBdr>
        <w:tabs>
          <w:tab w:val="left" w:pos="9638"/>
        </w:tabs>
        <w:spacing w:line="240" w:lineRule="auto"/>
        <w:ind w:left="0" w:hanging="2"/>
        <w:rPr>
          <w:b/>
          <w:color w:val="000000"/>
          <w:sz w:val="24"/>
          <w:szCs w:val="24"/>
          <w:lang w:val="pt-BR"/>
        </w:rPr>
      </w:pPr>
      <w:r w:rsidRPr="0028570F">
        <w:rPr>
          <w:b/>
          <w:color w:val="000000"/>
          <w:sz w:val="24"/>
          <w:szCs w:val="24"/>
          <w:lang w:val="pt-BR"/>
        </w:rPr>
        <w:t xml:space="preserve">2. Indicadores de adesão e </w:t>
      </w:r>
      <w:r>
        <w:rPr>
          <w:b/>
          <w:color w:val="000000"/>
          <w:sz w:val="24"/>
          <w:szCs w:val="24"/>
          <w:lang w:val="pt-BR"/>
        </w:rPr>
        <w:t>aproveitament</w:t>
      </w:r>
      <w:r w:rsidRPr="0028570F">
        <w:rPr>
          <w:b/>
          <w:color w:val="000000"/>
          <w:sz w:val="24"/>
          <w:szCs w:val="24"/>
          <w:lang w:val="pt-BR"/>
        </w:rPr>
        <w:t xml:space="preserve">o durante o ERE </w:t>
      </w:r>
    </w:p>
    <w:p w14:paraId="2A2E348C"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Os indicadores de adesão, no relatório de 2020/1 (UFRGS, 2021), cotejaram dados como número de estudantes com vínculo ativo, número de trancamentos de matrícula e número de estudantes que estavam ‘matriculados’ apenas na atividade “Vínculo Acadêmico ERE – 2020/1”. Sempre que possível, os dados eram comparados a semestres anteriores. Já no relatório do período de 2020/2, os dados analisados eram bastante mais complexos, detalhando por curso e mapeando situações de “Abandono”, mesmo que este não fosse produzir os efeitos de desligamento de um semestre regular. Aqui, trabalharemos com dados totais, sem detalhamento por curso ou área do conhecimento. </w:t>
      </w:r>
    </w:p>
    <w:p w14:paraId="49A2AD4F"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A Tabela 1, abaixo, apresenta o número de alunos matriculados, trancados e em situação de abandono por semestre:</w:t>
      </w:r>
    </w:p>
    <w:p w14:paraId="00DF905C" w14:textId="77777777" w:rsidR="009D349B" w:rsidRPr="00AF4C80" w:rsidRDefault="009D349B" w:rsidP="009D349B">
      <w:pPr>
        <w:pStyle w:val="Legenda"/>
        <w:keepNext/>
        <w:spacing w:after="120"/>
        <w:ind w:left="0" w:hanging="2"/>
        <w:jc w:val="center"/>
        <w:rPr>
          <w:i w:val="0"/>
          <w:iCs w:val="0"/>
          <w:color w:val="auto"/>
          <w:sz w:val="16"/>
          <w:szCs w:val="16"/>
        </w:rPr>
      </w:pPr>
      <w:proofErr w:type="spellStart"/>
      <w:r w:rsidRPr="00AF4C80">
        <w:rPr>
          <w:i w:val="0"/>
          <w:iCs w:val="0"/>
          <w:color w:val="auto"/>
          <w:sz w:val="16"/>
          <w:szCs w:val="16"/>
        </w:rPr>
        <w:t>Tabela</w:t>
      </w:r>
      <w:proofErr w:type="spellEnd"/>
      <w:r w:rsidRPr="00AF4C80">
        <w:rPr>
          <w:i w:val="0"/>
          <w:iCs w:val="0"/>
          <w:color w:val="auto"/>
          <w:sz w:val="16"/>
          <w:szCs w:val="16"/>
        </w:rPr>
        <w:t xml:space="preserve"> </w:t>
      </w:r>
      <w:r w:rsidRPr="00AF4C80">
        <w:rPr>
          <w:i w:val="0"/>
          <w:iCs w:val="0"/>
          <w:color w:val="auto"/>
          <w:sz w:val="16"/>
          <w:szCs w:val="16"/>
        </w:rPr>
        <w:fldChar w:fldCharType="begin"/>
      </w:r>
      <w:r w:rsidRPr="00AF4C80">
        <w:rPr>
          <w:i w:val="0"/>
          <w:iCs w:val="0"/>
          <w:color w:val="auto"/>
          <w:sz w:val="16"/>
          <w:szCs w:val="16"/>
        </w:rPr>
        <w:instrText xml:space="preserve"> SEQ Tabela \* ARABIC </w:instrText>
      </w:r>
      <w:r w:rsidRPr="00AF4C80">
        <w:rPr>
          <w:i w:val="0"/>
          <w:iCs w:val="0"/>
          <w:color w:val="auto"/>
          <w:sz w:val="16"/>
          <w:szCs w:val="16"/>
        </w:rPr>
        <w:fldChar w:fldCharType="separate"/>
      </w:r>
      <w:r>
        <w:rPr>
          <w:i w:val="0"/>
          <w:iCs w:val="0"/>
          <w:noProof/>
          <w:color w:val="auto"/>
          <w:sz w:val="16"/>
          <w:szCs w:val="16"/>
        </w:rPr>
        <w:t>1</w:t>
      </w:r>
      <w:r w:rsidRPr="00AF4C80">
        <w:rPr>
          <w:i w:val="0"/>
          <w:iCs w:val="0"/>
          <w:color w:val="auto"/>
          <w:sz w:val="16"/>
          <w:szCs w:val="16"/>
        </w:rPr>
        <w:fldChar w:fldCharType="end"/>
      </w:r>
    </w:p>
    <w:tbl>
      <w:tblPr>
        <w:tblStyle w:val="Tablaconcuadrcula1"/>
        <w:tblW w:w="0" w:type="auto"/>
        <w:jc w:val="center"/>
        <w:tblLook w:val="04A0" w:firstRow="1" w:lastRow="0" w:firstColumn="1" w:lastColumn="0" w:noHBand="0" w:noVBand="1"/>
      </w:tblPr>
      <w:tblGrid>
        <w:gridCol w:w="1149"/>
        <w:gridCol w:w="2370"/>
        <w:gridCol w:w="2090"/>
        <w:gridCol w:w="3631"/>
      </w:tblGrid>
      <w:tr w:rsidR="009D349B" w:rsidRPr="006B129F" w14:paraId="36ADE881" w14:textId="77777777" w:rsidTr="00EB67FF">
        <w:trPr>
          <w:trHeight w:val="300"/>
          <w:jc w:val="center"/>
        </w:trPr>
        <w:tc>
          <w:tcPr>
            <w:tcW w:w="0" w:type="auto"/>
            <w:noWrap/>
            <w:hideMark/>
          </w:tcPr>
          <w:p w14:paraId="1BB1D90A"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b/>
                <w:bCs/>
                <w:position w:val="0"/>
                <w:sz w:val="24"/>
                <w:szCs w:val="24"/>
                <w:lang w:val="pt-BR" w:eastAsia="pt-BR"/>
              </w:rPr>
            </w:pPr>
            <w:r w:rsidRPr="00AF4C80">
              <w:rPr>
                <w:b/>
                <w:bCs/>
                <w:position w:val="0"/>
                <w:sz w:val="24"/>
                <w:szCs w:val="24"/>
                <w:lang w:val="pt-BR" w:eastAsia="pt-BR"/>
              </w:rPr>
              <w:t>Semestre</w:t>
            </w:r>
          </w:p>
        </w:tc>
        <w:tc>
          <w:tcPr>
            <w:tcW w:w="0" w:type="auto"/>
            <w:noWrap/>
            <w:hideMark/>
          </w:tcPr>
          <w:p w14:paraId="10E01048"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b/>
                <w:bCs/>
                <w:color w:val="000000"/>
                <w:position w:val="0"/>
                <w:sz w:val="24"/>
                <w:szCs w:val="24"/>
                <w:lang w:val="pt-BR" w:eastAsia="pt-BR"/>
              </w:rPr>
            </w:pPr>
            <w:r w:rsidRPr="00AF4C80">
              <w:rPr>
                <w:b/>
                <w:bCs/>
                <w:color w:val="000000"/>
                <w:position w:val="0"/>
                <w:sz w:val="24"/>
                <w:szCs w:val="24"/>
                <w:lang w:val="pt-BR" w:eastAsia="pt-BR"/>
              </w:rPr>
              <w:t>Alunos Matriculados</w:t>
            </w:r>
          </w:p>
        </w:tc>
        <w:tc>
          <w:tcPr>
            <w:tcW w:w="0" w:type="auto"/>
            <w:noWrap/>
            <w:hideMark/>
          </w:tcPr>
          <w:p w14:paraId="7EDD493F"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b/>
                <w:bCs/>
                <w:color w:val="000000"/>
                <w:position w:val="0"/>
                <w:sz w:val="24"/>
                <w:szCs w:val="24"/>
                <w:lang w:val="pt-BR" w:eastAsia="pt-BR"/>
              </w:rPr>
            </w:pPr>
            <w:r w:rsidRPr="00AF4C80">
              <w:rPr>
                <w:b/>
                <w:bCs/>
                <w:color w:val="000000"/>
                <w:position w:val="0"/>
                <w:sz w:val="24"/>
                <w:szCs w:val="24"/>
                <w:lang w:val="pt-BR" w:eastAsia="pt-BR"/>
              </w:rPr>
              <w:t xml:space="preserve">Alunos </w:t>
            </w:r>
            <w:r w:rsidRPr="00E35B85">
              <w:rPr>
                <w:b/>
                <w:bCs/>
                <w:color w:val="000000"/>
                <w:position w:val="0"/>
                <w:sz w:val="24"/>
                <w:szCs w:val="24"/>
                <w:lang w:val="pt-BR" w:eastAsia="pt-BR"/>
              </w:rPr>
              <w:t>Trancados</w:t>
            </w:r>
          </w:p>
        </w:tc>
        <w:tc>
          <w:tcPr>
            <w:tcW w:w="0" w:type="auto"/>
            <w:noWrap/>
            <w:hideMark/>
          </w:tcPr>
          <w:p w14:paraId="0A4FE918"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b/>
                <w:bCs/>
                <w:color w:val="000000"/>
                <w:position w:val="0"/>
                <w:sz w:val="24"/>
                <w:szCs w:val="24"/>
                <w:lang w:val="pt-BR" w:eastAsia="pt-BR"/>
              </w:rPr>
            </w:pPr>
            <w:r w:rsidRPr="00AF4C80">
              <w:rPr>
                <w:b/>
                <w:bCs/>
                <w:color w:val="000000"/>
                <w:position w:val="0"/>
                <w:sz w:val="24"/>
                <w:szCs w:val="24"/>
                <w:lang w:val="pt-BR" w:eastAsia="pt-BR"/>
              </w:rPr>
              <w:t xml:space="preserve">Alunos em situação de </w:t>
            </w:r>
            <w:r w:rsidRPr="00E35B85">
              <w:rPr>
                <w:b/>
                <w:bCs/>
                <w:color w:val="000000"/>
                <w:position w:val="0"/>
                <w:sz w:val="24"/>
                <w:szCs w:val="24"/>
                <w:lang w:val="pt-BR" w:eastAsia="pt-BR"/>
              </w:rPr>
              <w:t>Abandono</w:t>
            </w:r>
          </w:p>
        </w:tc>
      </w:tr>
      <w:tr w:rsidR="009D349B" w:rsidRPr="00AF4C80" w14:paraId="0D2AA73A" w14:textId="77777777" w:rsidTr="00EB67FF">
        <w:trPr>
          <w:trHeight w:val="300"/>
          <w:jc w:val="center"/>
        </w:trPr>
        <w:tc>
          <w:tcPr>
            <w:tcW w:w="0" w:type="auto"/>
            <w:noWrap/>
            <w:hideMark/>
          </w:tcPr>
          <w:p w14:paraId="48BD6BD6"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2018/1</w:t>
            </w:r>
          </w:p>
        </w:tc>
        <w:tc>
          <w:tcPr>
            <w:tcW w:w="0" w:type="auto"/>
            <w:noWrap/>
            <w:hideMark/>
          </w:tcPr>
          <w:p w14:paraId="25DEDBD1"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28.930</w:t>
            </w:r>
          </w:p>
        </w:tc>
        <w:tc>
          <w:tcPr>
            <w:tcW w:w="0" w:type="auto"/>
            <w:noWrap/>
            <w:hideMark/>
          </w:tcPr>
          <w:p w14:paraId="71A3AA0E"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2.570</w:t>
            </w:r>
          </w:p>
        </w:tc>
        <w:tc>
          <w:tcPr>
            <w:tcW w:w="0" w:type="auto"/>
            <w:noWrap/>
            <w:hideMark/>
          </w:tcPr>
          <w:p w14:paraId="2EBFBFB7"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1.972</w:t>
            </w:r>
          </w:p>
        </w:tc>
      </w:tr>
      <w:tr w:rsidR="009D349B" w:rsidRPr="00AF4C80" w14:paraId="5EBF9C9D" w14:textId="77777777" w:rsidTr="00EB67FF">
        <w:trPr>
          <w:trHeight w:val="300"/>
          <w:jc w:val="center"/>
        </w:trPr>
        <w:tc>
          <w:tcPr>
            <w:tcW w:w="0" w:type="auto"/>
            <w:noWrap/>
            <w:hideMark/>
          </w:tcPr>
          <w:p w14:paraId="385E0415"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2018/2</w:t>
            </w:r>
          </w:p>
        </w:tc>
        <w:tc>
          <w:tcPr>
            <w:tcW w:w="0" w:type="auto"/>
            <w:noWrap/>
            <w:hideMark/>
          </w:tcPr>
          <w:p w14:paraId="09CF7352"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28.196</w:t>
            </w:r>
          </w:p>
        </w:tc>
        <w:tc>
          <w:tcPr>
            <w:tcW w:w="0" w:type="auto"/>
            <w:noWrap/>
            <w:hideMark/>
          </w:tcPr>
          <w:p w14:paraId="7687D485"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2.573</w:t>
            </w:r>
          </w:p>
        </w:tc>
        <w:tc>
          <w:tcPr>
            <w:tcW w:w="0" w:type="auto"/>
            <w:noWrap/>
            <w:hideMark/>
          </w:tcPr>
          <w:p w14:paraId="53F0FA4F"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1.787</w:t>
            </w:r>
          </w:p>
        </w:tc>
      </w:tr>
      <w:tr w:rsidR="009D349B" w:rsidRPr="00AF4C80" w14:paraId="559A8418" w14:textId="77777777" w:rsidTr="00EB67FF">
        <w:trPr>
          <w:trHeight w:val="300"/>
          <w:jc w:val="center"/>
        </w:trPr>
        <w:tc>
          <w:tcPr>
            <w:tcW w:w="0" w:type="auto"/>
            <w:noWrap/>
            <w:hideMark/>
          </w:tcPr>
          <w:p w14:paraId="77E80CCC"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2019/1</w:t>
            </w:r>
          </w:p>
        </w:tc>
        <w:tc>
          <w:tcPr>
            <w:tcW w:w="0" w:type="auto"/>
            <w:noWrap/>
            <w:hideMark/>
          </w:tcPr>
          <w:p w14:paraId="1C3FDF2E"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28.610</w:t>
            </w:r>
          </w:p>
        </w:tc>
        <w:tc>
          <w:tcPr>
            <w:tcW w:w="0" w:type="auto"/>
            <w:noWrap/>
            <w:hideMark/>
          </w:tcPr>
          <w:p w14:paraId="59619EEF"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2.596</w:t>
            </w:r>
          </w:p>
        </w:tc>
        <w:tc>
          <w:tcPr>
            <w:tcW w:w="0" w:type="auto"/>
            <w:noWrap/>
            <w:hideMark/>
          </w:tcPr>
          <w:p w14:paraId="111B0BA5"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1.911</w:t>
            </w:r>
          </w:p>
        </w:tc>
      </w:tr>
      <w:tr w:rsidR="009D349B" w:rsidRPr="00AF4C80" w14:paraId="3EE57E80" w14:textId="77777777" w:rsidTr="00EB67FF">
        <w:trPr>
          <w:trHeight w:val="300"/>
          <w:jc w:val="center"/>
        </w:trPr>
        <w:tc>
          <w:tcPr>
            <w:tcW w:w="0" w:type="auto"/>
            <w:noWrap/>
            <w:hideMark/>
          </w:tcPr>
          <w:p w14:paraId="23CA6DAE"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2019/2</w:t>
            </w:r>
          </w:p>
        </w:tc>
        <w:tc>
          <w:tcPr>
            <w:tcW w:w="0" w:type="auto"/>
            <w:noWrap/>
            <w:hideMark/>
          </w:tcPr>
          <w:p w14:paraId="27DE6156"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27.764</w:t>
            </w:r>
          </w:p>
        </w:tc>
        <w:tc>
          <w:tcPr>
            <w:tcW w:w="0" w:type="auto"/>
            <w:noWrap/>
            <w:hideMark/>
          </w:tcPr>
          <w:p w14:paraId="1948F1C4"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2.711</w:t>
            </w:r>
          </w:p>
        </w:tc>
        <w:tc>
          <w:tcPr>
            <w:tcW w:w="0" w:type="auto"/>
            <w:noWrap/>
            <w:hideMark/>
          </w:tcPr>
          <w:p w14:paraId="1E6FB7A9"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1.499</w:t>
            </w:r>
          </w:p>
        </w:tc>
      </w:tr>
      <w:tr w:rsidR="009D349B" w:rsidRPr="00AF4C80" w14:paraId="4DCD31AA" w14:textId="77777777" w:rsidTr="00EB67FF">
        <w:trPr>
          <w:trHeight w:val="300"/>
          <w:jc w:val="center"/>
        </w:trPr>
        <w:tc>
          <w:tcPr>
            <w:tcW w:w="0" w:type="auto"/>
            <w:noWrap/>
            <w:hideMark/>
          </w:tcPr>
          <w:p w14:paraId="0532BF82"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2020/1</w:t>
            </w:r>
          </w:p>
        </w:tc>
        <w:tc>
          <w:tcPr>
            <w:tcW w:w="0" w:type="auto"/>
            <w:noWrap/>
            <w:hideMark/>
          </w:tcPr>
          <w:p w14:paraId="06E98AE3"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28.756</w:t>
            </w:r>
          </w:p>
        </w:tc>
        <w:tc>
          <w:tcPr>
            <w:tcW w:w="0" w:type="auto"/>
            <w:noWrap/>
            <w:hideMark/>
          </w:tcPr>
          <w:p w14:paraId="4881E3D5"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1.866</w:t>
            </w:r>
          </w:p>
        </w:tc>
        <w:tc>
          <w:tcPr>
            <w:tcW w:w="0" w:type="auto"/>
            <w:noWrap/>
            <w:hideMark/>
          </w:tcPr>
          <w:p w14:paraId="3A0E3327"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1.460</w:t>
            </w:r>
          </w:p>
        </w:tc>
      </w:tr>
      <w:tr w:rsidR="009D349B" w:rsidRPr="00AF4C80" w14:paraId="246D9707" w14:textId="77777777" w:rsidTr="00EB67FF">
        <w:trPr>
          <w:trHeight w:val="300"/>
          <w:jc w:val="center"/>
        </w:trPr>
        <w:tc>
          <w:tcPr>
            <w:tcW w:w="0" w:type="auto"/>
            <w:noWrap/>
            <w:hideMark/>
          </w:tcPr>
          <w:p w14:paraId="53F72012" w14:textId="77777777" w:rsidR="009D349B" w:rsidRPr="00E35B85" w:rsidRDefault="009D349B" w:rsidP="00EB67FF">
            <w:pPr>
              <w:suppressAutoHyphens w:val="0"/>
              <w:spacing w:after="120" w:line="240" w:lineRule="auto"/>
              <w:ind w:leftChars="0" w:left="0" w:firstLineChars="0" w:firstLine="0"/>
              <w:contextualSpacing/>
              <w:jc w:val="lef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2020/2</w:t>
            </w:r>
          </w:p>
        </w:tc>
        <w:tc>
          <w:tcPr>
            <w:tcW w:w="0" w:type="auto"/>
            <w:noWrap/>
            <w:hideMark/>
          </w:tcPr>
          <w:p w14:paraId="4A964029"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29.258</w:t>
            </w:r>
          </w:p>
        </w:tc>
        <w:tc>
          <w:tcPr>
            <w:tcW w:w="0" w:type="auto"/>
            <w:noWrap/>
            <w:hideMark/>
          </w:tcPr>
          <w:p w14:paraId="012834C6"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1.286</w:t>
            </w:r>
          </w:p>
        </w:tc>
        <w:tc>
          <w:tcPr>
            <w:tcW w:w="0" w:type="auto"/>
            <w:noWrap/>
            <w:hideMark/>
          </w:tcPr>
          <w:p w14:paraId="7E7D352A" w14:textId="77777777" w:rsidR="009D349B" w:rsidRPr="00E35B85" w:rsidRDefault="009D349B" w:rsidP="00EB67FF">
            <w:pPr>
              <w:suppressAutoHyphens w:val="0"/>
              <w:spacing w:after="120" w:line="240" w:lineRule="auto"/>
              <w:ind w:leftChars="0" w:left="0" w:firstLineChars="0" w:firstLine="0"/>
              <w:contextualSpacing/>
              <w:jc w:val="right"/>
              <w:textDirection w:val="lrTb"/>
              <w:textAlignment w:val="auto"/>
              <w:outlineLvl w:val="9"/>
              <w:rPr>
                <w:color w:val="000000"/>
                <w:position w:val="0"/>
                <w:sz w:val="24"/>
                <w:szCs w:val="24"/>
                <w:lang w:val="pt-BR" w:eastAsia="pt-BR"/>
              </w:rPr>
            </w:pPr>
            <w:r w:rsidRPr="00E35B85">
              <w:rPr>
                <w:color w:val="000000"/>
                <w:position w:val="0"/>
                <w:sz w:val="24"/>
                <w:szCs w:val="24"/>
                <w:lang w:val="pt-BR" w:eastAsia="pt-BR"/>
              </w:rPr>
              <w:t>1.555</w:t>
            </w:r>
          </w:p>
        </w:tc>
      </w:tr>
    </w:tbl>
    <w:p w14:paraId="1B47B5D8"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p>
    <w:p w14:paraId="2917F231"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A média de alunos matriculados antes do ERE era 28.375 alunos. Já a média de alunos matriculados durante os dois primeiros períodos do ERE foi 29.007, ou seja, um aumento não muito significativo de 2,22%. Em relação aos estudantes que não estavam matriculados (trancados e em situação de abandono), a média em 2018 e 2019 foi de 4.404. Porém, durante o ERE precisamos adicionar a estas duas situações aqueles alunos matriculados exclusivamente na atividade de Vínculo Acadêmico ERE (VAERE), conforme a tabela 2 abaixo.</w:t>
      </w:r>
    </w:p>
    <w:p w14:paraId="16B309A9"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p>
    <w:p w14:paraId="6D865349"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p>
    <w:p w14:paraId="55360EE1" w14:textId="77777777" w:rsidR="009D349B" w:rsidRPr="00D366E6" w:rsidRDefault="009D349B" w:rsidP="009D349B">
      <w:pPr>
        <w:pStyle w:val="Legenda"/>
        <w:keepNext/>
        <w:ind w:left="0" w:hanging="2"/>
        <w:jc w:val="center"/>
        <w:rPr>
          <w:i w:val="0"/>
          <w:iCs w:val="0"/>
          <w:color w:val="auto"/>
          <w:sz w:val="16"/>
          <w:szCs w:val="16"/>
        </w:rPr>
      </w:pPr>
      <w:proofErr w:type="spellStart"/>
      <w:r w:rsidRPr="00D366E6">
        <w:rPr>
          <w:i w:val="0"/>
          <w:iCs w:val="0"/>
          <w:color w:val="auto"/>
          <w:sz w:val="16"/>
          <w:szCs w:val="16"/>
        </w:rPr>
        <w:lastRenderedPageBreak/>
        <w:t>Tabela</w:t>
      </w:r>
      <w:proofErr w:type="spellEnd"/>
      <w:r w:rsidRPr="00D366E6">
        <w:rPr>
          <w:i w:val="0"/>
          <w:iCs w:val="0"/>
          <w:color w:val="auto"/>
          <w:sz w:val="16"/>
          <w:szCs w:val="16"/>
        </w:rPr>
        <w:t xml:space="preserve"> </w:t>
      </w:r>
      <w:r w:rsidRPr="00D366E6">
        <w:rPr>
          <w:i w:val="0"/>
          <w:iCs w:val="0"/>
          <w:color w:val="auto"/>
          <w:sz w:val="16"/>
          <w:szCs w:val="16"/>
        </w:rPr>
        <w:fldChar w:fldCharType="begin"/>
      </w:r>
      <w:r w:rsidRPr="00D366E6">
        <w:rPr>
          <w:i w:val="0"/>
          <w:iCs w:val="0"/>
          <w:color w:val="auto"/>
          <w:sz w:val="16"/>
          <w:szCs w:val="16"/>
        </w:rPr>
        <w:instrText xml:space="preserve"> SEQ Tabela \* ARABIC </w:instrText>
      </w:r>
      <w:r w:rsidRPr="00D366E6">
        <w:rPr>
          <w:i w:val="0"/>
          <w:iCs w:val="0"/>
          <w:color w:val="auto"/>
          <w:sz w:val="16"/>
          <w:szCs w:val="16"/>
        </w:rPr>
        <w:fldChar w:fldCharType="separate"/>
      </w:r>
      <w:r>
        <w:rPr>
          <w:i w:val="0"/>
          <w:iCs w:val="0"/>
          <w:noProof/>
          <w:color w:val="auto"/>
          <w:sz w:val="16"/>
          <w:szCs w:val="16"/>
        </w:rPr>
        <w:t>2</w:t>
      </w:r>
      <w:r w:rsidRPr="00D366E6">
        <w:rPr>
          <w:i w:val="0"/>
          <w:iCs w:val="0"/>
          <w:color w:val="auto"/>
          <w:sz w:val="16"/>
          <w:szCs w:val="16"/>
        </w:rPr>
        <w:fldChar w:fldCharType="end"/>
      </w:r>
    </w:p>
    <w:tbl>
      <w:tblPr>
        <w:tblStyle w:val="Tabelacomgrade"/>
        <w:tblW w:w="0" w:type="auto"/>
        <w:jc w:val="center"/>
        <w:tblLook w:val="04A0" w:firstRow="1" w:lastRow="0" w:firstColumn="1" w:lastColumn="0" w:noHBand="0" w:noVBand="1"/>
      </w:tblPr>
      <w:tblGrid>
        <w:gridCol w:w="1149"/>
        <w:gridCol w:w="3232"/>
        <w:gridCol w:w="1782"/>
        <w:gridCol w:w="2703"/>
        <w:gridCol w:w="763"/>
      </w:tblGrid>
      <w:tr w:rsidR="009D349B" w14:paraId="3D5459FE" w14:textId="77777777" w:rsidTr="00EB67FF">
        <w:trPr>
          <w:jc w:val="center"/>
        </w:trPr>
        <w:tc>
          <w:tcPr>
            <w:tcW w:w="0" w:type="auto"/>
          </w:tcPr>
          <w:p w14:paraId="15E5B538" w14:textId="77777777" w:rsidR="009D349B" w:rsidRPr="00D366E6" w:rsidRDefault="009D349B" w:rsidP="00EB67FF">
            <w:pPr>
              <w:tabs>
                <w:tab w:val="left" w:pos="9638"/>
              </w:tabs>
              <w:ind w:leftChars="0" w:left="0" w:firstLineChars="0" w:firstLine="0"/>
              <w:rPr>
                <w:b/>
                <w:bCs/>
                <w:sz w:val="24"/>
                <w:szCs w:val="24"/>
                <w:lang w:val="pt-BR"/>
              </w:rPr>
            </w:pPr>
            <w:r w:rsidRPr="00D366E6">
              <w:rPr>
                <w:b/>
                <w:bCs/>
                <w:sz w:val="24"/>
                <w:szCs w:val="24"/>
                <w:lang w:val="pt-BR"/>
              </w:rPr>
              <w:t>Semestre</w:t>
            </w:r>
          </w:p>
        </w:tc>
        <w:tc>
          <w:tcPr>
            <w:tcW w:w="0" w:type="auto"/>
          </w:tcPr>
          <w:p w14:paraId="2865D2E7" w14:textId="77777777" w:rsidR="009D349B" w:rsidRPr="00D366E6" w:rsidRDefault="009D349B" w:rsidP="00EB67FF">
            <w:pPr>
              <w:tabs>
                <w:tab w:val="left" w:pos="9638"/>
              </w:tabs>
              <w:ind w:leftChars="0" w:left="0" w:firstLineChars="0" w:firstLine="0"/>
              <w:rPr>
                <w:b/>
                <w:bCs/>
                <w:sz w:val="24"/>
                <w:szCs w:val="24"/>
                <w:lang w:val="pt-BR"/>
              </w:rPr>
            </w:pPr>
            <w:r w:rsidRPr="00D366E6">
              <w:rPr>
                <w:b/>
                <w:bCs/>
                <w:sz w:val="24"/>
                <w:szCs w:val="24"/>
                <w:lang w:val="pt-BR"/>
              </w:rPr>
              <w:t>Alunos matriculados apenas na VAERE</w:t>
            </w:r>
          </w:p>
        </w:tc>
        <w:tc>
          <w:tcPr>
            <w:tcW w:w="0" w:type="auto"/>
          </w:tcPr>
          <w:p w14:paraId="6558AC2D" w14:textId="77777777" w:rsidR="009D349B" w:rsidRPr="00D366E6" w:rsidRDefault="009D349B" w:rsidP="00EB67FF">
            <w:pPr>
              <w:tabs>
                <w:tab w:val="left" w:pos="9638"/>
              </w:tabs>
              <w:ind w:leftChars="0" w:left="0" w:firstLineChars="0" w:firstLine="0"/>
              <w:rPr>
                <w:b/>
                <w:bCs/>
                <w:sz w:val="24"/>
                <w:szCs w:val="24"/>
                <w:lang w:val="pt-BR"/>
              </w:rPr>
            </w:pPr>
            <w:r w:rsidRPr="00AF4C80">
              <w:rPr>
                <w:b/>
                <w:bCs/>
                <w:color w:val="000000"/>
                <w:position w:val="0"/>
                <w:sz w:val="24"/>
                <w:szCs w:val="24"/>
                <w:lang w:val="pt-BR" w:eastAsia="pt-BR"/>
              </w:rPr>
              <w:t xml:space="preserve">Alunos </w:t>
            </w:r>
            <w:r w:rsidRPr="00E35B85">
              <w:rPr>
                <w:b/>
                <w:bCs/>
                <w:color w:val="000000"/>
                <w:position w:val="0"/>
                <w:sz w:val="24"/>
                <w:szCs w:val="24"/>
                <w:lang w:val="pt-BR" w:eastAsia="pt-BR"/>
              </w:rPr>
              <w:t>Trancados</w:t>
            </w:r>
          </w:p>
        </w:tc>
        <w:tc>
          <w:tcPr>
            <w:tcW w:w="0" w:type="auto"/>
          </w:tcPr>
          <w:p w14:paraId="15D22666" w14:textId="77777777" w:rsidR="009D349B" w:rsidRPr="00D366E6" w:rsidRDefault="009D349B" w:rsidP="00EB67FF">
            <w:pPr>
              <w:tabs>
                <w:tab w:val="left" w:pos="9638"/>
              </w:tabs>
              <w:ind w:leftChars="0" w:left="0" w:firstLineChars="0" w:firstLine="0"/>
              <w:rPr>
                <w:b/>
                <w:bCs/>
                <w:sz w:val="24"/>
                <w:szCs w:val="24"/>
                <w:lang w:val="pt-BR"/>
              </w:rPr>
            </w:pPr>
            <w:r w:rsidRPr="00AF4C80">
              <w:rPr>
                <w:b/>
                <w:bCs/>
                <w:color w:val="000000"/>
                <w:position w:val="0"/>
                <w:sz w:val="24"/>
                <w:szCs w:val="24"/>
                <w:lang w:val="pt-BR" w:eastAsia="pt-BR"/>
              </w:rPr>
              <w:t xml:space="preserve">Alunos em situação de </w:t>
            </w:r>
            <w:r w:rsidRPr="00E35B85">
              <w:rPr>
                <w:b/>
                <w:bCs/>
                <w:color w:val="000000"/>
                <w:position w:val="0"/>
                <w:sz w:val="24"/>
                <w:szCs w:val="24"/>
                <w:lang w:val="pt-BR" w:eastAsia="pt-BR"/>
              </w:rPr>
              <w:t>Abandono</w:t>
            </w:r>
          </w:p>
        </w:tc>
        <w:tc>
          <w:tcPr>
            <w:tcW w:w="0" w:type="auto"/>
          </w:tcPr>
          <w:p w14:paraId="3A17C7AF" w14:textId="77777777" w:rsidR="009D349B" w:rsidRPr="00AF4C80" w:rsidRDefault="009D349B" w:rsidP="00EB67FF">
            <w:pPr>
              <w:tabs>
                <w:tab w:val="left" w:pos="9638"/>
              </w:tabs>
              <w:ind w:leftChars="0" w:left="0" w:firstLineChars="0" w:firstLine="0"/>
              <w:rPr>
                <w:b/>
                <w:bCs/>
                <w:color w:val="000000"/>
                <w:position w:val="0"/>
                <w:sz w:val="24"/>
                <w:szCs w:val="24"/>
                <w:lang w:val="pt-BR" w:eastAsia="pt-BR"/>
              </w:rPr>
            </w:pPr>
            <w:r>
              <w:rPr>
                <w:b/>
                <w:bCs/>
                <w:color w:val="000000"/>
                <w:position w:val="0"/>
                <w:sz w:val="24"/>
                <w:szCs w:val="24"/>
                <w:lang w:val="pt-BR" w:eastAsia="pt-BR"/>
              </w:rPr>
              <w:t>Total</w:t>
            </w:r>
          </w:p>
        </w:tc>
      </w:tr>
      <w:tr w:rsidR="009D349B" w14:paraId="5D10177C" w14:textId="77777777" w:rsidTr="00EB67FF">
        <w:trPr>
          <w:jc w:val="center"/>
        </w:trPr>
        <w:tc>
          <w:tcPr>
            <w:tcW w:w="0" w:type="auto"/>
          </w:tcPr>
          <w:p w14:paraId="680D41CF" w14:textId="77777777" w:rsidR="009D349B" w:rsidRDefault="009D349B" w:rsidP="00EB67FF">
            <w:pPr>
              <w:tabs>
                <w:tab w:val="left" w:pos="9638"/>
              </w:tabs>
              <w:ind w:leftChars="0" w:left="0" w:firstLineChars="0" w:firstLine="0"/>
              <w:rPr>
                <w:sz w:val="24"/>
                <w:szCs w:val="24"/>
                <w:lang w:val="pt-BR"/>
              </w:rPr>
            </w:pPr>
            <w:r>
              <w:rPr>
                <w:sz w:val="24"/>
                <w:szCs w:val="24"/>
                <w:lang w:val="pt-BR"/>
              </w:rPr>
              <w:t>2020/1</w:t>
            </w:r>
          </w:p>
        </w:tc>
        <w:tc>
          <w:tcPr>
            <w:tcW w:w="0" w:type="auto"/>
          </w:tcPr>
          <w:p w14:paraId="5FA2888D" w14:textId="77777777" w:rsidR="009D349B" w:rsidRDefault="009D349B" w:rsidP="00EB67FF">
            <w:pPr>
              <w:tabs>
                <w:tab w:val="left" w:pos="9638"/>
              </w:tabs>
              <w:ind w:leftChars="0" w:left="0" w:firstLineChars="0" w:firstLine="0"/>
              <w:rPr>
                <w:sz w:val="24"/>
                <w:szCs w:val="24"/>
                <w:lang w:val="pt-BR"/>
              </w:rPr>
            </w:pPr>
            <w:r>
              <w:rPr>
                <w:sz w:val="24"/>
                <w:szCs w:val="24"/>
                <w:lang w:val="pt-BR"/>
              </w:rPr>
              <w:t>2.430</w:t>
            </w:r>
          </w:p>
        </w:tc>
        <w:tc>
          <w:tcPr>
            <w:tcW w:w="0" w:type="auto"/>
          </w:tcPr>
          <w:p w14:paraId="795D67B4" w14:textId="77777777" w:rsidR="009D349B" w:rsidRDefault="009D349B" w:rsidP="00EB67FF">
            <w:pPr>
              <w:tabs>
                <w:tab w:val="left" w:pos="9638"/>
              </w:tabs>
              <w:ind w:leftChars="0" w:left="0" w:firstLineChars="0" w:firstLine="0"/>
              <w:rPr>
                <w:sz w:val="24"/>
                <w:szCs w:val="24"/>
                <w:lang w:val="pt-BR"/>
              </w:rPr>
            </w:pPr>
            <w:r w:rsidRPr="00E35B85">
              <w:rPr>
                <w:color w:val="000000"/>
                <w:position w:val="0"/>
                <w:sz w:val="24"/>
                <w:szCs w:val="24"/>
                <w:lang w:val="pt-BR" w:eastAsia="pt-BR"/>
              </w:rPr>
              <w:t>1.866</w:t>
            </w:r>
          </w:p>
        </w:tc>
        <w:tc>
          <w:tcPr>
            <w:tcW w:w="0" w:type="auto"/>
          </w:tcPr>
          <w:p w14:paraId="0F606678" w14:textId="77777777" w:rsidR="009D349B" w:rsidRDefault="009D349B" w:rsidP="00EB67FF">
            <w:pPr>
              <w:tabs>
                <w:tab w:val="left" w:pos="9638"/>
              </w:tabs>
              <w:ind w:leftChars="0" w:left="0" w:firstLineChars="0" w:firstLine="0"/>
              <w:rPr>
                <w:sz w:val="24"/>
                <w:szCs w:val="24"/>
                <w:lang w:val="pt-BR"/>
              </w:rPr>
            </w:pPr>
            <w:r w:rsidRPr="00E35B85">
              <w:rPr>
                <w:color w:val="000000"/>
                <w:position w:val="0"/>
                <w:sz w:val="24"/>
                <w:szCs w:val="24"/>
                <w:lang w:val="pt-BR" w:eastAsia="pt-BR"/>
              </w:rPr>
              <w:t>1.460</w:t>
            </w:r>
          </w:p>
        </w:tc>
        <w:tc>
          <w:tcPr>
            <w:tcW w:w="0" w:type="auto"/>
          </w:tcPr>
          <w:p w14:paraId="0047C9A9" w14:textId="77777777" w:rsidR="009D349B" w:rsidRDefault="009D349B" w:rsidP="00EB67FF">
            <w:pPr>
              <w:tabs>
                <w:tab w:val="left" w:pos="9638"/>
              </w:tabs>
              <w:ind w:leftChars="0" w:left="0" w:firstLineChars="0" w:firstLine="0"/>
              <w:rPr>
                <w:sz w:val="24"/>
                <w:szCs w:val="24"/>
                <w:lang w:val="pt-BR"/>
              </w:rPr>
            </w:pPr>
            <w:r>
              <w:rPr>
                <w:sz w:val="24"/>
                <w:szCs w:val="24"/>
                <w:lang w:val="pt-BR"/>
              </w:rPr>
              <w:fldChar w:fldCharType="begin"/>
            </w:r>
            <w:r>
              <w:rPr>
                <w:sz w:val="24"/>
                <w:szCs w:val="24"/>
                <w:lang w:val="pt-BR"/>
              </w:rPr>
              <w:instrText xml:space="preserve"> =SUM(LEFT) </w:instrText>
            </w:r>
            <w:r>
              <w:rPr>
                <w:sz w:val="24"/>
                <w:szCs w:val="24"/>
                <w:lang w:val="pt-BR"/>
              </w:rPr>
              <w:fldChar w:fldCharType="separate"/>
            </w:r>
            <w:r>
              <w:rPr>
                <w:noProof/>
                <w:sz w:val="24"/>
                <w:szCs w:val="24"/>
                <w:lang w:val="pt-BR"/>
              </w:rPr>
              <w:t>5.756</w:t>
            </w:r>
            <w:r>
              <w:rPr>
                <w:sz w:val="24"/>
                <w:szCs w:val="24"/>
                <w:lang w:val="pt-BR"/>
              </w:rPr>
              <w:fldChar w:fldCharType="end"/>
            </w:r>
          </w:p>
        </w:tc>
      </w:tr>
      <w:tr w:rsidR="009D349B" w14:paraId="291BFF8E" w14:textId="77777777" w:rsidTr="00EB67FF">
        <w:trPr>
          <w:jc w:val="center"/>
        </w:trPr>
        <w:tc>
          <w:tcPr>
            <w:tcW w:w="0" w:type="auto"/>
          </w:tcPr>
          <w:p w14:paraId="4D61C7A4" w14:textId="77777777" w:rsidR="009D349B" w:rsidRDefault="009D349B" w:rsidP="00EB67FF">
            <w:pPr>
              <w:tabs>
                <w:tab w:val="left" w:pos="9638"/>
              </w:tabs>
              <w:ind w:leftChars="0" w:left="0" w:firstLineChars="0" w:firstLine="0"/>
              <w:rPr>
                <w:sz w:val="24"/>
                <w:szCs w:val="24"/>
                <w:lang w:val="pt-BR"/>
              </w:rPr>
            </w:pPr>
            <w:r>
              <w:rPr>
                <w:sz w:val="24"/>
                <w:szCs w:val="24"/>
                <w:lang w:val="pt-BR"/>
              </w:rPr>
              <w:t>2020/2</w:t>
            </w:r>
          </w:p>
        </w:tc>
        <w:tc>
          <w:tcPr>
            <w:tcW w:w="0" w:type="auto"/>
          </w:tcPr>
          <w:p w14:paraId="3B34AD67" w14:textId="77777777" w:rsidR="009D349B" w:rsidRDefault="009D349B" w:rsidP="00EB67FF">
            <w:pPr>
              <w:tabs>
                <w:tab w:val="left" w:pos="9638"/>
              </w:tabs>
              <w:ind w:leftChars="0" w:left="0" w:firstLineChars="0" w:firstLine="0"/>
              <w:rPr>
                <w:sz w:val="24"/>
                <w:szCs w:val="24"/>
                <w:lang w:val="pt-BR"/>
              </w:rPr>
            </w:pPr>
            <w:r>
              <w:rPr>
                <w:sz w:val="24"/>
                <w:szCs w:val="24"/>
                <w:lang w:val="pt-BR"/>
              </w:rPr>
              <w:t>3.845</w:t>
            </w:r>
          </w:p>
        </w:tc>
        <w:tc>
          <w:tcPr>
            <w:tcW w:w="0" w:type="auto"/>
          </w:tcPr>
          <w:p w14:paraId="6EED258D" w14:textId="77777777" w:rsidR="009D349B" w:rsidRDefault="009D349B" w:rsidP="00EB67FF">
            <w:pPr>
              <w:tabs>
                <w:tab w:val="left" w:pos="9638"/>
              </w:tabs>
              <w:ind w:leftChars="0" w:left="0" w:firstLineChars="0" w:firstLine="0"/>
              <w:rPr>
                <w:sz w:val="24"/>
                <w:szCs w:val="24"/>
                <w:lang w:val="pt-BR"/>
              </w:rPr>
            </w:pPr>
            <w:r w:rsidRPr="00E35B85">
              <w:rPr>
                <w:color w:val="000000"/>
                <w:position w:val="0"/>
                <w:sz w:val="24"/>
                <w:szCs w:val="24"/>
                <w:lang w:val="pt-BR" w:eastAsia="pt-BR"/>
              </w:rPr>
              <w:t>1.286</w:t>
            </w:r>
          </w:p>
        </w:tc>
        <w:tc>
          <w:tcPr>
            <w:tcW w:w="0" w:type="auto"/>
          </w:tcPr>
          <w:p w14:paraId="1AC689F6" w14:textId="77777777" w:rsidR="009D349B" w:rsidRDefault="009D349B" w:rsidP="00EB67FF">
            <w:pPr>
              <w:tabs>
                <w:tab w:val="left" w:pos="9638"/>
              </w:tabs>
              <w:ind w:leftChars="0" w:left="0" w:firstLineChars="0" w:firstLine="0"/>
              <w:rPr>
                <w:sz w:val="24"/>
                <w:szCs w:val="24"/>
                <w:lang w:val="pt-BR"/>
              </w:rPr>
            </w:pPr>
            <w:r w:rsidRPr="00E35B85">
              <w:rPr>
                <w:color w:val="000000"/>
                <w:position w:val="0"/>
                <w:sz w:val="24"/>
                <w:szCs w:val="24"/>
                <w:lang w:val="pt-BR" w:eastAsia="pt-BR"/>
              </w:rPr>
              <w:t>1.555</w:t>
            </w:r>
          </w:p>
        </w:tc>
        <w:tc>
          <w:tcPr>
            <w:tcW w:w="0" w:type="auto"/>
          </w:tcPr>
          <w:p w14:paraId="4DA76008" w14:textId="77777777" w:rsidR="009D349B" w:rsidRDefault="009D349B" w:rsidP="00EB67FF">
            <w:pPr>
              <w:tabs>
                <w:tab w:val="left" w:pos="9638"/>
              </w:tabs>
              <w:ind w:leftChars="0" w:left="0" w:firstLineChars="0" w:firstLine="0"/>
              <w:rPr>
                <w:sz w:val="24"/>
                <w:szCs w:val="24"/>
                <w:lang w:val="pt-BR"/>
              </w:rPr>
            </w:pPr>
            <w:r>
              <w:rPr>
                <w:sz w:val="24"/>
                <w:szCs w:val="24"/>
                <w:lang w:val="pt-BR"/>
              </w:rPr>
              <w:fldChar w:fldCharType="begin"/>
            </w:r>
            <w:r>
              <w:rPr>
                <w:sz w:val="24"/>
                <w:szCs w:val="24"/>
                <w:lang w:val="pt-BR"/>
              </w:rPr>
              <w:instrText xml:space="preserve"> =SUM(left) </w:instrText>
            </w:r>
            <w:r>
              <w:rPr>
                <w:sz w:val="24"/>
                <w:szCs w:val="24"/>
                <w:lang w:val="pt-BR"/>
              </w:rPr>
              <w:fldChar w:fldCharType="separate"/>
            </w:r>
            <w:r>
              <w:rPr>
                <w:noProof/>
                <w:sz w:val="24"/>
                <w:szCs w:val="24"/>
                <w:lang w:val="pt-BR"/>
              </w:rPr>
              <w:t>6.686</w:t>
            </w:r>
            <w:r>
              <w:rPr>
                <w:sz w:val="24"/>
                <w:szCs w:val="24"/>
                <w:lang w:val="pt-BR"/>
              </w:rPr>
              <w:fldChar w:fldCharType="end"/>
            </w:r>
          </w:p>
        </w:tc>
      </w:tr>
      <w:tr w:rsidR="009D349B" w14:paraId="407BBDAB" w14:textId="77777777" w:rsidTr="00EB67FF">
        <w:trPr>
          <w:jc w:val="center"/>
        </w:trPr>
        <w:tc>
          <w:tcPr>
            <w:tcW w:w="0" w:type="auto"/>
          </w:tcPr>
          <w:p w14:paraId="3227AC99" w14:textId="77777777" w:rsidR="009D349B" w:rsidRPr="009D57BD" w:rsidRDefault="009D349B" w:rsidP="00EB67FF">
            <w:pPr>
              <w:tabs>
                <w:tab w:val="left" w:pos="9638"/>
              </w:tabs>
              <w:ind w:leftChars="0" w:left="0" w:firstLineChars="0" w:firstLine="0"/>
              <w:rPr>
                <w:b/>
                <w:bCs/>
                <w:sz w:val="24"/>
                <w:szCs w:val="24"/>
                <w:lang w:val="pt-BR"/>
              </w:rPr>
            </w:pPr>
            <w:r w:rsidRPr="009D57BD">
              <w:rPr>
                <w:b/>
                <w:bCs/>
                <w:sz w:val="24"/>
                <w:szCs w:val="24"/>
                <w:lang w:val="pt-BR"/>
              </w:rPr>
              <w:t>Média</w:t>
            </w:r>
          </w:p>
        </w:tc>
        <w:tc>
          <w:tcPr>
            <w:tcW w:w="0" w:type="auto"/>
          </w:tcPr>
          <w:p w14:paraId="37154465" w14:textId="77777777" w:rsidR="009D349B" w:rsidRPr="009D57BD" w:rsidRDefault="009D349B" w:rsidP="00EB67FF">
            <w:pPr>
              <w:tabs>
                <w:tab w:val="left" w:pos="9638"/>
              </w:tabs>
              <w:ind w:leftChars="0" w:left="0" w:firstLineChars="0" w:firstLine="0"/>
              <w:rPr>
                <w:b/>
                <w:bCs/>
                <w:sz w:val="24"/>
                <w:szCs w:val="24"/>
                <w:lang w:val="pt-BR"/>
              </w:rPr>
            </w:pPr>
            <w:r>
              <w:rPr>
                <w:b/>
                <w:bCs/>
                <w:sz w:val="24"/>
                <w:szCs w:val="24"/>
                <w:lang w:val="pt-BR"/>
              </w:rPr>
              <w:fldChar w:fldCharType="begin"/>
            </w:r>
            <w:r>
              <w:rPr>
                <w:b/>
                <w:bCs/>
                <w:sz w:val="24"/>
                <w:szCs w:val="24"/>
                <w:lang w:val="pt-BR"/>
              </w:rPr>
              <w:instrText xml:space="preserve"> =SUM(ABOVE)/2 </w:instrText>
            </w:r>
            <w:r>
              <w:rPr>
                <w:b/>
                <w:bCs/>
                <w:sz w:val="24"/>
                <w:szCs w:val="24"/>
                <w:lang w:val="pt-BR"/>
              </w:rPr>
              <w:fldChar w:fldCharType="separate"/>
            </w:r>
            <w:r>
              <w:rPr>
                <w:b/>
                <w:bCs/>
                <w:noProof/>
                <w:sz w:val="24"/>
                <w:szCs w:val="24"/>
                <w:lang w:val="pt-BR"/>
              </w:rPr>
              <w:t>3.137,5</w:t>
            </w:r>
            <w:r>
              <w:rPr>
                <w:b/>
                <w:bCs/>
                <w:sz w:val="24"/>
                <w:szCs w:val="24"/>
                <w:lang w:val="pt-BR"/>
              </w:rPr>
              <w:fldChar w:fldCharType="end"/>
            </w:r>
          </w:p>
        </w:tc>
        <w:tc>
          <w:tcPr>
            <w:tcW w:w="0" w:type="auto"/>
          </w:tcPr>
          <w:p w14:paraId="45EDB63A" w14:textId="77777777" w:rsidR="009D349B" w:rsidRPr="009D57BD" w:rsidRDefault="009D349B" w:rsidP="00EB67FF">
            <w:pPr>
              <w:tabs>
                <w:tab w:val="left" w:pos="9638"/>
              </w:tabs>
              <w:ind w:leftChars="0" w:left="0" w:firstLineChars="0" w:firstLine="0"/>
              <w:rPr>
                <w:b/>
                <w:bCs/>
                <w:color w:val="000000"/>
                <w:position w:val="0"/>
                <w:sz w:val="24"/>
                <w:szCs w:val="24"/>
                <w:lang w:val="pt-BR" w:eastAsia="pt-BR"/>
              </w:rPr>
            </w:pPr>
            <w:r>
              <w:rPr>
                <w:b/>
                <w:bCs/>
                <w:color w:val="000000"/>
                <w:position w:val="0"/>
                <w:sz w:val="24"/>
                <w:szCs w:val="24"/>
                <w:lang w:val="pt-BR" w:eastAsia="pt-BR"/>
              </w:rPr>
              <w:fldChar w:fldCharType="begin"/>
            </w:r>
            <w:r>
              <w:rPr>
                <w:b/>
                <w:bCs/>
                <w:color w:val="000000"/>
                <w:position w:val="0"/>
                <w:sz w:val="24"/>
                <w:szCs w:val="24"/>
                <w:lang w:val="pt-BR" w:eastAsia="pt-BR"/>
              </w:rPr>
              <w:instrText xml:space="preserve"> =SUM(ABOVE)/2 </w:instrText>
            </w:r>
            <w:r>
              <w:rPr>
                <w:b/>
                <w:bCs/>
                <w:color w:val="000000"/>
                <w:position w:val="0"/>
                <w:sz w:val="24"/>
                <w:szCs w:val="24"/>
                <w:lang w:val="pt-BR" w:eastAsia="pt-BR"/>
              </w:rPr>
              <w:fldChar w:fldCharType="separate"/>
            </w:r>
            <w:r>
              <w:rPr>
                <w:b/>
                <w:bCs/>
                <w:noProof/>
                <w:color w:val="000000"/>
                <w:position w:val="0"/>
                <w:sz w:val="24"/>
                <w:szCs w:val="24"/>
                <w:lang w:val="pt-BR" w:eastAsia="pt-BR"/>
              </w:rPr>
              <w:t>1.576</w:t>
            </w:r>
            <w:r>
              <w:rPr>
                <w:b/>
                <w:bCs/>
                <w:color w:val="000000"/>
                <w:position w:val="0"/>
                <w:sz w:val="24"/>
                <w:szCs w:val="24"/>
                <w:lang w:val="pt-BR" w:eastAsia="pt-BR"/>
              </w:rPr>
              <w:fldChar w:fldCharType="end"/>
            </w:r>
          </w:p>
        </w:tc>
        <w:tc>
          <w:tcPr>
            <w:tcW w:w="0" w:type="auto"/>
          </w:tcPr>
          <w:p w14:paraId="4B749940" w14:textId="77777777" w:rsidR="009D349B" w:rsidRPr="009D57BD" w:rsidRDefault="009D349B" w:rsidP="00EB67FF">
            <w:pPr>
              <w:tabs>
                <w:tab w:val="left" w:pos="9638"/>
              </w:tabs>
              <w:ind w:leftChars="0" w:left="0" w:firstLineChars="0" w:firstLine="0"/>
              <w:rPr>
                <w:b/>
                <w:bCs/>
                <w:color w:val="000000"/>
                <w:position w:val="0"/>
                <w:sz w:val="24"/>
                <w:szCs w:val="24"/>
                <w:lang w:val="pt-BR" w:eastAsia="pt-BR"/>
              </w:rPr>
            </w:pPr>
            <w:r>
              <w:rPr>
                <w:b/>
                <w:bCs/>
                <w:color w:val="000000"/>
                <w:position w:val="0"/>
                <w:sz w:val="24"/>
                <w:szCs w:val="24"/>
                <w:lang w:val="pt-BR" w:eastAsia="pt-BR"/>
              </w:rPr>
              <w:fldChar w:fldCharType="begin"/>
            </w:r>
            <w:r>
              <w:rPr>
                <w:b/>
                <w:bCs/>
                <w:color w:val="000000"/>
                <w:position w:val="0"/>
                <w:sz w:val="24"/>
                <w:szCs w:val="24"/>
                <w:lang w:val="pt-BR" w:eastAsia="pt-BR"/>
              </w:rPr>
              <w:instrText xml:space="preserve"> =SUM(ABOVE)/2 </w:instrText>
            </w:r>
            <w:r>
              <w:rPr>
                <w:b/>
                <w:bCs/>
                <w:color w:val="000000"/>
                <w:position w:val="0"/>
                <w:sz w:val="24"/>
                <w:szCs w:val="24"/>
                <w:lang w:val="pt-BR" w:eastAsia="pt-BR"/>
              </w:rPr>
              <w:fldChar w:fldCharType="separate"/>
            </w:r>
            <w:r>
              <w:rPr>
                <w:b/>
                <w:bCs/>
                <w:noProof/>
                <w:color w:val="000000"/>
                <w:position w:val="0"/>
                <w:sz w:val="24"/>
                <w:szCs w:val="24"/>
                <w:lang w:val="pt-BR" w:eastAsia="pt-BR"/>
              </w:rPr>
              <w:t>1.507,5</w:t>
            </w:r>
            <w:r>
              <w:rPr>
                <w:b/>
                <w:bCs/>
                <w:color w:val="000000"/>
                <w:position w:val="0"/>
                <w:sz w:val="24"/>
                <w:szCs w:val="24"/>
                <w:lang w:val="pt-BR" w:eastAsia="pt-BR"/>
              </w:rPr>
              <w:fldChar w:fldCharType="end"/>
            </w:r>
          </w:p>
        </w:tc>
        <w:tc>
          <w:tcPr>
            <w:tcW w:w="0" w:type="auto"/>
          </w:tcPr>
          <w:p w14:paraId="5327FF58" w14:textId="77777777" w:rsidR="009D349B" w:rsidRPr="009D57BD" w:rsidRDefault="009D349B" w:rsidP="00EB67FF">
            <w:pPr>
              <w:tabs>
                <w:tab w:val="left" w:pos="9638"/>
              </w:tabs>
              <w:ind w:leftChars="0" w:left="0" w:firstLineChars="0" w:firstLine="0"/>
              <w:rPr>
                <w:b/>
                <w:bCs/>
                <w:sz w:val="24"/>
                <w:szCs w:val="24"/>
                <w:lang w:val="pt-BR"/>
              </w:rPr>
            </w:pPr>
            <w:r>
              <w:rPr>
                <w:b/>
                <w:bCs/>
                <w:sz w:val="24"/>
                <w:szCs w:val="24"/>
                <w:lang w:val="pt-BR"/>
              </w:rPr>
              <w:fldChar w:fldCharType="begin"/>
            </w:r>
            <w:r>
              <w:rPr>
                <w:b/>
                <w:bCs/>
                <w:sz w:val="24"/>
                <w:szCs w:val="24"/>
                <w:lang w:val="pt-BR"/>
              </w:rPr>
              <w:instrText xml:space="preserve"> =SUM(ABOVE)/2 </w:instrText>
            </w:r>
            <w:r>
              <w:rPr>
                <w:b/>
                <w:bCs/>
                <w:sz w:val="24"/>
                <w:szCs w:val="24"/>
                <w:lang w:val="pt-BR"/>
              </w:rPr>
              <w:fldChar w:fldCharType="separate"/>
            </w:r>
            <w:r>
              <w:rPr>
                <w:b/>
                <w:bCs/>
                <w:noProof/>
                <w:sz w:val="24"/>
                <w:szCs w:val="24"/>
                <w:lang w:val="pt-BR"/>
              </w:rPr>
              <w:t>6.221</w:t>
            </w:r>
            <w:r>
              <w:rPr>
                <w:b/>
                <w:bCs/>
                <w:sz w:val="24"/>
                <w:szCs w:val="24"/>
                <w:lang w:val="pt-BR"/>
              </w:rPr>
              <w:fldChar w:fldCharType="end"/>
            </w:r>
          </w:p>
        </w:tc>
      </w:tr>
    </w:tbl>
    <w:p w14:paraId="662815C5"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p>
    <w:p w14:paraId="2AD81FCD"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Nesse indicador, de alunos que não estavam cursando durante o ERE vemos um aumento de 41.25% em relação ao período anterior ao ERE. Assim, embora não exista um registro de desligamento dos estudantes, gerando evasão, é possível verificar que mais alunos tiveram dificuldades de manter um vínculo efetivo de estudo durante o ano letivo de 2020.</w:t>
      </w:r>
    </w:p>
    <w:p w14:paraId="4048D144"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Ao mesmo tempo, a média de atividades cursadas por aluno apresentou ligeiro aumento durante a vigência do ERE: </w:t>
      </w:r>
    </w:p>
    <w:p w14:paraId="4490F6B8" w14:textId="77777777" w:rsidR="009D349B" w:rsidRPr="00151C99" w:rsidRDefault="009D349B" w:rsidP="009D349B">
      <w:pPr>
        <w:pStyle w:val="Legenda"/>
        <w:keepNext/>
        <w:ind w:left="0" w:hanging="2"/>
        <w:jc w:val="center"/>
        <w:rPr>
          <w:i w:val="0"/>
          <w:iCs w:val="0"/>
          <w:color w:val="auto"/>
          <w:sz w:val="16"/>
          <w:szCs w:val="16"/>
        </w:rPr>
      </w:pPr>
      <w:proofErr w:type="spellStart"/>
      <w:r w:rsidRPr="00151C99">
        <w:rPr>
          <w:i w:val="0"/>
          <w:iCs w:val="0"/>
          <w:color w:val="auto"/>
          <w:sz w:val="16"/>
          <w:szCs w:val="16"/>
        </w:rPr>
        <w:t>Tabela</w:t>
      </w:r>
      <w:proofErr w:type="spellEnd"/>
      <w:r w:rsidRPr="00151C99">
        <w:rPr>
          <w:i w:val="0"/>
          <w:iCs w:val="0"/>
          <w:color w:val="auto"/>
          <w:sz w:val="16"/>
          <w:szCs w:val="16"/>
        </w:rPr>
        <w:t xml:space="preserve"> </w:t>
      </w:r>
      <w:r w:rsidRPr="00151C99">
        <w:rPr>
          <w:i w:val="0"/>
          <w:iCs w:val="0"/>
          <w:color w:val="auto"/>
          <w:sz w:val="16"/>
          <w:szCs w:val="16"/>
        </w:rPr>
        <w:fldChar w:fldCharType="begin"/>
      </w:r>
      <w:r w:rsidRPr="00151C99">
        <w:rPr>
          <w:i w:val="0"/>
          <w:iCs w:val="0"/>
          <w:color w:val="auto"/>
          <w:sz w:val="16"/>
          <w:szCs w:val="16"/>
        </w:rPr>
        <w:instrText xml:space="preserve"> SEQ Tabela \* ARABIC </w:instrText>
      </w:r>
      <w:r w:rsidRPr="00151C99">
        <w:rPr>
          <w:i w:val="0"/>
          <w:iCs w:val="0"/>
          <w:color w:val="auto"/>
          <w:sz w:val="16"/>
          <w:szCs w:val="16"/>
        </w:rPr>
        <w:fldChar w:fldCharType="separate"/>
      </w:r>
      <w:r w:rsidRPr="00151C99">
        <w:rPr>
          <w:i w:val="0"/>
          <w:iCs w:val="0"/>
          <w:noProof/>
          <w:color w:val="auto"/>
          <w:sz w:val="16"/>
          <w:szCs w:val="16"/>
        </w:rPr>
        <w:t>3</w:t>
      </w:r>
      <w:r w:rsidRPr="00151C99">
        <w:rPr>
          <w:i w:val="0"/>
          <w:iCs w:val="0"/>
          <w:color w:val="auto"/>
          <w:sz w:val="16"/>
          <w:szCs w:val="16"/>
        </w:rPr>
        <w:fldChar w:fldCharType="end"/>
      </w:r>
    </w:p>
    <w:tbl>
      <w:tblPr>
        <w:tblStyle w:val="Tabelacomgrade"/>
        <w:tblW w:w="0" w:type="auto"/>
        <w:jc w:val="center"/>
        <w:tblLook w:val="04A0" w:firstRow="1" w:lastRow="0" w:firstColumn="1" w:lastColumn="0" w:noHBand="0" w:noVBand="1"/>
      </w:tblPr>
      <w:tblGrid>
        <w:gridCol w:w="1149"/>
        <w:gridCol w:w="4290"/>
      </w:tblGrid>
      <w:tr w:rsidR="009D349B" w:rsidRPr="006B129F" w14:paraId="55B03715" w14:textId="77777777" w:rsidTr="00EB67FF">
        <w:trPr>
          <w:jc w:val="center"/>
        </w:trPr>
        <w:tc>
          <w:tcPr>
            <w:tcW w:w="0" w:type="auto"/>
          </w:tcPr>
          <w:p w14:paraId="0855C298" w14:textId="77777777" w:rsidR="009D349B" w:rsidRPr="00B70B0F" w:rsidRDefault="009D349B" w:rsidP="00EB67FF">
            <w:pPr>
              <w:tabs>
                <w:tab w:val="left" w:pos="9638"/>
              </w:tabs>
              <w:ind w:leftChars="0" w:left="0" w:firstLineChars="0" w:firstLine="0"/>
              <w:rPr>
                <w:b/>
                <w:bCs/>
                <w:sz w:val="24"/>
                <w:szCs w:val="24"/>
                <w:lang w:val="pt-BR"/>
              </w:rPr>
            </w:pPr>
            <w:r w:rsidRPr="00B70B0F">
              <w:rPr>
                <w:b/>
                <w:bCs/>
                <w:sz w:val="24"/>
                <w:szCs w:val="24"/>
                <w:lang w:val="pt-BR"/>
              </w:rPr>
              <w:t>Semestre</w:t>
            </w:r>
          </w:p>
        </w:tc>
        <w:tc>
          <w:tcPr>
            <w:tcW w:w="0" w:type="auto"/>
          </w:tcPr>
          <w:p w14:paraId="5D16FB36" w14:textId="77777777" w:rsidR="009D349B" w:rsidRPr="00B70B0F" w:rsidRDefault="009D349B" w:rsidP="00EB67FF">
            <w:pPr>
              <w:tabs>
                <w:tab w:val="left" w:pos="9638"/>
              </w:tabs>
              <w:ind w:leftChars="0" w:left="0" w:firstLineChars="0" w:firstLine="0"/>
              <w:rPr>
                <w:b/>
                <w:bCs/>
                <w:sz w:val="24"/>
                <w:szCs w:val="24"/>
                <w:lang w:val="pt-BR"/>
              </w:rPr>
            </w:pPr>
            <w:r w:rsidRPr="00B70B0F">
              <w:rPr>
                <w:b/>
                <w:bCs/>
                <w:sz w:val="24"/>
                <w:szCs w:val="24"/>
                <w:lang w:val="pt-BR"/>
              </w:rPr>
              <w:t>Média de atividades cursadas por aluno</w:t>
            </w:r>
          </w:p>
        </w:tc>
      </w:tr>
      <w:tr w:rsidR="009D349B" w:rsidRPr="00B70B0F" w14:paraId="3C6EE31F" w14:textId="77777777" w:rsidTr="00EB67FF">
        <w:trPr>
          <w:jc w:val="center"/>
        </w:trPr>
        <w:tc>
          <w:tcPr>
            <w:tcW w:w="0" w:type="auto"/>
          </w:tcPr>
          <w:p w14:paraId="643E131E"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2018/1</w:t>
            </w:r>
          </w:p>
        </w:tc>
        <w:tc>
          <w:tcPr>
            <w:tcW w:w="0" w:type="auto"/>
          </w:tcPr>
          <w:p w14:paraId="3C7054B8" w14:textId="77777777" w:rsidR="009D349B" w:rsidRPr="00B70B0F" w:rsidRDefault="009D349B" w:rsidP="00EB67FF">
            <w:pPr>
              <w:suppressAutoHyphens w:val="0"/>
              <w:spacing w:line="240" w:lineRule="auto"/>
              <w:ind w:leftChars="0" w:left="0" w:firstLineChars="0" w:firstLine="0"/>
              <w:textDirection w:val="lrTb"/>
              <w:textAlignment w:val="auto"/>
              <w:outlineLvl w:val="9"/>
              <w:rPr>
                <w:color w:val="000000"/>
                <w:position w:val="0"/>
                <w:sz w:val="24"/>
                <w:szCs w:val="24"/>
                <w:lang w:eastAsia="pt-BR"/>
              </w:rPr>
            </w:pPr>
            <w:r w:rsidRPr="00B70B0F">
              <w:rPr>
                <w:color w:val="000000"/>
                <w:sz w:val="24"/>
                <w:szCs w:val="24"/>
              </w:rPr>
              <w:t>4,374421</w:t>
            </w:r>
          </w:p>
        </w:tc>
      </w:tr>
      <w:tr w:rsidR="009D349B" w:rsidRPr="00B70B0F" w14:paraId="6FA8F251" w14:textId="77777777" w:rsidTr="00EB67FF">
        <w:trPr>
          <w:jc w:val="center"/>
        </w:trPr>
        <w:tc>
          <w:tcPr>
            <w:tcW w:w="0" w:type="auto"/>
          </w:tcPr>
          <w:p w14:paraId="050BF2A8"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2018/2</w:t>
            </w:r>
          </w:p>
        </w:tc>
        <w:tc>
          <w:tcPr>
            <w:tcW w:w="0" w:type="auto"/>
          </w:tcPr>
          <w:p w14:paraId="3668DB11" w14:textId="77777777" w:rsidR="009D349B" w:rsidRPr="00B70B0F" w:rsidRDefault="009D349B" w:rsidP="00EB67FF">
            <w:pPr>
              <w:tabs>
                <w:tab w:val="left" w:pos="9638"/>
              </w:tabs>
              <w:ind w:leftChars="0" w:left="0" w:firstLineChars="0" w:firstLine="0"/>
              <w:rPr>
                <w:sz w:val="24"/>
                <w:szCs w:val="24"/>
                <w:lang w:val="pt-BR"/>
              </w:rPr>
            </w:pPr>
            <w:r w:rsidRPr="00F1614B">
              <w:rPr>
                <w:color w:val="000000"/>
                <w:position w:val="0"/>
                <w:sz w:val="24"/>
                <w:szCs w:val="24"/>
                <w:lang w:val="pt-BR" w:eastAsia="pt-BR"/>
              </w:rPr>
              <w:t>4,29341</w:t>
            </w:r>
          </w:p>
        </w:tc>
      </w:tr>
      <w:tr w:rsidR="009D349B" w:rsidRPr="00B70B0F" w14:paraId="2F7B9D1F" w14:textId="77777777" w:rsidTr="00EB67FF">
        <w:trPr>
          <w:jc w:val="center"/>
        </w:trPr>
        <w:tc>
          <w:tcPr>
            <w:tcW w:w="0" w:type="auto"/>
          </w:tcPr>
          <w:p w14:paraId="3F64F0C8"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2019/1</w:t>
            </w:r>
          </w:p>
        </w:tc>
        <w:tc>
          <w:tcPr>
            <w:tcW w:w="0" w:type="auto"/>
          </w:tcPr>
          <w:p w14:paraId="1E75FD1A" w14:textId="77777777" w:rsidR="009D349B" w:rsidRPr="00B70B0F" w:rsidRDefault="009D349B" w:rsidP="00EB67FF">
            <w:pPr>
              <w:tabs>
                <w:tab w:val="left" w:pos="9638"/>
              </w:tabs>
              <w:ind w:leftChars="0" w:left="0" w:firstLineChars="0" w:firstLine="0"/>
              <w:rPr>
                <w:sz w:val="24"/>
                <w:szCs w:val="24"/>
                <w:lang w:val="pt-BR"/>
              </w:rPr>
            </w:pPr>
            <w:r w:rsidRPr="00F1614B">
              <w:rPr>
                <w:color w:val="000000"/>
                <w:position w:val="0"/>
                <w:sz w:val="24"/>
                <w:szCs w:val="24"/>
                <w:lang w:val="pt-BR" w:eastAsia="pt-BR"/>
              </w:rPr>
              <w:t>4,301818</w:t>
            </w:r>
          </w:p>
        </w:tc>
      </w:tr>
      <w:tr w:rsidR="009D349B" w:rsidRPr="00B70B0F" w14:paraId="13D0DED1" w14:textId="77777777" w:rsidTr="00EB67FF">
        <w:trPr>
          <w:jc w:val="center"/>
        </w:trPr>
        <w:tc>
          <w:tcPr>
            <w:tcW w:w="0" w:type="auto"/>
          </w:tcPr>
          <w:p w14:paraId="34477D76"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2019/2</w:t>
            </w:r>
          </w:p>
        </w:tc>
        <w:tc>
          <w:tcPr>
            <w:tcW w:w="0" w:type="auto"/>
          </w:tcPr>
          <w:p w14:paraId="35A4F17B" w14:textId="77777777" w:rsidR="009D349B" w:rsidRPr="00B70B0F" w:rsidRDefault="009D349B" w:rsidP="00EB67FF">
            <w:pPr>
              <w:tabs>
                <w:tab w:val="left" w:pos="9638"/>
              </w:tabs>
              <w:ind w:leftChars="0" w:left="0" w:firstLineChars="0" w:firstLine="0"/>
              <w:rPr>
                <w:sz w:val="24"/>
                <w:szCs w:val="24"/>
                <w:lang w:val="pt-BR"/>
              </w:rPr>
            </w:pPr>
            <w:r w:rsidRPr="00F1614B">
              <w:rPr>
                <w:color w:val="000000"/>
                <w:position w:val="0"/>
                <w:sz w:val="24"/>
                <w:szCs w:val="24"/>
                <w:lang w:val="pt-BR" w:eastAsia="pt-BR"/>
              </w:rPr>
              <w:t>4,174615</w:t>
            </w:r>
          </w:p>
        </w:tc>
      </w:tr>
      <w:tr w:rsidR="009D349B" w:rsidRPr="00B70B0F" w14:paraId="3E7AF05C" w14:textId="77777777" w:rsidTr="00EB67FF">
        <w:trPr>
          <w:jc w:val="center"/>
        </w:trPr>
        <w:tc>
          <w:tcPr>
            <w:tcW w:w="0" w:type="auto"/>
          </w:tcPr>
          <w:p w14:paraId="4F00B751"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2020/1</w:t>
            </w:r>
          </w:p>
        </w:tc>
        <w:tc>
          <w:tcPr>
            <w:tcW w:w="0" w:type="auto"/>
          </w:tcPr>
          <w:p w14:paraId="69856B86" w14:textId="77777777" w:rsidR="009D349B" w:rsidRPr="00B70B0F" w:rsidRDefault="009D349B" w:rsidP="00EB67FF">
            <w:pPr>
              <w:tabs>
                <w:tab w:val="left" w:pos="9638"/>
              </w:tabs>
              <w:ind w:leftChars="0" w:left="0" w:firstLineChars="0" w:firstLine="0"/>
              <w:rPr>
                <w:sz w:val="24"/>
                <w:szCs w:val="24"/>
                <w:lang w:val="pt-BR"/>
              </w:rPr>
            </w:pPr>
            <w:r w:rsidRPr="00F1614B">
              <w:rPr>
                <w:color w:val="000000"/>
                <w:position w:val="0"/>
                <w:sz w:val="24"/>
                <w:szCs w:val="24"/>
                <w:lang w:val="pt-BR" w:eastAsia="pt-BR"/>
              </w:rPr>
              <w:t>4,513493</w:t>
            </w:r>
          </w:p>
        </w:tc>
      </w:tr>
      <w:tr w:rsidR="009D349B" w:rsidRPr="00B70B0F" w14:paraId="1D5FD57D" w14:textId="77777777" w:rsidTr="00EB67FF">
        <w:trPr>
          <w:jc w:val="center"/>
        </w:trPr>
        <w:tc>
          <w:tcPr>
            <w:tcW w:w="0" w:type="auto"/>
          </w:tcPr>
          <w:p w14:paraId="0D63DCDB" w14:textId="77777777" w:rsidR="009D349B" w:rsidRPr="00B70B0F" w:rsidRDefault="009D349B" w:rsidP="00EB67FF">
            <w:pPr>
              <w:tabs>
                <w:tab w:val="left" w:pos="9638"/>
              </w:tabs>
              <w:ind w:leftChars="0" w:left="0" w:firstLineChars="0" w:firstLine="0"/>
              <w:rPr>
                <w:sz w:val="24"/>
                <w:szCs w:val="24"/>
                <w:lang w:val="pt-BR"/>
              </w:rPr>
            </w:pPr>
            <w:r w:rsidRPr="00B70B0F">
              <w:rPr>
                <w:sz w:val="24"/>
                <w:szCs w:val="24"/>
                <w:lang w:val="pt-BR"/>
              </w:rPr>
              <w:t>2020/2</w:t>
            </w:r>
          </w:p>
        </w:tc>
        <w:tc>
          <w:tcPr>
            <w:tcW w:w="0" w:type="auto"/>
          </w:tcPr>
          <w:p w14:paraId="4B1C7275" w14:textId="77777777" w:rsidR="009D349B" w:rsidRPr="00B70B0F" w:rsidRDefault="009D349B" w:rsidP="00EB67FF">
            <w:pPr>
              <w:tabs>
                <w:tab w:val="left" w:pos="9638"/>
              </w:tabs>
              <w:ind w:leftChars="0" w:left="0" w:firstLineChars="0" w:firstLine="0"/>
              <w:rPr>
                <w:sz w:val="24"/>
                <w:szCs w:val="24"/>
                <w:lang w:val="pt-BR"/>
              </w:rPr>
            </w:pPr>
            <w:r w:rsidRPr="00F1614B">
              <w:rPr>
                <w:color w:val="000000"/>
                <w:position w:val="0"/>
                <w:sz w:val="24"/>
                <w:szCs w:val="24"/>
                <w:lang w:val="pt-BR" w:eastAsia="pt-BR"/>
              </w:rPr>
              <w:t>4,717787</w:t>
            </w:r>
          </w:p>
        </w:tc>
      </w:tr>
    </w:tbl>
    <w:p w14:paraId="008DCDDE"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p>
    <w:p w14:paraId="5B1F6CA1"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A média de atividades cursadas por aluno em 2020/1 foi 3% maior que a de 2018/1 (média mais alta do período anterior ao ERE), já a de 2020/2 em relação </w:t>
      </w:r>
      <w:proofErr w:type="spellStart"/>
      <w:r>
        <w:rPr>
          <w:sz w:val="24"/>
          <w:szCs w:val="24"/>
          <w:lang w:val="pt-BR"/>
        </w:rPr>
        <w:t>a</w:t>
      </w:r>
      <w:proofErr w:type="spellEnd"/>
      <w:r>
        <w:rPr>
          <w:sz w:val="24"/>
          <w:szCs w:val="24"/>
          <w:lang w:val="pt-BR"/>
        </w:rPr>
        <w:t xml:space="preserve"> média de 2018/2 foi quase 10% mais alta. Esse aumento no número de atividades cursadas por aluno pode demonstrar que os alunos buscaram aproveitar o formato remoto - sem deslocamentos, sem custos com material, com atividades assíncronas, </w:t>
      </w:r>
      <w:proofErr w:type="spellStart"/>
      <w:r>
        <w:rPr>
          <w:sz w:val="24"/>
          <w:szCs w:val="24"/>
          <w:lang w:val="pt-BR"/>
        </w:rPr>
        <w:t>etc</w:t>
      </w:r>
      <w:proofErr w:type="spellEnd"/>
      <w:r>
        <w:rPr>
          <w:sz w:val="24"/>
          <w:szCs w:val="24"/>
          <w:lang w:val="pt-BR"/>
        </w:rPr>
        <w:t xml:space="preserve"> - para acelerar o andamento de seus cursos. Somado a essas consideradas ‘facilidades’ do ERE, havia a possibilidade de excluir as matrículas até o final do semestre, escapando, assim, de reprovações. Aparentemente, os alunos tentaram cursar o máximo possível e, quando percebiam que não seria possível dar conta de todas as atividades, excluíam aquelas de maior dificuldade. O número de exclusões de matrícula em 2020/1 (29.000) cresceu quase 5 vezes em relação ao semestre 2019/1 (6.655).</w:t>
      </w:r>
    </w:p>
    <w:p w14:paraId="5F97320E"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Tal comportamento, refletiu, também, nos índices de aproveitamento. O número de reprovações no semestre 2020/1 foi reduzido em quase 11% em relação às reprovações do semestre de 2019/1. Contudo, isso não se refletiu em aumento no número de aprovações. Enquanto o coeficiente de aproveitamento em 2020/1 foi de 0,704, em 2018/1 foi de 0,751 (redução de cerca de 6%) e em 2020/2 foi 0,734 e em 2018/2 foi de 0,758 (redução de cerca de 4%). </w:t>
      </w:r>
    </w:p>
    <w:p w14:paraId="46683906"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Também se verificou um aumento do ‘abandono’ das Atividades de Ensino, porém, como não havia como precisar o motivo do abandono, estes estudantes ficaram com registro de conceito “Não Informado” ao final do semestre. Em semestres regulares, registrava-se uma média de 98 conceitos “Não Informado”. Em 2020/1, esses registros chegaram a 4.942. </w:t>
      </w:r>
    </w:p>
    <w:p w14:paraId="27607146" w14:textId="77777777" w:rsidR="009D349B" w:rsidRDefault="009D349B" w:rsidP="009D349B">
      <w:pPr>
        <w:pBdr>
          <w:top w:val="nil"/>
          <w:left w:val="nil"/>
          <w:bottom w:val="nil"/>
          <w:right w:val="nil"/>
          <w:between w:val="nil"/>
        </w:pBdr>
        <w:tabs>
          <w:tab w:val="left" w:pos="9638"/>
        </w:tabs>
        <w:ind w:left="-2" w:firstLineChars="0" w:firstLine="0"/>
        <w:rPr>
          <w:sz w:val="24"/>
          <w:szCs w:val="24"/>
          <w:lang w:val="pt-BR"/>
        </w:rPr>
      </w:pPr>
      <w:r>
        <w:rPr>
          <w:sz w:val="24"/>
          <w:szCs w:val="24"/>
          <w:lang w:val="pt-BR"/>
        </w:rPr>
        <w:t xml:space="preserve">Nos questionários realizados pela instituição, os estudantes indicaram que a realização das atividades de forma remota, sem necessidade de deslocamento, assim como a possibilidade de ter as aulas gravadas podendo revê-las foram pontos positivos dessa estratégia de ensino. Esses pontos positivos parecem ter induzido os estudantes a maximizar suas matrículas. Porém, após verificarem não ser possível finalizar com aproveitamento as atividades, buscaram diferentes formas de se desligar delas. </w:t>
      </w:r>
      <w:r>
        <w:rPr>
          <w:sz w:val="24"/>
          <w:szCs w:val="24"/>
          <w:lang w:val="pt-BR"/>
        </w:rPr>
        <w:lastRenderedPageBreak/>
        <w:t xml:space="preserve">Além disso, a aparente facilidade em cumprir as atividades avaliativas, sem o docente ‘olhando’ enquanto se responde a um exame/teste/prova, parece ter iludido os alunos de que seria mais fácil lograr a aprovação. Aparentemente, os estudantes ignoraram as vulnerabilidades individuais e sociais que impactam sua permanência na Universidade concentrando-se apenas na hipótese de resolução das vulnerabilidades programáticas, produzidas pela própria instituição de ensino (AYRES ET AL, 2006; FERNANDES E BUENO, 2017). Ao mesmo tempo em que há essa tentativa de acelerar os estudos, o número de concluintes caiu cerca de 17% em relação aos concluintes de 2019. </w:t>
      </w:r>
    </w:p>
    <w:p w14:paraId="39E658F5" w14:textId="77777777" w:rsidR="009D349B" w:rsidRPr="000947F9" w:rsidRDefault="009D349B" w:rsidP="009D349B">
      <w:pPr>
        <w:pBdr>
          <w:top w:val="nil"/>
          <w:left w:val="nil"/>
          <w:bottom w:val="nil"/>
          <w:right w:val="nil"/>
          <w:between w:val="nil"/>
        </w:pBdr>
        <w:tabs>
          <w:tab w:val="left" w:pos="9638"/>
        </w:tabs>
        <w:ind w:left="-2" w:firstLineChars="0" w:firstLine="0"/>
        <w:rPr>
          <w:sz w:val="24"/>
          <w:szCs w:val="24"/>
          <w:lang w:val="pt-BR"/>
        </w:rPr>
      </w:pPr>
      <w:proofErr w:type="spellStart"/>
      <w:r w:rsidRPr="00425039">
        <w:rPr>
          <w:sz w:val="24"/>
          <w:szCs w:val="24"/>
          <w:lang w:val="pt-BR"/>
        </w:rPr>
        <w:t>Arriaga</w:t>
      </w:r>
      <w:proofErr w:type="spellEnd"/>
      <w:r w:rsidRPr="00425039">
        <w:rPr>
          <w:sz w:val="24"/>
          <w:szCs w:val="24"/>
          <w:lang w:val="pt-BR"/>
        </w:rPr>
        <w:t xml:space="preserve">, </w:t>
      </w:r>
      <w:proofErr w:type="spellStart"/>
      <w:r w:rsidRPr="00425039">
        <w:rPr>
          <w:sz w:val="24"/>
          <w:szCs w:val="24"/>
          <w:lang w:val="pt-BR"/>
        </w:rPr>
        <w:t>Burillo</w:t>
      </w:r>
      <w:proofErr w:type="spellEnd"/>
      <w:r w:rsidRPr="00425039">
        <w:rPr>
          <w:sz w:val="24"/>
          <w:szCs w:val="24"/>
          <w:lang w:val="pt-BR"/>
        </w:rPr>
        <w:t xml:space="preserve">, </w:t>
      </w:r>
      <w:proofErr w:type="spellStart"/>
      <w:r w:rsidRPr="00425039">
        <w:rPr>
          <w:sz w:val="24"/>
          <w:szCs w:val="24"/>
          <w:lang w:val="pt-BR"/>
        </w:rPr>
        <w:t>Carpeño</w:t>
      </w:r>
      <w:proofErr w:type="spellEnd"/>
      <w:r w:rsidRPr="00425039">
        <w:rPr>
          <w:sz w:val="24"/>
          <w:szCs w:val="24"/>
          <w:lang w:val="pt-BR"/>
        </w:rPr>
        <w:t xml:space="preserve"> e </w:t>
      </w:r>
      <w:proofErr w:type="spellStart"/>
      <w:r w:rsidRPr="00425039">
        <w:rPr>
          <w:sz w:val="24"/>
          <w:szCs w:val="24"/>
          <w:lang w:val="pt-BR"/>
        </w:rPr>
        <w:t>Casaravilla</w:t>
      </w:r>
      <w:proofErr w:type="spellEnd"/>
      <w:r w:rsidRPr="00425039">
        <w:rPr>
          <w:sz w:val="24"/>
          <w:szCs w:val="24"/>
          <w:lang w:val="pt-BR"/>
        </w:rPr>
        <w:t xml:space="preserve"> (2011) analisaram 7 fatores que influenciam a evasão no Ensino Superior, entre eles estão o sentimento de acompanhamento e o sentimento de comunidade: estudantes que se sentem acolhidos e parte da comunidade estudantil evadem menos. Nessa direção, ao utilizar uma estratégia de ensino de forma emergencial, sem tempo efetivo para formação dos docentes no ensino remoto, além do distanciamento físico imposto podem ter deixado a sensação de isolamento nos estudantes. </w:t>
      </w:r>
      <w:r w:rsidRPr="00721550">
        <w:rPr>
          <w:sz w:val="24"/>
          <w:szCs w:val="24"/>
          <w:lang w:val="pt-BR"/>
        </w:rPr>
        <w:t>Assim, a possível falta desse sentimento de comunidade e de acompanhamento (ARRIAGA, BURILLO, CARPEÑO e CASARAVILLA, 2011) gerada pela realização das atividades de forma totalmente remota pode ter sido um fator potencializador da desistência dos estudantes nas atividades de ensino. Passado o período de ERE, verificou-se que o quantitativo de alunos que solicitaram matrícula em 2022/1, primeiro semestre após o ERE, foi 7% menor do que no semestre 2020/2 (primeiro semestre de matrícula já em ERE). Essa leve queda pode estar relacionada com a dificuldade de retornar ao ensino presencial após dois anos de estratégias remotas. Especialmente as vulnerabilidades sociais se colocam de forma mais contundente no retorno ao presencial, quando é necessário retomar o uso de transporte público, conciliar os tempos de estudos e os de trabalho, organizar os cuidados de familiares ou terceirizá-los, manter os custos de alimentação, materiais de apoio e escolares. Assim, o retorno à convivência e ao pertencimento à comunidade universitária parece não prevalecer frente às demandas ordinárias da vida. Fica evidenciado, dessa forma, que não há como analisar apenas as vulnerabilidades programáticas produzidas pela própria instituição de ensino. Há que se debruçar, também sobre as dimensões individuais e sociais que se imbricam na vida dos estudantes e concorrem para a permanência destes em seus cursos.</w:t>
      </w:r>
      <w:r>
        <w:rPr>
          <w:sz w:val="24"/>
          <w:szCs w:val="24"/>
          <w:lang w:val="pt-BR"/>
        </w:rPr>
        <w:t xml:space="preserve"> </w:t>
      </w:r>
    </w:p>
    <w:p w14:paraId="54EF7044" w14:textId="77777777" w:rsidR="009D349B" w:rsidRPr="007E4DEC" w:rsidRDefault="009D349B" w:rsidP="009D349B">
      <w:pPr>
        <w:keepNext/>
        <w:keepLines/>
        <w:pBdr>
          <w:top w:val="nil"/>
          <w:left w:val="nil"/>
          <w:bottom w:val="nil"/>
          <w:right w:val="nil"/>
          <w:between w:val="nil"/>
        </w:pBdr>
        <w:spacing w:line="240" w:lineRule="auto"/>
        <w:ind w:left="0" w:hanging="2"/>
        <w:rPr>
          <w:b/>
          <w:color w:val="000000"/>
          <w:sz w:val="24"/>
          <w:szCs w:val="24"/>
          <w:lang w:val="pt-BR"/>
        </w:rPr>
      </w:pPr>
      <w:r w:rsidRPr="007E4DEC">
        <w:rPr>
          <w:b/>
          <w:color w:val="000000"/>
          <w:sz w:val="24"/>
          <w:szCs w:val="24"/>
          <w:lang w:val="pt-BR"/>
        </w:rPr>
        <w:t>4. Con</w:t>
      </w:r>
      <w:r>
        <w:rPr>
          <w:b/>
          <w:color w:val="000000"/>
          <w:sz w:val="24"/>
          <w:szCs w:val="24"/>
          <w:lang w:val="pt-BR"/>
        </w:rPr>
        <w:t>siderações Complementares</w:t>
      </w:r>
      <w:r w:rsidRPr="007E4DEC">
        <w:rPr>
          <w:b/>
          <w:color w:val="000000"/>
          <w:sz w:val="24"/>
          <w:szCs w:val="24"/>
          <w:lang w:val="pt-BR"/>
        </w:rPr>
        <w:t xml:space="preserve"> </w:t>
      </w:r>
    </w:p>
    <w:p w14:paraId="00B2C290" w14:textId="77777777" w:rsidR="009D349B" w:rsidRPr="00412056" w:rsidRDefault="009D349B" w:rsidP="009D349B">
      <w:pPr>
        <w:keepNext/>
        <w:keepLines/>
        <w:pBdr>
          <w:top w:val="nil"/>
          <w:left w:val="nil"/>
          <w:bottom w:val="nil"/>
          <w:right w:val="nil"/>
          <w:between w:val="nil"/>
        </w:pBdr>
        <w:spacing w:line="240" w:lineRule="auto"/>
        <w:ind w:left="0" w:hanging="2"/>
        <w:rPr>
          <w:b/>
          <w:color w:val="000000"/>
          <w:sz w:val="24"/>
          <w:szCs w:val="24"/>
          <w:lang w:val="pt-BR"/>
        </w:rPr>
      </w:pPr>
      <w:r>
        <w:rPr>
          <w:sz w:val="24"/>
          <w:szCs w:val="24"/>
          <w:lang w:val="pt-BR"/>
        </w:rPr>
        <w:t>Conquanto alguns pontos positivos foram ressaltados, verifica-se um aumento significativo de alunos que não cursaram atividades de ensino nos semestres 2020/1 e 2020/2 em relação aos semestres anteriores, conforme mencionado acima. Esse aumento parece estar relacionado com a possibilidade de exclusão de matrícula durante todo o semestre permitindo que os alunos tentassem a aprovação na atividade até o fim do semestre e, ao não lograr um bom desempenho, excluírem a atividade. Essa ação, quando analisada junto ao aumento de atividades por aluno, demonstra que os estudantes buscaram utilizar esse período de ERE para avançar de forma mais rápida no curso. Contudo, a diminuição no número de concluintes pode indicar que essa tentativa não alcançou o êxito desejado. Os resultados deste estudo indicam que ainda há outros impactos a serem analisados após este período emergencial remoto, sendo necessário aprofundar o referencial teórico sobre evasão, bem como questionar que efeitos o isolamento durante os semestres de 2020 e 2021 pode ter no retorno ao ensino presencial regular e como isso afetou os estudantes, especialmente os ingressantes.</w:t>
      </w:r>
    </w:p>
    <w:p w14:paraId="64DECA54" w14:textId="77777777" w:rsidR="009D349B" w:rsidRDefault="009D349B" w:rsidP="009D349B">
      <w:pPr>
        <w:ind w:left="0" w:hanging="2"/>
        <w:rPr>
          <w:sz w:val="24"/>
          <w:szCs w:val="24"/>
        </w:rPr>
      </w:pPr>
      <w:r>
        <w:rPr>
          <w:b/>
          <w:sz w:val="24"/>
          <w:szCs w:val="24"/>
        </w:rPr>
        <w:t>Referencias</w:t>
      </w:r>
    </w:p>
    <w:p w14:paraId="5204E550" w14:textId="77777777" w:rsidR="009D349B" w:rsidRDefault="009D349B" w:rsidP="009D349B">
      <w:pPr>
        <w:shd w:val="clear" w:color="auto" w:fill="FFFFFF"/>
        <w:ind w:left="0" w:hanging="2"/>
        <w:rPr>
          <w:sz w:val="18"/>
          <w:szCs w:val="18"/>
          <w:lang w:val="pt-BR"/>
        </w:rPr>
      </w:pPr>
      <w:r w:rsidRPr="00CF4BBF">
        <w:rPr>
          <w:sz w:val="18"/>
          <w:szCs w:val="18"/>
          <w:lang w:val="es-AR"/>
        </w:rPr>
        <w:t xml:space="preserve">Ayres, J. R. de C. M. et al (2006). </w:t>
      </w:r>
      <w:r w:rsidRPr="00CF4BBF">
        <w:rPr>
          <w:sz w:val="18"/>
          <w:szCs w:val="18"/>
          <w:lang w:val="pt-BR"/>
        </w:rPr>
        <w:t>Risco, vulnerabilidade e práticas de prevenção e promoção da saúde. In: Campos, G. W. de S. et al (</w:t>
      </w:r>
      <w:proofErr w:type="spellStart"/>
      <w:r w:rsidRPr="00CF4BBF">
        <w:rPr>
          <w:sz w:val="18"/>
          <w:szCs w:val="18"/>
          <w:lang w:val="pt-BR"/>
        </w:rPr>
        <w:t>orgs</w:t>
      </w:r>
      <w:proofErr w:type="spellEnd"/>
      <w:r w:rsidRPr="00CF4BBF">
        <w:rPr>
          <w:sz w:val="18"/>
          <w:szCs w:val="18"/>
          <w:lang w:val="pt-BR"/>
        </w:rPr>
        <w:t xml:space="preserve">). Tratado de saúde coletiva. Brasil. São Paulo/Rio de Janeiro: </w:t>
      </w:r>
      <w:proofErr w:type="spellStart"/>
      <w:r w:rsidRPr="00CF4BBF">
        <w:rPr>
          <w:sz w:val="18"/>
          <w:szCs w:val="18"/>
          <w:lang w:val="pt-BR"/>
        </w:rPr>
        <w:t>Hucitec</w:t>
      </w:r>
      <w:proofErr w:type="spellEnd"/>
      <w:r w:rsidRPr="00CF4BBF">
        <w:rPr>
          <w:sz w:val="18"/>
          <w:szCs w:val="18"/>
          <w:lang w:val="pt-BR"/>
        </w:rPr>
        <w:t>/Fiocruz.</w:t>
      </w:r>
    </w:p>
    <w:p w14:paraId="20DE097A" w14:textId="77777777" w:rsidR="009D349B" w:rsidRPr="009D349B" w:rsidRDefault="009D349B" w:rsidP="009D349B">
      <w:pPr>
        <w:shd w:val="clear" w:color="auto" w:fill="FFFFFF"/>
        <w:ind w:left="0" w:hanging="2"/>
        <w:rPr>
          <w:sz w:val="18"/>
          <w:szCs w:val="18"/>
          <w:lang w:val="es-AR"/>
        </w:rPr>
      </w:pPr>
      <w:r w:rsidRPr="00846A0D">
        <w:rPr>
          <w:color w:val="282728"/>
          <w:sz w:val="18"/>
          <w:szCs w:val="18"/>
          <w:highlight w:val="white"/>
          <w:lang w:val="es-AR"/>
        </w:rPr>
        <w:t xml:space="preserve">Arriaga, J., Burillo, V., Carpeño, A., &amp; </w:t>
      </w:r>
      <w:proofErr w:type="spellStart"/>
      <w:r w:rsidRPr="00846A0D">
        <w:rPr>
          <w:color w:val="282728"/>
          <w:sz w:val="18"/>
          <w:szCs w:val="18"/>
          <w:highlight w:val="white"/>
          <w:lang w:val="es-AR"/>
        </w:rPr>
        <w:t>Casaravilla</w:t>
      </w:r>
      <w:proofErr w:type="spellEnd"/>
      <w:r w:rsidRPr="00846A0D">
        <w:rPr>
          <w:color w:val="282728"/>
          <w:sz w:val="18"/>
          <w:szCs w:val="18"/>
          <w:highlight w:val="white"/>
          <w:lang w:val="es-AR"/>
        </w:rPr>
        <w:t xml:space="preserve">, A. (2011). Caracterización de los tipos de abandono. Dividamos el problema y venceremos </w:t>
      </w:r>
      <w:proofErr w:type="spellStart"/>
      <w:r w:rsidRPr="00846A0D">
        <w:rPr>
          <w:color w:val="282728"/>
          <w:sz w:val="18"/>
          <w:szCs w:val="18"/>
          <w:highlight w:val="white"/>
          <w:lang w:val="es-AR"/>
        </w:rPr>
        <w:t>mas</w:t>
      </w:r>
      <w:proofErr w:type="spellEnd"/>
      <w:r w:rsidRPr="00846A0D">
        <w:rPr>
          <w:color w:val="282728"/>
          <w:sz w:val="18"/>
          <w:szCs w:val="18"/>
          <w:highlight w:val="white"/>
          <w:lang w:val="es-AR"/>
        </w:rPr>
        <w:t xml:space="preserve"> fácilmente. </w:t>
      </w:r>
      <w:r w:rsidRPr="00846A0D">
        <w:rPr>
          <w:i/>
          <w:color w:val="282728"/>
          <w:sz w:val="18"/>
          <w:szCs w:val="18"/>
          <w:highlight w:val="white"/>
          <w:lang w:val="es-AR"/>
        </w:rPr>
        <w:t>Congresos CLABES</w:t>
      </w:r>
      <w:r w:rsidRPr="00846A0D">
        <w:rPr>
          <w:color w:val="282728"/>
          <w:sz w:val="18"/>
          <w:szCs w:val="18"/>
          <w:highlight w:val="white"/>
          <w:lang w:val="es-AR"/>
        </w:rPr>
        <w:t>. Recuperado a partir de https://revistas.utp.ac.pa/index.php/clabes/article/view/845</w:t>
      </w:r>
    </w:p>
    <w:p w14:paraId="011E57E1" w14:textId="77777777" w:rsidR="009D349B" w:rsidRPr="002B23D7" w:rsidRDefault="009D349B" w:rsidP="009D349B">
      <w:pPr>
        <w:shd w:val="clear" w:color="auto" w:fill="FFFFFF"/>
        <w:ind w:left="0" w:hanging="2"/>
        <w:rPr>
          <w:sz w:val="18"/>
          <w:szCs w:val="18"/>
          <w:lang w:val="pt-BR"/>
        </w:rPr>
      </w:pPr>
      <w:r w:rsidRPr="009D349B">
        <w:rPr>
          <w:sz w:val="18"/>
          <w:szCs w:val="18"/>
          <w:lang w:val="es-AR" w:eastAsia="es-PA"/>
        </w:rPr>
        <w:t xml:space="preserve">Fernandes, L., Bueno, I. (2017). </w:t>
      </w:r>
      <w:r w:rsidRPr="00CF4BBF">
        <w:rPr>
          <w:sz w:val="18"/>
          <w:szCs w:val="18"/>
          <w:lang w:val="pt-BR" w:eastAsia="es-PA"/>
        </w:rPr>
        <w:t xml:space="preserve">Uma leitura de evasão na Universidade Federal do Rio Grande do Sul. </w:t>
      </w:r>
      <w:proofErr w:type="spellStart"/>
      <w:r w:rsidRPr="002B23D7">
        <w:rPr>
          <w:sz w:val="18"/>
          <w:szCs w:val="18"/>
          <w:lang w:val="pt-BR" w:eastAsia="es-PA"/>
        </w:rPr>
        <w:t>Congresos</w:t>
      </w:r>
      <w:proofErr w:type="spellEnd"/>
      <w:r w:rsidRPr="002B23D7">
        <w:rPr>
          <w:sz w:val="18"/>
          <w:szCs w:val="18"/>
          <w:lang w:val="pt-BR" w:eastAsia="es-PA"/>
        </w:rPr>
        <w:t xml:space="preserve"> CLABES, 0. </w:t>
      </w:r>
      <w:r w:rsidRPr="002B23D7">
        <w:rPr>
          <w:sz w:val="18"/>
          <w:szCs w:val="18"/>
          <w:lang w:val="pt-BR"/>
        </w:rPr>
        <w:t>Recuperado de http://revistas.utp.ac.pa/index.php/clabes/article/view/1624/2361</w:t>
      </w:r>
    </w:p>
    <w:p w14:paraId="041DFBF4" w14:textId="77777777" w:rsidR="009D349B" w:rsidRPr="00CF4BBF" w:rsidRDefault="009D349B" w:rsidP="009D349B">
      <w:pPr>
        <w:shd w:val="clear" w:color="auto" w:fill="FFFFFF"/>
        <w:ind w:left="0" w:hanging="2"/>
        <w:rPr>
          <w:sz w:val="18"/>
          <w:szCs w:val="18"/>
          <w:lang w:val="pt-BR"/>
        </w:rPr>
      </w:pPr>
      <w:r>
        <w:rPr>
          <w:sz w:val="18"/>
          <w:szCs w:val="18"/>
          <w:lang w:val="pt-BR"/>
        </w:rPr>
        <w:lastRenderedPageBreak/>
        <w:t xml:space="preserve">UFRGS (2020). Resolução 025/2020 do Conselho de Ensino, Pesquisa e Extensão. </w:t>
      </w:r>
      <w:r w:rsidRPr="002B23D7">
        <w:rPr>
          <w:sz w:val="18"/>
          <w:szCs w:val="18"/>
          <w:lang w:val="pt-BR"/>
        </w:rPr>
        <w:t>Recuperado</w:t>
      </w:r>
      <w:r>
        <w:rPr>
          <w:sz w:val="18"/>
          <w:szCs w:val="18"/>
          <w:lang w:val="pt-BR"/>
        </w:rPr>
        <w:t xml:space="preserve"> de </w:t>
      </w:r>
      <w:r w:rsidRPr="00213734">
        <w:rPr>
          <w:sz w:val="18"/>
          <w:szCs w:val="18"/>
          <w:lang w:val="pt-BR"/>
        </w:rPr>
        <w:t>https://www.ufrgs.br/cepe/wp-content/uploads/2022/07/Res-025-Ensino-Remoto-Emergencial-ERE-versao-pagina-1a-Alteracao-Versao-Pagina-WordPress-.pdf</w:t>
      </w:r>
    </w:p>
    <w:p w14:paraId="0D576F60" w14:textId="77777777" w:rsidR="009D349B" w:rsidRPr="00212AC6" w:rsidRDefault="009D349B" w:rsidP="009D349B">
      <w:pPr>
        <w:ind w:left="0" w:hanging="2"/>
        <w:rPr>
          <w:lang w:val="pt-BR"/>
        </w:rPr>
      </w:pPr>
    </w:p>
    <w:p w14:paraId="05BF23D1" w14:textId="77777777" w:rsidR="00BD04DB" w:rsidRPr="009D349B" w:rsidRDefault="00BD04DB">
      <w:pPr>
        <w:ind w:left="0" w:hanging="2"/>
        <w:rPr>
          <w:lang w:val="pt-BR"/>
        </w:rPr>
      </w:pPr>
    </w:p>
    <w:sectPr w:rsidR="00BD04DB" w:rsidRPr="009D349B" w:rsidSect="002F2D75">
      <w:headerReference w:type="even" r:id="rId9"/>
      <w:headerReference w:type="default" r:id="rId10"/>
      <w:footerReference w:type="even" r:id="rId11"/>
      <w:footerReference w:type="default" r:id="rId12"/>
      <w:headerReference w:type="first" r:id="rId13"/>
      <w:footerReference w:type="first" r:id="rId14"/>
      <w:pgSz w:w="11906" w:h="16838"/>
      <w:pgMar w:top="1702" w:right="1133" w:bottom="1135" w:left="1134" w:header="720" w:footer="862"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921A9" w14:textId="77777777" w:rsidR="00955555" w:rsidRDefault="00955555">
      <w:pPr>
        <w:spacing w:after="0" w:line="240" w:lineRule="auto"/>
        <w:ind w:left="0" w:hanging="2"/>
      </w:pPr>
      <w:r>
        <w:separator/>
      </w:r>
    </w:p>
  </w:endnote>
  <w:endnote w:type="continuationSeparator" w:id="0">
    <w:p w14:paraId="575074D9" w14:textId="77777777" w:rsidR="00955555" w:rsidRDefault="0095555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3D73" w14:textId="77777777" w:rsidR="00024F4D" w:rsidRDefault="00024F4D">
    <w:pPr>
      <w:pStyle w:val="Rodap"/>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12C53" w14:textId="77777777" w:rsidR="00024F4D" w:rsidRDefault="00024F4D">
    <w:pPr>
      <w:pStyle w:val="Rodap"/>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FF25C" w14:textId="77777777" w:rsidR="007E5704"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p>
  <w:p w14:paraId="1CF9B3D3" w14:textId="14EC5545" w:rsidR="00C637C2" w:rsidRDefault="007E5704">
    <w:pPr>
      <w:pBdr>
        <w:top w:val="nil"/>
        <w:left w:val="nil"/>
        <w:bottom w:val="nil"/>
        <w:right w:val="nil"/>
        <w:between w:val="nil"/>
      </w:pBdr>
      <w:spacing w:after="0"/>
      <w:ind w:left="0" w:right="-720" w:hanging="2"/>
      <w:jc w:val="right"/>
      <w:rPr>
        <w:rFonts w:ascii="Calibri" w:eastAsia="Calibri" w:hAnsi="Calibri" w:cs="Calibri"/>
        <w:color w:val="4E6504"/>
        <w:sz w:val="22"/>
        <w:szCs w:val="22"/>
      </w:rPr>
    </w:pPr>
    <w:r w:rsidRPr="003E7D94">
      <w:rPr>
        <w:noProof/>
      </w:rPr>
      <w:drawing>
        <wp:anchor distT="0" distB="0" distL="114300" distR="114300" simplePos="0" relativeHeight="251662336" behindDoc="1" locked="0" layoutInCell="1" allowOverlap="1" wp14:anchorId="4093C55C" wp14:editId="5AFF7304">
          <wp:simplePos x="0" y="0"/>
          <wp:positionH relativeFrom="column">
            <wp:posOffset>289560</wp:posOffset>
          </wp:positionH>
          <wp:positionV relativeFrom="paragraph">
            <wp:posOffset>212725</wp:posOffset>
          </wp:positionV>
          <wp:extent cx="1313815" cy="396240"/>
          <wp:effectExtent l="0" t="0" r="635" b="381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13815" cy="3962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000000"/>
        <w:sz w:val="22"/>
        <w:szCs w:val="22"/>
      </w:rPr>
      <w:drawing>
        <wp:anchor distT="0" distB="0" distL="114300" distR="114300" simplePos="0" relativeHeight="251661312" behindDoc="1" locked="0" layoutInCell="1" allowOverlap="1" wp14:anchorId="2227AEB2" wp14:editId="695D8BDF">
          <wp:simplePos x="0" y="0"/>
          <wp:positionH relativeFrom="column">
            <wp:posOffset>426720</wp:posOffset>
          </wp:positionH>
          <wp:positionV relativeFrom="paragraph">
            <wp:posOffset>-635</wp:posOffset>
          </wp:positionV>
          <wp:extent cx="5399405" cy="716280"/>
          <wp:effectExtent l="0" t="0" r="0" b="7620"/>
          <wp:wrapNone/>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rotWithShape="1">
                  <a:blip r:embed="rId2">
                    <a:extLst>
                      <a:ext uri="{28A0092B-C50C-407E-A947-70E740481C1C}">
                        <a14:useLocalDpi xmlns:a14="http://schemas.microsoft.com/office/drawing/2010/main" val="0"/>
                      </a:ext>
                    </a:extLst>
                  </a:blip>
                  <a:srcRect t="54478"/>
                  <a:stretch/>
                </pic:blipFill>
                <pic:spPr bwMode="auto">
                  <a:xfrm>
                    <a:off x="0" y="0"/>
                    <a:ext cx="5399405" cy="7162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25B74" w14:textId="77777777" w:rsidR="00955555" w:rsidRDefault="00955555">
      <w:pPr>
        <w:spacing w:after="0" w:line="240" w:lineRule="auto"/>
        <w:ind w:left="0" w:hanging="2"/>
      </w:pPr>
      <w:r>
        <w:separator/>
      </w:r>
    </w:p>
  </w:footnote>
  <w:footnote w:type="continuationSeparator" w:id="0">
    <w:p w14:paraId="6CEF6F07" w14:textId="77777777" w:rsidR="00955555" w:rsidRDefault="0095555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52695" w14:textId="77777777" w:rsidR="00024F4D" w:rsidRDefault="00024F4D">
    <w:pPr>
      <w:pStyle w:val="Cabealho"/>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47C5E" w14:textId="356BCE1C" w:rsidR="00C637C2" w:rsidRDefault="00C637C2">
    <w:pPr>
      <w:pBdr>
        <w:top w:val="nil"/>
        <w:left w:val="nil"/>
        <w:bottom w:val="nil"/>
        <w:right w:val="nil"/>
        <w:between w:val="nil"/>
      </w:pBdr>
      <w:spacing w:after="0"/>
      <w:ind w:left="0" w:hanging="2"/>
      <w:jc w:val="left"/>
      <w:rPr>
        <w:rFonts w:ascii="Calibri" w:eastAsia="Calibri" w:hAnsi="Calibri" w:cs="Calibri"/>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BA501" w14:textId="74A6E0A7" w:rsidR="002B3F7C" w:rsidRPr="007E5704" w:rsidRDefault="002839EF" w:rsidP="002839EF">
    <w:pPr>
      <w:pStyle w:val="Cabealho"/>
      <w:ind w:leftChars="0" w:left="0" w:firstLineChars="0" w:firstLine="0"/>
    </w:pPr>
    <w:r w:rsidRPr="002839EF">
      <w:rPr>
        <w:noProof/>
      </w:rPr>
      <w:drawing>
        <wp:anchor distT="0" distB="0" distL="114300" distR="114300" simplePos="0" relativeHeight="251663360" behindDoc="0" locked="0" layoutInCell="1" allowOverlap="1" wp14:anchorId="410556C3" wp14:editId="1D18F8A7">
          <wp:simplePos x="0" y="0"/>
          <wp:positionH relativeFrom="column">
            <wp:posOffset>-712470</wp:posOffset>
          </wp:positionH>
          <wp:positionV relativeFrom="paragraph">
            <wp:posOffset>-457200</wp:posOffset>
          </wp:positionV>
          <wp:extent cx="7574280" cy="1737360"/>
          <wp:effectExtent l="0" t="0" r="7620" b="0"/>
          <wp:wrapTopAndBottom/>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74280" cy="17373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DB5251"/>
    <w:multiLevelType w:val="multilevel"/>
    <w:tmpl w:val="5172D378"/>
    <w:lvl w:ilvl="0">
      <w:start w:val="1"/>
      <w:numFmt w:val="decimal"/>
      <w:pStyle w:val="Listaconvieta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2E7392F"/>
    <w:multiLevelType w:val="hybridMultilevel"/>
    <w:tmpl w:val="46B859AA"/>
    <w:lvl w:ilvl="0" w:tplc="2FEAB390">
      <w:start w:val="1"/>
      <w:numFmt w:val="lowerLetter"/>
      <w:lvlText w:val="%1)"/>
      <w:lvlJc w:val="left"/>
      <w:pPr>
        <w:ind w:left="358" w:hanging="360"/>
      </w:pPr>
      <w:rPr>
        <w:rFonts w:hint="default"/>
      </w:rPr>
    </w:lvl>
    <w:lvl w:ilvl="1" w:tplc="04160019" w:tentative="1">
      <w:start w:val="1"/>
      <w:numFmt w:val="lowerLetter"/>
      <w:lvlText w:val="%2."/>
      <w:lvlJc w:val="left"/>
      <w:pPr>
        <w:ind w:left="1078" w:hanging="360"/>
      </w:pPr>
    </w:lvl>
    <w:lvl w:ilvl="2" w:tplc="0416001B" w:tentative="1">
      <w:start w:val="1"/>
      <w:numFmt w:val="lowerRoman"/>
      <w:lvlText w:val="%3."/>
      <w:lvlJc w:val="right"/>
      <w:pPr>
        <w:ind w:left="1798" w:hanging="180"/>
      </w:pPr>
    </w:lvl>
    <w:lvl w:ilvl="3" w:tplc="0416000F" w:tentative="1">
      <w:start w:val="1"/>
      <w:numFmt w:val="decimal"/>
      <w:lvlText w:val="%4."/>
      <w:lvlJc w:val="left"/>
      <w:pPr>
        <w:ind w:left="2518" w:hanging="360"/>
      </w:pPr>
    </w:lvl>
    <w:lvl w:ilvl="4" w:tplc="04160019" w:tentative="1">
      <w:start w:val="1"/>
      <w:numFmt w:val="lowerLetter"/>
      <w:lvlText w:val="%5."/>
      <w:lvlJc w:val="left"/>
      <w:pPr>
        <w:ind w:left="3238" w:hanging="360"/>
      </w:pPr>
    </w:lvl>
    <w:lvl w:ilvl="5" w:tplc="0416001B" w:tentative="1">
      <w:start w:val="1"/>
      <w:numFmt w:val="lowerRoman"/>
      <w:lvlText w:val="%6."/>
      <w:lvlJc w:val="right"/>
      <w:pPr>
        <w:ind w:left="3958" w:hanging="180"/>
      </w:pPr>
    </w:lvl>
    <w:lvl w:ilvl="6" w:tplc="0416000F" w:tentative="1">
      <w:start w:val="1"/>
      <w:numFmt w:val="decimal"/>
      <w:lvlText w:val="%7."/>
      <w:lvlJc w:val="left"/>
      <w:pPr>
        <w:ind w:left="4678" w:hanging="360"/>
      </w:pPr>
    </w:lvl>
    <w:lvl w:ilvl="7" w:tplc="04160019" w:tentative="1">
      <w:start w:val="1"/>
      <w:numFmt w:val="lowerLetter"/>
      <w:lvlText w:val="%8."/>
      <w:lvlJc w:val="left"/>
      <w:pPr>
        <w:ind w:left="5398" w:hanging="360"/>
      </w:pPr>
    </w:lvl>
    <w:lvl w:ilvl="8" w:tplc="0416001B" w:tentative="1">
      <w:start w:val="1"/>
      <w:numFmt w:val="lowerRoman"/>
      <w:lvlText w:val="%9."/>
      <w:lvlJc w:val="right"/>
      <w:pPr>
        <w:ind w:left="6118" w:hanging="180"/>
      </w:pPr>
    </w:lvl>
  </w:abstractNum>
  <w:abstractNum w:abstractNumId="2" w15:restartNumberingAfterBreak="0">
    <w:nsid w:val="583A5FD4"/>
    <w:multiLevelType w:val="hybridMultilevel"/>
    <w:tmpl w:val="37AE705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EFB2C42"/>
    <w:multiLevelType w:val="multilevel"/>
    <w:tmpl w:val="4E7EAC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4147104">
    <w:abstractNumId w:val="0"/>
  </w:num>
  <w:num w:numId="2" w16cid:durableId="7365766">
    <w:abstractNumId w:val="1"/>
  </w:num>
  <w:num w:numId="3" w16cid:durableId="1358116324">
    <w:abstractNumId w:val="3"/>
  </w:num>
  <w:num w:numId="4" w16cid:durableId="1363358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C2"/>
    <w:rsid w:val="000109CA"/>
    <w:rsid w:val="0002166C"/>
    <w:rsid w:val="0002308D"/>
    <w:rsid w:val="00024F4D"/>
    <w:rsid w:val="00047C73"/>
    <w:rsid w:val="00073FD3"/>
    <w:rsid w:val="00083EA3"/>
    <w:rsid w:val="000947F9"/>
    <w:rsid w:val="000A195A"/>
    <w:rsid w:val="000D5A65"/>
    <w:rsid w:val="00107A3D"/>
    <w:rsid w:val="00151C99"/>
    <w:rsid w:val="00160DFE"/>
    <w:rsid w:val="00173E2E"/>
    <w:rsid w:val="00177CB2"/>
    <w:rsid w:val="0019177E"/>
    <w:rsid w:val="001C5B07"/>
    <w:rsid w:val="002065E9"/>
    <w:rsid w:val="002077E7"/>
    <w:rsid w:val="00213734"/>
    <w:rsid w:val="002524AF"/>
    <w:rsid w:val="002839EF"/>
    <w:rsid w:val="0028570F"/>
    <w:rsid w:val="002B23D7"/>
    <w:rsid w:val="002B3F7C"/>
    <w:rsid w:val="002D259B"/>
    <w:rsid w:val="002E0EDC"/>
    <w:rsid w:val="002E4EE5"/>
    <w:rsid w:val="002F0777"/>
    <w:rsid w:val="002F2D75"/>
    <w:rsid w:val="0037660F"/>
    <w:rsid w:val="0039711C"/>
    <w:rsid w:val="003C4466"/>
    <w:rsid w:val="003F6579"/>
    <w:rsid w:val="00412056"/>
    <w:rsid w:val="00427EE6"/>
    <w:rsid w:val="00430623"/>
    <w:rsid w:val="00443D78"/>
    <w:rsid w:val="004504BA"/>
    <w:rsid w:val="00477209"/>
    <w:rsid w:val="004816E6"/>
    <w:rsid w:val="00524100"/>
    <w:rsid w:val="00553B8E"/>
    <w:rsid w:val="00567F02"/>
    <w:rsid w:val="0057347E"/>
    <w:rsid w:val="00575751"/>
    <w:rsid w:val="00587A20"/>
    <w:rsid w:val="005F4930"/>
    <w:rsid w:val="0060439D"/>
    <w:rsid w:val="00633461"/>
    <w:rsid w:val="00672AFC"/>
    <w:rsid w:val="00672B05"/>
    <w:rsid w:val="006838DD"/>
    <w:rsid w:val="0068569B"/>
    <w:rsid w:val="00697110"/>
    <w:rsid w:val="006C34F7"/>
    <w:rsid w:val="006D7F7C"/>
    <w:rsid w:val="006E5C93"/>
    <w:rsid w:val="007304D0"/>
    <w:rsid w:val="00740AD3"/>
    <w:rsid w:val="007439E8"/>
    <w:rsid w:val="007756D9"/>
    <w:rsid w:val="007777FB"/>
    <w:rsid w:val="007C1165"/>
    <w:rsid w:val="007E4DEC"/>
    <w:rsid w:val="007E5704"/>
    <w:rsid w:val="0080421B"/>
    <w:rsid w:val="0084752E"/>
    <w:rsid w:val="00877682"/>
    <w:rsid w:val="00885037"/>
    <w:rsid w:val="008941A8"/>
    <w:rsid w:val="008B0DC8"/>
    <w:rsid w:val="008D2B47"/>
    <w:rsid w:val="008E0BA9"/>
    <w:rsid w:val="00912311"/>
    <w:rsid w:val="00924C0A"/>
    <w:rsid w:val="009259C7"/>
    <w:rsid w:val="00955555"/>
    <w:rsid w:val="009B10C9"/>
    <w:rsid w:val="009D349B"/>
    <w:rsid w:val="009D57BD"/>
    <w:rsid w:val="009D71E1"/>
    <w:rsid w:val="009E7F8B"/>
    <w:rsid w:val="00A03D8C"/>
    <w:rsid w:val="00A143B1"/>
    <w:rsid w:val="00A461BA"/>
    <w:rsid w:val="00A731C9"/>
    <w:rsid w:val="00A83462"/>
    <w:rsid w:val="00AB5FB1"/>
    <w:rsid w:val="00AD353A"/>
    <w:rsid w:val="00AE566D"/>
    <w:rsid w:val="00AF2E1B"/>
    <w:rsid w:val="00AF4C80"/>
    <w:rsid w:val="00AF5E0D"/>
    <w:rsid w:val="00B20143"/>
    <w:rsid w:val="00B2222A"/>
    <w:rsid w:val="00B22731"/>
    <w:rsid w:val="00B614D6"/>
    <w:rsid w:val="00B70B0F"/>
    <w:rsid w:val="00B86AC2"/>
    <w:rsid w:val="00B93AF1"/>
    <w:rsid w:val="00B941B9"/>
    <w:rsid w:val="00B97306"/>
    <w:rsid w:val="00BB2263"/>
    <w:rsid w:val="00BD04DB"/>
    <w:rsid w:val="00BD7BF9"/>
    <w:rsid w:val="00BE5CAF"/>
    <w:rsid w:val="00BF7FEA"/>
    <w:rsid w:val="00C07F50"/>
    <w:rsid w:val="00C637C2"/>
    <w:rsid w:val="00C91D22"/>
    <w:rsid w:val="00C96B6E"/>
    <w:rsid w:val="00CF4BBF"/>
    <w:rsid w:val="00D366E6"/>
    <w:rsid w:val="00D42FBA"/>
    <w:rsid w:val="00D5001A"/>
    <w:rsid w:val="00D520BD"/>
    <w:rsid w:val="00D6518B"/>
    <w:rsid w:val="00DB087C"/>
    <w:rsid w:val="00E049B1"/>
    <w:rsid w:val="00E33626"/>
    <w:rsid w:val="00E35B85"/>
    <w:rsid w:val="00E629E0"/>
    <w:rsid w:val="00E631CD"/>
    <w:rsid w:val="00EA3036"/>
    <w:rsid w:val="00ED461F"/>
    <w:rsid w:val="00EE66B5"/>
    <w:rsid w:val="00EF610E"/>
    <w:rsid w:val="00F1614B"/>
    <w:rsid w:val="00F1732E"/>
    <w:rsid w:val="00F36437"/>
    <w:rsid w:val="00F63DD7"/>
    <w:rsid w:val="00F66250"/>
    <w:rsid w:val="00F83888"/>
    <w:rsid w:val="00F93AE3"/>
    <w:rsid w:val="00FD7A2D"/>
    <w:rsid w:val="00FE08C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213B6"/>
  <w15:docId w15:val="{85CFE892-318F-496E-93EE-1FC1F630E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pt-BR"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s-ES"/>
    </w:rPr>
  </w:style>
  <w:style w:type="paragraph" w:styleId="Ttulo1">
    <w:name w:val="heading 1"/>
    <w:basedOn w:val="Normal"/>
    <w:next w:val="Normal"/>
    <w:uiPriority w:val="9"/>
    <w:qFormat/>
    <w:pPr>
      <w:keepNext/>
      <w:keepLines/>
      <w:spacing w:before="480" w:after="0" w:line="276" w:lineRule="auto"/>
      <w:jc w:val="left"/>
      <w:textAlignment w:val="auto"/>
    </w:pPr>
    <w:rPr>
      <w:rFonts w:ascii="Calibri Light" w:hAnsi="Calibri Light"/>
      <w:b/>
      <w:bCs/>
      <w:color w:val="4E6504"/>
      <w:sz w:val="28"/>
      <w:szCs w:val="28"/>
    </w:rPr>
  </w:style>
  <w:style w:type="paragraph" w:styleId="Ttulo2">
    <w:name w:val="heading 2"/>
    <w:basedOn w:val="Normal"/>
    <w:next w:val="Normal"/>
    <w:uiPriority w:val="9"/>
    <w:semiHidden/>
    <w:unhideWhenUsed/>
    <w:qFormat/>
    <w:pPr>
      <w:keepNext/>
      <w:keepLines/>
      <w:spacing w:before="200" w:after="0" w:line="276" w:lineRule="auto"/>
      <w:jc w:val="left"/>
      <w:textAlignment w:val="auto"/>
      <w:outlineLvl w:val="1"/>
    </w:pPr>
    <w:rPr>
      <w:rFonts w:ascii="Calibri Light" w:hAnsi="Calibri Light"/>
      <w:b/>
      <w:bCs/>
      <w:color w:val="262626"/>
      <w:sz w:val="26"/>
      <w:szCs w:val="26"/>
    </w:rPr>
  </w:style>
  <w:style w:type="paragraph" w:styleId="Ttulo3">
    <w:name w:val="heading 3"/>
    <w:basedOn w:val="Normal"/>
    <w:next w:val="Normal"/>
    <w:uiPriority w:val="9"/>
    <w:semiHidden/>
    <w:unhideWhenUsed/>
    <w:qFormat/>
    <w:pPr>
      <w:keepNext/>
      <w:keepLines/>
      <w:spacing w:before="40" w:after="0" w:line="276" w:lineRule="auto"/>
      <w:jc w:val="left"/>
      <w:textAlignment w:val="auto"/>
      <w:outlineLvl w:val="2"/>
    </w:pPr>
    <w:rPr>
      <w:rFonts w:ascii="Calibri Light" w:hAnsi="Calibri Light"/>
      <w:color w:val="63780B"/>
      <w:kern w:val="16"/>
      <w:sz w:val="24"/>
      <w:szCs w:val="24"/>
    </w:rPr>
  </w:style>
  <w:style w:type="paragraph" w:styleId="Ttulo4">
    <w:name w:val="heading 4"/>
    <w:basedOn w:val="Normal"/>
    <w:next w:val="Normal"/>
    <w:uiPriority w:val="9"/>
    <w:semiHidden/>
    <w:unhideWhenUsed/>
    <w:qFormat/>
    <w:pPr>
      <w:keepNext/>
      <w:keepLines/>
      <w:spacing w:before="40" w:after="0" w:line="276" w:lineRule="auto"/>
      <w:jc w:val="left"/>
      <w:textAlignment w:val="auto"/>
      <w:outlineLvl w:val="3"/>
    </w:pPr>
    <w:rPr>
      <w:rFonts w:ascii="Calibri Light" w:hAnsi="Calibri Light"/>
      <w:i/>
      <w:iCs/>
      <w:color w:val="95B511"/>
      <w:kern w:val="16"/>
      <w:sz w:val="22"/>
    </w:rPr>
  </w:style>
  <w:style w:type="paragraph" w:styleId="Ttulo5">
    <w:name w:val="heading 5"/>
    <w:basedOn w:val="Normal"/>
    <w:next w:val="Normal"/>
    <w:uiPriority w:val="9"/>
    <w:semiHidden/>
    <w:unhideWhenUsed/>
    <w:qFormat/>
    <w:pPr>
      <w:keepNext/>
      <w:keepLines/>
      <w:spacing w:before="40" w:after="0" w:line="276" w:lineRule="auto"/>
      <w:jc w:val="left"/>
      <w:textAlignment w:val="auto"/>
      <w:outlineLvl w:val="4"/>
    </w:pPr>
    <w:rPr>
      <w:rFonts w:ascii="Calibri Light" w:hAnsi="Calibri Light"/>
      <w:color w:val="95B511"/>
      <w:kern w:val="16"/>
      <w:sz w:val="22"/>
    </w:rPr>
  </w:style>
  <w:style w:type="paragraph" w:styleId="Ttulo6">
    <w:name w:val="heading 6"/>
    <w:basedOn w:val="Normal"/>
    <w:next w:val="Normal"/>
    <w:uiPriority w:val="9"/>
    <w:semiHidden/>
    <w:unhideWhenUsed/>
    <w:qFormat/>
    <w:pPr>
      <w:keepNext/>
      <w:keepLines/>
      <w:spacing w:before="40" w:after="0" w:line="276" w:lineRule="auto"/>
      <w:jc w:val="left"/>
      <w:textAlignment w:val="auto"/>
      <w:outlineLvl w:val="5"/>
    </w:pPr>
    <w:rPr>
      <w:rFonts w:ascii="Calibri Light" w:hAnsi="Calibri Light"/>
      <w:color w:val="63780B"/>
      <w:kern w:val="16"/>
      <w:sz w:val="22"/>
    </w:rPr>
  </w:style>
  <w:style w:type="paragraph" w:styleId="Ttulo7">
    <w:name w:val="heading 7"/>
    <w:basedOn w:val="Normal"/>
    <w:next w:val="Normal"/>
    <w:pPr>
      <w:keepNext/>
      <w:keepLines/>
      <w:spacing w:before="40" w:after="0" w:line="276" w:lineRule="auto"/>
      <w:jc w:val="left"/>
      <w:textAlignment w:val="auto"/>
      <w:outlineLvl w:val="6"/>
    </w:pPr>
    <w:rPr>
      <w:rFonts w:ascii="Calibri Light" w:hAnsi="Calibri Light"/>
      <w:i/>
      <w:iCs/>
      <w:color w:val="63780B"/>
      <w:kern w:val="16"/>
      <w:sz w:val="22"/>
    </w:rPr>
  </w:style>
  <w:style w:type="paragraph" w:styleId="Ttulo8">
    <w:name w:val="heading 8"/>
    <w:basedOn w:val="Normal"/>
    <w:next w:val="Normal"/>
    <w:pPr>
      <w:keepNext/>
      <w:keepLines/>
      <w:spacing w:before="40" w:after="0" w:line="276" w:lineRule="auto"/>
      <w:jc w:val="left"/>
      <w:textAlignment w:val="auto"/>
      <w:outlineLvl w:val="7"/>
    </w:pPr>
    <w:rPr>
      <w:rFonts w:ascii="Calibri Light" w:hAnsi="Calibri Light"/>
      <w:color w:val="272727"/>
      <w:kern w:val="16"/>
      <w:sz w:val="22"/>
      <w:szCs w:val="21"/>
    </w:rPr>
  </w:style>
  <w:style w:type="paragraph" w:styleId="Ttulo9">
    <w:name w:val="heading 9"/>
    <w:basedOn w:val="Normal"/>
    <w:next w:val="Normal"/>
    <w:pPr>
      <w:keepNext/>
      <w:keepLines/>
      <w:spacing w:before="40" w:after="0" w:line="276" w:lineRule="auto"/>
      <w:jc w:val="left"/>
      <w:textAlignment w:val="auto"/>
      <w:outlineLvl w:val="8"/>
    </w:pPr>
    <w:rPr>
      <w:rFonts w:ascii="Calibri Light" w:hAnsi="Calibri Light"/>
      <w:i/>
      <w:iCs/>
      <w:color w:val="272727"/>
      <w:kern w:val="16"/>
      <w:sz w:val="22"/>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0"/>
      <w:contextualSpacing/>
      <w:jc w:val="left"/>
      <w:textAlignment w:val="auto"/>
    </w:pPr>
    <w:rPr>
      <w:rFonts w:ascii="Calibri Light" w:hAnsi="Calibri Light"/>
      <w:spacing w:val="-10"/>
      <w:kern w:val="28"/>
      <w:sz w:val="56"/>
      <w:szCs w:val="56"/>
    </w:rPr>
  </w:style>
  <w:style w:type="character" w:customStyle="1" w:styleId="Fuentedeprrafopredeter1">
    <w:name w:val="Fuente de párrafo predeter.1"/>
    <w:qFormat/>
    <w:rPr>
      <w:w w:val="100"/>
      <w:position w:val="-1"/>
      <w:effect w:val="none"/>
      <w:vertAlign w:val="baseline"/>
      <w:cs w:val="0"/>
      <w:em w:val="none"/>
    </w:rPr>
  </w:style>
  <w:style w:type="table" w:customStyle="1" w:styleId="Tablanormal1">
    <w:name w:val="Tabla normal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Sinlista1">
    <w:name w:val="Sin lista1"/>
    <w:qFormat/>
  </w:style>
  <w:style w:type="table" w:customStyle="1" w:styleId="TableNormal1">
    <w:name w:val="Table Normal1"/>
    <w:next w:val="TableNormal"/>
    <w:pPr>
      <w:suppressAutoHyphens/>
      <w:spacing w:before="120" w:line="1" w:lineRule="atLeast"/>
      <w:ind w:leftChars="-1" w:left="-1" w:hangingChars="1" w:hanging="1"/>
      <w:textDirection w:val="btLr"/>
      <w:textAlignment w:val="top"/>
      <w:outlineLvl w:val="0"/>
    </w:pPr>
    <w:rPr>
      <w:position w:val="-1"/>
      <w:lang w:eastAsia="es-ES"/>
    </w:rPr>
    <w:tblPr>
      <w:tblCellMar>
        <w:top w:w="0" w:type="dxa"/>
        <w:left w:w="0" w:type="dxa"/>
        <w:bottom w:w="0" w:type="dxa"/>
        <w:right w:w="0" w:type="dxa"/>
      </w:tblCellMar>
    </w:tblPr>
  </w:style>
  <w:style w:type="paragraph" w:customStyle="1" w:styleId="Encabezado1">
    <w:name w:val="Encabezado1"/>
    <w:basedOn w:val="Normal"/>
    <w:pPr>
      <w:spacing w:after="0"/>
      <w:jc w:val="left"/>
      <w:textAlignment w:val="auto"/>
    </w:pPr>
  </w:style>
  <w:style w:type="character" w:customStyle="1" w:styleId="EncabezadoCar">
    <w:name w:val="Encabezado Car"/>
    <w:rPr>
      <w:color w:val="auto"/>
      <w:w w:val="100"/>
      <w:position w:val="-1"/>
      <w:effect w:val="none"/>
      <w:vertAlign w:val="baseline"/>
      <w:cs w:val="0"/>
      <w:em w:val="none"/>
    </w:rPr>
  </w:style>
  <w:style w:type="paragraph" w:customStyle="1" w:styleId="Piedepgina1">
    <w:name w:val="Pie de página1"/>
    <w:basedOn w:val="Normal"/>
    <w:pPr>
      <w:spacing w:after="0"/>
      <w:ind w:left="-720" w:right="-720"/>
      <w:jc w:val="center"/>
      <w:textAlignment w:val="auto"/>
    </w:pPr>
    <w:rPr>
      <w:rFonts w:ascii="Calibri Light" w:hAnsi="Calibri Light"/>
      <w:color w:val="4E6504"/>
    </w:rPr>
  </w:style>
  <w:style w:type="character" w:customStyle="1" w:styleId="PiedepginaCar">
    <w:name w:val="Pie de página Car"/>
    <w:rPr>
      <w:rFonts w:ascii="Calibri Light" w:hAnsi="Calibri Light"/>
      <w:color w:val="4E6504"/>
      <w:w w:val="100"/>
      <w:position w:val="-1"/>
      <w:effect w:val="none"/>
      <w:vertAlign w:val="baseline"/>
      <w:cs w:val="0"/>
      <w:em w:val="none"/>
    </w:rPr>
  </w:style>
  <w:style w:type="character" w:customStyle="1" w:styleId="Textodelmarcadordeposicin1">
    <w:name w:val="Texto del marcador de posición1"/>
    <w:rPr>
      <w:color w:val="033B32"/>
      <w:w w:val="100"/>
      <w:position w:val="-1"/>
      <w:sz w:val="22"/>
      <w:effect w:val="none"/>
      <w:vertAlign w:val="baseline"/>
      <w:cs w:val="0"/>
      <w:em w:val="none"/>
    </w:rPr>
  </w:style>
  <w:style w:type="paragraph" w:customStyle="1" w:styleId="Informacindecontacto">
    <w:name w:val="Información de contacto"/>
    <w:basedOn w:val="Normal"/>
    <w:pPr>
      <w:spacing w:after="0" w:line="276" w:lineRule="auto"/>
      <w:jc w:val="right"/>
      <w:textAlignment w:val="auto"/>
    </w:pPr>
    <w:rPr>
      <w:rFonts w:ascii="Calibri" w:eastAsia="Calibri" w:hAnsi="Calibri"/>
      <w:sz w:val="22"/>
      <w:szCs w:val="18"/>
      <w:lang w:eastAsia="en-US"/>
    </w:rPr>
  </w:style>
  <w:style w:type="paragraph" w:customStyle="1" w:styleId="Fecha1">
    <w:name w:val="Fecha1"/>
    <w:basedOn w:val="Normal"/>
    <w:next w:val="Saludo1"/>
    <w:qFormat/>
    <w:pPr>
      <w:spacing w:before="720" w:after="960" w:line="276" w:lineRule="auto"/>
      <w:jc w:val="left"/>
      <w:textAlignment w:val="auto"/>
    </w:pPr>
    <w:rPr>
      <w:rFonts w:ascii="Calibri" w:eastAsia="Calibri" w:hAnsi="Calibri"/>
      <w:sz w:val="22"/>
      <w:szCs w:val="22"/>
      <w:lang w:eastAsia="en-US"/>
    </w:rPr>
  </w:style>
  <w:style w:type="character" w:customStyle="1" w:styleId="FechaCar">
    <w:name w:val="Fecha Car"/>
    <w:basedOn w:val="Fuentedeprrafopredeter1"/>
    <w:rPr>
      <w:w w:val="100"/>
      <w:position w:val="-1"/>
      <w:effect w:val="none"/>
      <w:vertAlign w:val="baseline"/>
      <w:cs w:val="0"/>
      <w:em w:val="none"/>
    </w:rPr>
  </w:style>
  <w:style w:type="paragraph" w:customStyle="1" w:styleId="Cierre1">
    <w:name w:val="Cierre1"/>
    <w:basedOn w:val="Normal"/>
    <w:next w:val="Firma1"/>
    <w:qFormat/>
    <w:pPr>
      <w:spacing w:after="960"/>
      <w:jc w:val="left"/>
      <w:textAlignment w:val="auto"/>
    </w:pPr>
  </w:style>
  <w:style w:type="character" w:customStyle="1" w:styleId="CierreCar">
    <w:name w:val="Cierre Car"/>
    <w:rPr>
      <w:color w:val="auto"/>
      <w:w w:val="100"/>
      <w:position w:val="-1"/>
      <w:effect w:val="none"/>
      <w:vertAlign w:val="baseline"/>
      <w:cs w:val="0"/>
      <w:em w:val="none"/>
    </w:rPr>
  </w:style>
  <w:style w:type="character" w:customStyle="1" w:styleId="Ttulo1Car">
    <w:name w:val="Título 1 Car"/>
    <w:rPr>
      <w:rFonts w:ascii="Calibri Light" w:eastAsia="Times New Roman" w:hAnsi="Calibri Light" w:cs="Times New Roman"/>
      <w:b/>
      <w:bCs/>
      <w:color w:val="4E6504"/>
      <w:w w:val="100"/>
      <w:position w:val="-1"/>
      <w:sz w:val="28"/>
      <w:szCs w:val="28"/>
      <w:effect w:val="none"/>
      <w:vertAlign w:val="baseline"/>
      <w:cs w:val="0"/>
      <w:em w:val="none"/>
    </w:rPr>
  </w:style>
  <w:style w:type="character" w:customStyle="1" w:styleId="Ttulo2Car">
    <w:name w:val="Título 2 Car"/>
    <w:rPr>
      <w:rFonts w:ascii="Calibri Light" w:eastAsia="Times New Roman" w:hAnsi="Calibri Light" w:cs="Times New Roman"/>
      <w:b/>
      <w:bCs/>
      <w:color w:val="262626"/>
      <w:w w:val="100"/>
      <w:position w:val="-1"/>
      <w:sz w:val="26"/>
      <w:szCs w:val="26"/>
      <w:effect w:val="none"/>
      <w:vertAlign w:val="baseline"/>
      <w:cs w:val="0"/>
      <w:em w:val="none"/>
    </w:rPr>
  </w:style>
  <w:style w:type="table" w:customStyle="1" w:styleId="Tablaconcuadrcula1">
    <w:name w:val="Tabla con cuadrícula1"/>
    <w:basedOn w:val="Tablanormal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globo1">
    <w:name w:val="Texto de globo1"/>
    <w:basedOn w:val="Normal"/>
    <w:qFormat/>
    <w:pPr>
      <w:spacing w:after="0"/>
      <w:jc w:val="left"/>
      <w:textAlignment w:val="auto"/>
    </w:pPr>
    <w:rPr>
      <w:rFonts w:ascii="Segoe UI" w:hAnsi="Segoe UI"/>
      <w:kern w:val="16"/>
      <w:sz w:val="22"/>
      <w:szCs w:val="18"/>
    </w:rPr>
  </w:style>
  <w:style w:type="character" w:customStyle="1" w:styleId="TextodegloboCar">
    <w:name w:val="Texto de globo Car"/>
    <w:rPr>
      <w:rFonts w:ascii="Segoe UI" w:hAnsi="Segoe UI" w:cs="Segoe UI"/>
      <w:w w:val="100"/>
      <w:kern w:val="16"/>
      <w:position w:val="-1"/>
      <w:sz w:val="22"/>
      <w:szCs w:val="18"/>
      <w:effect w:val="none"/>
      <w:vertAlign w:val="baseline"/>
      <w:cs w:val="0"/>
      <w:em w:val="none"/>
    </w:rPr>
  </w:style>
  <w:style w:type="paragraph" w:customStyle="1" w:styleId="Bibliografa1">
    <w:name w:val="Bibliografía1"/>
    <w:basedOn w:val="Normal"/>
    <w:next w:val="Normal"/>
    <w:qFormat/>
    <w:pPr>
      <w:spacing w:after="300" w:line="276" w:lineRule="auto"/>
      <w:jc w:val="left"/>
      <w:textAlignment w:val="auto"/>
    </w:pPr>
    <w:rPr>
      <w:rFonts w:ascii="Calibri" w:eastAsia="Calibri" w:hAnsi="Calibri"/>
      <w:sz w:val="22"/>
      <w:szCs w:val="22"/>
      <w:lang w:eastAsia="en-US"/>
    </w:rPr>
  </w:style>
  <w:style w:type="paragraph" w:customStyle="1" w:styleId="Textodebloque1">
    <w:name w:val="Texto de bloque1"/>
    <w:basedOn w:val="Normal"/>
    <w:qFormat/>
    <w:pPr>
      <w:pBdr>
        <w:top w:val="single" w:sz="2" w:space="10" w:color="C3EA1F" w:frame="1"/>
        <w:left w:val="single" w:sz="2" w:space="10" w:color="C3EA1F" w:frame="1"/>
        <w:bottom w:val="single" w:sz="2" w:space="10" w:color="C3EA1F" w:frame="1"/>
        <w:right w:val="single" w:sz="2" w:space="10" w:color="C3EA1F" w:frame="1"/>
      </w:pBdr>
      <w:spacing w:after="300" w:line="276" w:lineRule="auto"/>
      <w:ind w:left="1152" w:right="1152"/>
      <w:jc w:val="left"/>
      <w:textAlignment w:val="auto"/>
    </w:pPr>
    <w:rPr>
      <w:rFonts w:ascii="Calibri" w:hAnsi="Calibri"/>
      <w:i/>
      <w:iCs/>
      <w:color w:val="95B511"/>
      <w:sz w:val="22"/>
      <w:szCs w:val="22"/>
      <w:lang w:eastAsia="en-US"/>
    </w:rPr>
  </w:style>
  <w:style w:type="paragraph" w:customStyle="1" w:styleId="Textoindependiente1">
    <w:name w:val="Texto independiente1"/>
    <w:basedOn w:val="Normal"/>
    <w:qFormat/>
    <w:pPr>
      <w:spacing w:line="276" w:lineRule="auto"/>
      <w:jc w:val="left"/>
      <w:textAlignment w:val="auto"/>
    </w:pPr>
    <w:rPr>
      <w:kern w:val="16"/>
      <w:sz w:val="22"/>
    </w:rPr>
  </w:style>
  <w:style w:type="character" w:customStyle="1" w:styleId="TextoindependienteCar">
    <w:name w:val="Texto independiente Car"/>
    <w:rPr>
      <w:w w:val="100"/>
      <w:kern w:val="16"/>
      <w:position w:val="-1"/>
      <w:sz w:val="22"/>
      <w:effect w:val="none"/>
      <w:vertAlign w:val="baseline"/>
      <w:cs w:val="0"/>
      <w:em w:val="none"/>
    </w:rPr>
  </w:style>
  <w:style w:type="paragraph" w:customStyle="1" w:styleId="Textoindependiente21">
    <w:name w:val="Texto independiente 21"/>
    <w:basedOn w:val="Normal"/>
    <w:qFormat/>
    <w:pPr>
      <w:spacing w:line="480" w:lineRule="auto"/>
      <w:jc w:val="left"/>
      <w:textAlignment w:val="auto"/>
    </w:pPr>
    <w:rPr>
      <w:kern w:val="16"/>
      <w:sz w:val="22"/>
    </w:rPr>
  </w:style>
  <w:style w:type="character" w:customStyle="1" w:styleId="Textoindependiente2Car">
    <w:name w:val="Texto independiente 2 Car"/>
    <w:rPr>
      <w:w w:val="100"/>
      <w:kern w:val="16"/>
      <w:position w:val="-1"/>
      <w:sz w:val="22"/>
      <w:effect w:val="none"/>
      <w:vertAlign w:val="baseline"/>
      <w:cs w:val="0"/>
      <w:em w:val="none"/>
    </w:rPr>
  </w:style>
  <w:style w:type="paragraph" w:customStyle="1" w:styleId="Textoindependiente31">
    <w:name w:val="Texto independiente 31"/>
    <w:basedOn w:val="Normal"/>
    <w:qFormat/>
    <w:pPr>
      <w:spacing w:line="276" w:lineRule="auto"/>
      <w:jc w:val="left"/>
      <w:textAlignment w:val="auto"/>
    </w:pPr>
    <w:rPr>
      <w:kern w:val="16"/>
      <w:sz w:val="22"/>
      <w:szCs w:val="16"/>
    </w:rPr>
  </w:style>
  <w:style w:type="character" w:customStyle="1" w:styleId="Textoindependiente3Car">
    <w:name w:val="Texto independiente 3 Car"/>
    <w:rPr>
      <w:w w:val="100"/>
      <w:kern w:val="16"/>
      <w:position w:val="-1"/>
      <w:sz w:val="22"/>
      <w:szCs w:val="16"/>
      <w:effect w:val="none"/>
      <w:vertAlign w:val="baseline"/>
      <w:cs w:val="0"/>
      <w:em w:val="none"/>
    </w:rPr>
  </w:style>
  <w:style w:type="paragraph" w:customStyle="1" w:styleId="Textoindependienteprimerasangra1">
    <w:name w:val="Texto independiente primera sangría1"/>
    <w:basedOn w:val="Textoindependiente1"/>
    <w:qFormat/>
    <w:pPr>
      <w:spacing w:after="300"/>
      <w:ind w:firstLine="360"/>
    </w:pPr>
  </w:style>
  <w:style w:type="character" w:customStyle="1" w:styleId="TextoindependienteprimerasangraCar">
    <w:name w:val="Texto independiente primera sangría Car"/>
    <w:rPr>
      <w:w w:val="100"/>
      <w:kern w:val="16"/>
      <w:position w:val="-1"/>
      <w:sz w:val="22"/>
      <w:effect w:val="none"/>
      <w:vertAlign w:val="baseline"/>
      <w:cs w:val="0"/>
      <w:em w:val="none"/>
    </w:rPr>
  </w:style>
  <w:style w:type="paragraph" w:customStyle="1" w:styleId="Sangradetextonormal1">
    <w:name w:val="Sangría de texto normal1"/>
    <w:basedOn w:val="Normal"/>
    <w:qFormat/>
    <w:pPr>
      <w:spacing w:line="276" w:lineRule="auto"/>
      <w:ind w:left="360"/>
      <w:jc w:val="left"/>
      <w:textAlignment w:val="auto"/>
    </w:pPr>
    <w:rPr>
      <w:kern w:val="16"/>
      <w:sz w:val="22"/>
    </w:rPr>
  </w:style>
  <w:style w:type="character" w:customStyle="1" w:styleId="SangradetextonormalCar">
    <w:name w:val="Sangría de texto normal Car"/>
    <w:rPr>
      <w:w w:val="100"/>
      <w:kern w:val="16"/>
      <w:position w:val="-1"/>
      <w:sz w:val="22"/>
      <w:effect w:val="none"/>
      <w:vertAlign w:val="baseline"/>
      <w:cs w:val="0"/>
      <w:em w:val="none"/>
    </w:rPr>
  </w:style>
  <w:style w:type="paragraph" w:customStyle="1" w:styleId="Textoindependienteprimerasangra21">
    <w:name w:val="Texto independiente primera sangría 21"/>
    <w:basedOn w:val="Sangradetextonormal1"/>
    <w:qFormat/>
    <w:pPr>
      <w:spacing w:after="300"/>
      <w:ind w:firstLine="360"/>
    </w:pPr>
  </w:style>
  <w:style w:type="character" w:customStyle="1" w:styleId="Textoindependienteprimerasangra2Car">
    <w:name w:val="Texto independiente primera sangría 2 Car"/>
    <w:rPr>
      <w:w w:val="100"/>
      <w:kern w:val="16"/>
      <w:position w:val="-1"/>
      <w:sz w:val="22"/>
      <w:effect w:val="none"/>
      <w:vertAlign w:val="baseline"/>
      <w:cs w:val="0"/>
      <w:em w:val="none"/>
    </w:rPr>
  </w:style>
  <w:style w:type="paragraph" w:customStyle="1" w:styleId="Sangra2detindependiente1">
    <w:name w:val="Sangría 2 de t. independiente1"/>
    <w:basedOn w:val="Normal"/>
    <w:qFormat/>
    <w:pPr>
      <w:spacing w:line="480" w:lineRule="auto"/>
      <w:ind w:left="360"/>
      <w:jc w:val="left"/>
      <w:textAlignment w:val="auto"/>
    </w:pPr>
    <w:rPr>
      <w:kern w:val="16"/>
      <w:sz w:val="22"/>
    </w:rPr>
  </w:style>
  <w:style w:type="character" w:customStyle="1" w:styleId="Sangra2detindependienteCar">
    <w:name w:val="Sangría 2 de t. independiente Car"/>
    <w:rPr>
      <w:w w:val="100"/>
      <w:kern w:val="16"/>
      <w:position w:val="-1"/>
      <w:sz w:val="22"/>
      <w:effect w:val="none"/>
      <w:vertAlign w:val="baseline"/>
      <w:cs w:val="0"/>
      <w:em w:val="none"/>
    </w:rPr>
  </w:style>
  <w:style w:type="paragraph" w:customStyle="1" w:styleId="Sangra3detindependiente1">
    <w:name w:val="Sangría 3 de t. independiente1"/>
    <w:basedOn w:val="Normal"/>
    <w:qFormat/>
    <w:pPr>
      <w:spacing w:line="276" w:lineRule="auto"/>
      <w:ind w:left="360"/>
      <w:jc w:val="left"/>
      <w:textAlignment w:val="auto"/>
    </w:pPr>
    <w:rPr>
      <w:kern w:val="16"/>
      <w:sz w:val="22"/>
      <w:szCs w:val="16"/>
    </w:rPr>
  </w:style>
  <w:style w:type="character" w:customStyle="1" w:styleId="Sangra3detindependienteCar">
    <w:name w:val="Sangría 3 de t. independiente Car"/>
    <w:rPr>
      <w:w w:val="100"/>
      <w:kern w:val="16"/>
      <w:position w:val="-1"/>
      <w:sz w:val="22"/>
      <w:szCs w:val="16"/>
      <w:effect w:val="none"/>
      <w:vertAlign w:val="baseline"/>
      <w:cs w:val="0"/>
      <w:em w:val="none"/>
    </w:rPr>
  </w:style>
  <w:style w:type="character" w:customStyle="1" w:styleId="Ttulodellibro1">
    <w:name w:val="Título del libro1"/>
    <w:rPr>
      <w:b/>
      <w:bCs/>
      <w:i/>
      <w:iCs/>
      <w:spacing w:val="5"/>
      <w:w w:val="100"/>
      <w:position w:val="-1"/>
      <w:sz w:val="22"/>
      <w:effect w:val="none"/>
      <w:vertAlign w:val="baseline"/>
      <w:cs w:val="0"/>
      <w:em w:val="none"/>
    </w:rPr>
  </w:style>
  <w:style w:type="paragraph" w:customStyle="1" w:styleId="Descripcin1">
    <w:name w:val="Descripción1"/>
    <w:basedOn w:val="Normal"/>
    <w:next w:val="Normal"/>
    <w:pPr>
      <w:spacing w:after="200"/>
      <w:jc w:val="left"/>
      <w:textAlignment w:val="auto"/>
    </w:pPr>
    <w:rPr>
      <w:rFonts w:ascii="Calibri" w:eastAsia="Calibri" w:hAnsi="Calibri"/>
      <w:i/>
      <w:iCs/>
      <w:color w:val="2C3644"/>
      <w:sz w:val="22"/>
      <w:szCs w:val="18"/>
      <w:lang w:eastAsia="en-US"/>
    </w:rPr>
  </w:style>
  <w:style w:type="table" w:customStyle="1" w:styleId="Cuadrculavistosa1">
    <w:name w:val="Cuadrícula vistosa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11">
    <w:name w:val="Cuadrícula vistosa - Énfasis 1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21">
    <w:name w:val="Cuadrícula vistosa - Énfasis 2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31">
    <w:name w:val="Cuadrícula vistosa - Énfasis 3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41">
    <w:name w:val="Cuadrícula vistosa - Énfasis 4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51">
    <w:name w:val="Cuadrícula vistosa - Énfasis 51"/>
    <w:basedOn w:val="Tablanormal1"/>
    <w:qFormat/>
    <w:pPr>
      <w:spacing w:after="0"/>
    </w:pPr>
    <w:rPr>
      <w:color w:val="000000"/>
    </w:rPr>
    <w:tblPr>
      <w:tblStyleRowBandSize w:val="1"/>
      <w:tblStyleColBandSize w:val="1"/>
      <w:tblBorders>
        <w:insideH w:val="single" w:sz="4" w:space="0" w:color="FFFFFF"/>
      </w:tblBorders>
    </w:tblPr>
  </w:style>
  <w:style w:type="table" w:customStyle="1" w:styleId="Cuadrculavistosa-nfasis61">
    <w:name w:val="Cuadrícula vistosa - Énfasis 61"/>
    <w:basedOn w:val="Tablanormal1"/>
    <w:qFormat/>
    <w:pPr>
      <w:spacing w:after="0"/>
    </w:pPr>
    <w:rPr>
      <w:color w:val="000000"/>
    </w:rPr>
    <w:tblPr>
      <w:tblStyleRowBandSize w:val="1"/>
      <w:tblStyleColBandSize w:val="1"/>
      <w:tblBorders>
        <w:insideH w:val="single" w:sz="4" w:space="0" w:color="FFFFFF"/>
      </w:tblBorders>
    </w:tblPr>
  </w:style>
  <w:style w:type="table" w:customStyle="1" w:styleId="Listavistosa1">
    <w:name w:val="Lista vistosa1"/>
    <w:basedOn w:val="Tablanormal1"/>
    <w:qFormat/>
    <w:pPr>
      <w:spacing w:after="0"/>
    </w:pPr>
    <w:rPr>
      <w:color w:val="000000"/>
    </w:rPr>
    <w:tblPr>
      <w:tblStyleRowBandSize w:val="1"/>
      <w:tblStyleColBandSize w:val="1"/>
    </w:tblPr>
  </w:style>
  <w:style w:type="table" w:customStyle="1" w:styleId="Listavistosa-nfasis11">
    <w:name w:val="Lista vistosa - Énfasis 11"/>
    <w:basedOn w:val="Tablanormal1"/>
    <w:qFormat/>
    <w:pPr>
      <w:spacing w:after="0"/>
    </w:pPr>
    <w:rPr>
      <w:color w:val="000000"/>
    </w:rPr>
    <w:tblPr>
      <w:tblStyleRowBandSize w:val="1"/>
      <w:tblStyleColBandSize w:val="1"/>
    </w:tblPr>
  </w:style>
  <w:style w:type="table" w:customStyle="1" w:styleId="Listavistosa-nfasis21">
    <w:name w:val="Lista vistosa - Énfasis 21"/>
    <w:basedOn w:val="Tablanormal1"/>
    <w:qFormat/>
    <w:pPr>
      <w:spacing w:after="0"/>
    </w:pPr>
    <w:rPr>
      <w:color w:val="000000"/>
    </w:rPr>
    <w:tblPr>
      <w:tblStyleRowBandSize w:val="1"/>
      <w:tblStyleColBandSize w:val="1"/>
    </w:tblPr>
  </w:style>
  <w:style w:type="table" w:customStyle="1" w:styleId="Listavistosa-nfasis31">
    <w:name w:val="Lista vistosa - Énfasis 31"/>
    <w:basedOn w:val="Tablanormal1"/>
    <w:qFormat/>
    <w:pPr>
      <w:spacing w:after="0"/>
    </w:pPr>
    <w:rPr>
      <w:color w:val="000000"/>
    </w:rPr>
    <w:tblPr>
      <w:tblStyleRowBandSize w:val="1"/>
      <w:tblStyleColBandSize w:val="1"/>
    </w:tblPr>
  </w:style>
  <w:style w:type="table" w:customStyle="1" w:styleId="Listavistosa-nfasis41">
    <w:name w:val="Lista vistosa - Énfasis 41"/>
    <w:basedOn w:val="Tablanormal1"/>
    <w:qFormat/>
    <w:pPr>
      <w:spacing w:after="0"/>
    </w:pPr>
    <w:rPr>
      <w:color w:val="000000"/>
    </w:rPr>
    <w:tblPr>
      <w:tblStyleRowBandSize w:val="1"/>
      <w:tblStyleColBandSize w:val="1"/>
    </w:tblPr>
  </w:style>
  <w:style w:type="table" w:customStyle="1" w:styleId="Listavistosa-nfasis51">
    <w:name w:val="Lista vistosa - Énfasis 51"/>
    <w:basedOn w:val="Tablanormal1"/>
    <w:qFormat/>
    <w:pPr>
      <w:spacing w:after="0"/>
    </w:pPr>
    <w:rPr>
      <w:color w:val="000000"/>
    </w:rPr>
    <w:tblPr>
      <w:tblStyleRowBandSize w:val="1"/>
      <w:tblStyleColBandSize w:val="1"/>
    </w:tblPr>
  </w:style>
  <w:style w:type="table" w:customStyle="1" w:styleId="Listavistosa-nfasis61">
    <w:name w:val="Lista vistosa - Énfasis 61"/>
    <w:basedOn w:val="Tablanormal1"/>
    <w:qFormat/>
    <w:pPr>
      <w:spacing w:after="0"/>
    </w:pPr>
    <w:rPr>
      <w:color w:val="000000"/>
    </w:rPr>
    <w:tblPr>
      <w:tblStyleRowBandSize w:val="1"/>
      <w:tblStyleColBandSize w:val="1"/>
    </w:tblPr>
  </w:style>
  <w:style w:type="table" w:customStyle="1" w:styleId="Sombreadovistoso1">
    <w:name w:val="Sombreado vistoso1"/>
    <w:basedOn w:val="Tablanormal1"/>
    <w:qFormat/>
    <w:pPr>
      <w:spacing w:after="0"/>
    </w:pPr>
    <w:rPr>
      <w:color w:val="000000"/>
    </w:rPr>
    <w:tblPr>
      <w:tblStyleRowBandSize w:val="1"/>
      <w:tblStyleColBandSize w:val="1"/>
      <w:tblBorders>
        <w:top w:val="single" w:sz="24" w:space="0" w:color="9DCB08"/>
        <w:left w:val="single" w:sz="4" w:space="0" w:color="000000"/>
        <w:bottom w:val="single" w:sz="4" w:space="0" w:color="000000"/>
        <w:right w:val="single" w:sz="4" w:space="0" w:color="000000"/>
        <w:insideH w:val="single" w:sz="4" w:space="0" w:color="FFFFFF"/>
        <w:insideV w:val="single" w:sz="4" w:space="0" w:color="FFFFFF"/>
      </w:tblBorders>
    </w:tblPr>
  </w:style>
  <w:style w:type="table" w:customStyle="1" w:styleId="Sombreadovistoso-nfasis11">
    <w:name w:val="Sombreado vistoso - Énfasis 11"/>
    <w:basedOn w:val="Tablanormal1"/>
    <w:qFormat/>
    <w:pPr>
      <w:spacing w:after="0"/>
    </w:pPr>
    <w:rPr>
      <w:color w:val="000000"/>
    </w:rPr>
    <w:tblPr>
      <w:tblStyleRowBandSize w:val="1"/>
      <w:tblStyleColBandSize w:val="1"/>
      <w:tblBorders>
        <w:top w:val="single" w:sz="24" w:space="0" w:color="9DCB08"/>
        <w:left w:val="single" w:sz="4" w:space="0" w:color="C3EA1F"/>
        <w:bottom w:val="single" w:sz="4" w:space="0" w:color="C3EA1F"/>
        <w:right w:val="single" w:sz="4" w:space="0" w:color="C3EA1F"/>
        <w:insideH w:val="single" w:sz="4" w:space="0" w:color="FFFFFF"/>
        <w:insideV w:val="single" w:sz="4" w:space="0" w:color="FFFFFF"/>
      </w:tblBorders>
    </w:tblPr>
  </w:style>
  <w:style w:type="table" w:customStyle="1" w:styleId="Sombreadovistoso-nfasis21">
    <w:name w:val="Sombreado vistoso - Énfasis 21"/>
    <w:basedOn w:val="Tablanormal1"/>
    <w:qFormat/>
    <w:pPr>
      <w:spacing w:after="0"/>
    </w:pPr>
    <w:rPr>
      <w:color w:val="000000"/>
    </w:rPr>
    <w:tblPr>
      <w:tblStyleRowBandSize w:val="1"/>
      <w:tblStyleColBandSize w:val="1"/>
      <w:tblBorders>
        <w:top w:val="single" w:sz="24" w:space="0" w:color="9DCB08"/>
        <w:left w:val="single" w:sz="4" w:space="0" w:color="9DCB08"/>
        <w:bottom w:val="single" w:sz="4" w:space="0" w:color="9DCB08"/>
        <w:right w:val="single" w:sz="4" w:space="0" w:color="9DCB08"/>
        <w:insideH w:val="single" w:sz="4" w:space="0" w:color="FFFFFF"/>
        <w:insideV w:val="single" w:sz="4" w:space="0" w:color="FFFFFF"/>
      </w:tblBorders>
    </w:tblPr>
  </w:style>
  <w:style w:type="table" w:customStyle="1" w:styleId="Sombreadovistoso-nfasis31">
    <w:name w:val="Sombreado vistoso - Énfasis 31"/>
    <w:basedOn w:val="Tablanormal1"/>
    <w:qFormat/>
    <w:pPr>
      <w:spacing w:after="0"/>
    </w:pPr>
    <w:rPr>
      <w:color w:val="000000"/>
    </w:rPr>
    <w:tblPr>
      <w:tblStyleRowBandSize w:val="1"/>
      <w:tblStyleColBandSize w:val="1"/>
      <w:tblBorders>
        <w:top w:val="single" w:sz="24" w:space="0" w:color="17C0A3"/>
        <w:left w:val="single" w:sz="4" w:space="0" w:color="10A48E"/>
        <w:bottom w:val="single" w:sz="4" w:space="0" w:color="10A48E"/>
        <w:right w:val="single" w:sz="4" w:space="0" w:color="10A48E"/>
        <w:insideH w:val="single" w:sz="4" w:space="0" w:color="FFFFFF"/>
        <w:insideV w:val="single" w:sz="4" w:space="0" w:color="FFFFFF"/>
      </w:tblBorders>
    </w:tblPr>
  </w:style>
  <w:style w:type="table" w:customStyle="1" w:styleId="Sombreadovistoso-nfasis41">
    <w:name w:val="Sombreado vistoso - Énfasis 41"/>
    <w:basedOn w:val="Tablanormal1"/>
    <w:qFormat/>
    <w:pPr>
      <w:spacing w:after="0"/>
    </w:pPr>
    <w:rPr>
      <w:color w:val="000000"/>
    </w:rPr>
    <w:tblPr>
      <w:tblStyleRowBandSize w:val="1"/>
      <w:tblStyleColBandSize w:val="1"/>
      <w:tblBorders>
        <w:top w:val="single" w:sz="24" w:space="0" w:color="10A48E"/>
        <w:left w:val="single" w:sz="4" w:space="0" w:color="17C0A3"/>
        <w:bottom w:val="single" w:sz="4" w:space="0" w:color="17C0A3"/>
        <w:right w:val="single" w:sz="4" w:space="0" w:color="17C0A3"/>
        <w:insideH w:val="single" w:sz="4" w:space="0" w:color="FFFFFF"/>
        <w:insideV w:val="single" w:sz="4" w:space="0" w:color="FFFFFF"/>
      </w:tblBorders>
    </w:tblPr>
  </w:style>
  <w:style w:type="table" w:customStyle="1" w:styleId="Sombreadovistoso-nfasis51">
    <w:name w:val="Sombreado vistoso - Énfasis 51"/>
    <w:basedOn w:val="Tablanormal1"/>
    <w:qFormat/>
    <w:pPr>
      <w:spacing w:after="0"/>
    </w:pPr>
    <w:rPr>
      <w:color w:val="000000"/>
    </w:rPr>
    <w:tblPr>
      <w:tblStyleRowBandSize w:val="1"/>
      <w:tblStyleColBandSize w:val="1"/>
      <w:tblBorders>
        <w:top w:val="single" w:sz="24" w:space="0" w:color="2C3644"/>
        <w:left w:val="single" w:sz="4" w:space="0" w:color="044F44"/>
        <w:bottom w:val="single" w:sz="4" w:space="0" w:color="044F44"/>
        <w:right w:val="single" w:sz="4" w:space="0" w:color="044F44"/>
        <w:insideH w:val="single" w:sz="4" w:space="0" w:color="FFFFFF"/>
        <w:insideV w:val="single" w:sz="4" w:space="0" w:color="FFFFFF"/>
      </w:tblBorders>
    </w:tblPr>
  </w:style>
  <w:style w:type="table" w:customStyle="1" w:styleId="Sombreadovistoso-nfasis61">
    <w:name w:val="Sombreado vistoso - Énfasis 61"/>
    <w:basedOn w:val="Tablanormal1"/>
    <w:qFormat/>
    <w:pPr>
      <w:spacing w:after="0"/>
    </w:pPr>
    <w:rPr>
      <w:color w:val="000000"/>
    </w:rPr>
    <w:tblPr>
      <w:tblStyleRowBandSize w:val="1"/>
      <w:tblStyleColBandSize w:val="1"/>
      <w:tblBorders>
        <w:top w:val="single" w:sz="24" w:space="0" w:color="044F44"/>
        <w:left w:val="single" w:sz="4" w:space="0" w:color="2C3644"/>
        <w:bottom w:val="single" w:sz="4" w:space="0" w:color="2C3644"/>
        <w:right w:val="single" w:sz="4" w:space="0" w:color="2C3644"/>
        <w:insideH w:val="single" w:sz="4" w:space="0" w:color="FFFFFF"/>
        <w:insideV w:val="single" w:sz="4" w:space="0" w:color="FFFFFF"/>
      </w:tblBorders>
    </w:tblPr>
  </w:style>
  <w:style w:type="character" w:customStyle="1" w:styleId="Refdecomentario1">
    <w:name w:val="Ref. de comentario1"/>
    <w:qFormat/>
    <w:rPr>
      <w:w w:val="100"/>
      <w:position w:val="-1"/>
      <w:sz w:val="22"/>
      <w:szCs w:val="16"/>
      <w:effect w:val="none"/>
      <w:vertAlign w:val="baseline"/>
      <w:cs w:val="0"/>
      <w:em w:val="none"/>
    </w:rPr>
  </w:style>
  <w:style w:type="paragraph" w:customStyle="1" w:styleId="Textocomentario1">
    <w:name w:val="Texto comentario1"/>
    <w:basedOn w:val="Normal"/>
    <w:qFormat/>
    <w:pPr>
      <w:spacing w:after="300"/>
      <w:jc w:val="left"/>
      <w:textAlignment w:val="auto"/>
    </w:pPr>
    <w:rPr>
      <w:kern w:val="16"/>
      <w:sz w:val="22"/>
    </w:rPr>
  </w:style>
  <w:style w:type="character" w:customStyle="1" w:styleId="TextocomentarioCar">
    <w:name w:val="Texto comentario Car"/>
    <w:rPr>
      <w:w w:val="100"/>
      <w:kern w:val="16"/>
      <w:position w:val="-1"/>
      <w:sz w:val="22"/>
      <w:effect w:val="none"/>
      <w:vertAlign w:val="baseline"/>
      <w:cs w:val="0"/>
      <w:em w:val="none"/>
    </w:rPr>
  </w:style>
  <w:style w:type="paragraph" w:customStyle="1" w:styleId="Asuntodelcomentario1">
    <w:name w:val="Asunto del comentario1"/>
    <w:basedOn w:val="Textocomentario1"/>
    <w:next w:val="Textocomentario1"/>
    <w:qFormat/>
    <w:rPr>
      <w:b/>
      <w:bCs/>
    </w:rPr>
  </w:style>
  <w:style w:type="character" w:customStyle="1" w:styleId="AsuntodelcomentarioCar">
    <w:name w:val="Asunto del comentario Car"/>
    <w:rPr>
      <w:b/>
      <w:bCs/>
      <w:w w:val="100"/>
      <w:kern w:val="16"/>
      <w:position w:val="-1"/>
      <w:sz w:val="22"/>
      <w:effect w:val="none"/>
      <w:vertAlign w:val="baseline"/>
      <w:cs w:val="0"/>
      <w:em w:val="none"/>
    </w:rPr>
  </w:style>
  <w:style w:type="table" w:customStyle="1" w:styleId="Listaoscura1">
    <w:name w:val="Lista oscura1"/>
    <w:basedOn w:val="Tablanormal1"/>
    <w:qFormat/>
    <w:pPr>
      <w:spacing w:after="0"/>
    </w:pPr>
    <w:rPr>
      <w:color w:val="FFFFFF"/>
    </w:rPr>
    <w:tblPr>
      <w:tblStyleRowBandSize w:val="1"/>
      <w:tblStyleColBandSize w:val="1"/>
    </w:tblPr>
  </w:style>
  <w:style w:type="table" w:customStyle="1" w:styleId="Listaoscura-nfasis11">
    <w:name w:val="Lista oscura - Énfasis 11"/>
    <w:basedOn w:val="Tablanormal1"/>
    <w:qFormat/>
    <w:pPr>
      <w:spacing w:after="0"/>
    </w:pPr>
    <w:rPr>
      <w:color w:val="FFFFFF"/>
    </w:rPr>
    <w:tblPr>
      <w:tblStyleRowBandSize w:val="1"/>
      <w:tblStyleColBandSize w:val="1"/>
    </w:tblPr>
  </w:style>
  <w:style w:type="table" w:customStyle="1" w:styleId="Listaoscura-nfasis21">
    <w:name w:val="Lista oscura - Énfasis 21"/>
    <w:basedOn w:val="Tablanormal1"/>
    <w:qFormat/>
    <w:pPr>
      <w:spacing w:after="0"/>
    </w:pPr>
    <w:rPr>
      <w:color w:val="FFFFFF"/>
    </w:rPr>
    <w:tblPr>
      <w:tblStyleRowBandSize w:val="1"/>
      <w:tblStyleColBandSize w:val="1"/>
    </w:tblPr>
  </w:style>
  <w:style w:type="table" w:customStyle="1" w:styleId="Listaoscura-nfasis31">
    <w:name w:val="Lista oscura - Énfasis 31"/>
    <w:basedOn w:val="Tablanormal1"/>
    <w:qFormat/>
    <w:pPr>
      <w:spacing w:after="0"/>
    </w:pPr>
    <w:rPr>
      <w:color w:val="FFFFFF"/>
    </w:rPr>
    <w:tblPr>
      <w:tblStyleRowBandSize w:val="1"/>
      <w:tblStyleColBandSize w:val="1"/>
    </w:tblPr>
  </w:style>
  <w:style w:type="table" w:customStyle="1" w:styleId="Listaoscura-nfasis41">
    <w:name w:val="Lista oscura - Énfasis 41"/>
    <w:basedOn w:val="Tablanormal1"/>
    <w:qFormat/>
    <w:pPr>
      <w:spacing w:after="0"/>
    </w:pPr>
    <w:rPr>
      <w:color w:val="FFFFFF"/>
    </w:rPr>
    <w:tblPr>
      <w:tblStyleRowBandSize w:val="1"/>
      <w:tblStyleColBandSize w:val="1"/>
    </w:tblPr>
  </w:style>
  <w:style w:type="table" w:customStyle="1" w:styleId="Listaoscura-nfasis51">
    <w:name w:val="Lista oscura - Énfasis 51"/>
    <w:basedOn w:val="Tablanormal1"/>
    <w:qFormat/>
    <w:pPr>
      <w:spacing w:after="0"/>
    </w:pPr>
    <w:rPr>
      <w:color w:val="FFFFFF"/>
    </w:rPr>
    <w:tblPr>
      <w:tblStyleRowBandSize w:val="1"/>
      <w:tblStyleColBandSize w:val="1"/>
    </w:tblPr>
  </w:style>
  <w:style w:type="table" w:customStyle="1" w:styleId="Listaoscura-nfasis61">
    <w:name w:val="Lista oscura - Énfasis 61"/>
    <w:basedOn w:val="Tablanormal1"/>
    <w:qFormat/>
    <w:pPr>
      <w:spacing w:after="0"/>
    </w:pPr>
    <w:rPr>
      <w:color w:val="FFFFFF"/>
    </w:rPr>
    <w:tblPr>
      <w:tblStyleRowBandSize w:val="1"/>
      <w:tblStyleColBandSize w:val="1"/>
    </w:tblPr>
  </w:style>
  <w:style w:type="paragraph" w:customStyle="1" w:styleId="Mapadeldocumento1">
    <w:name w:val="Mapa del documento1"/>
    <w:basedOn w:val="Normal"/>
    <w:qFormat/>
    <w:pPr>
      <w:spacing w:after="0"/>
      <w:jc w:val="left"/>
      <w:textAlignment w:val="auto"/>
    </w:pPr>
    <w:rPr>
      <w:rFonts w:ascii="Segoe UI" w:hAnsi="Segoe UI"/>
      <w:kern w:val="16"/>
      <w:sz w:val="22"/>
      <w:szCs w:val="16"/>
    </w:rPr>
  </w:style>
  <w:style w:type="character" w:customStyle="1" w:styleId="MapadeldocumentoCar">
    <w:name w:val="Mapa del documento Car"/>
    <w:rPr>
      <w:rFonts w:ascii="Segoe UI" w:hAnsi="Segoe UI" w:cs="Segoe UI"/>
      <w:w w:val="100"/>
      <w:kern w:val="16"/>
      <w:position w:val="-1"/>
      <w:sz w:val="22"/>
      <w:szCs w:val="16"/>
      <w:effect w:val="none"/>
      <w:vertAlign w:val="baseline"/>
      <w:cs w:val="0"/>
      <w:em w:val="none"/>
    </w:rPr>
  </w:style>
  <w:style w:type="paragraph" w:customStyle="1" w:styleId="Firmadecorreoelectrnico1">
    <w:name w:val="Firma de correo electrónico1"/>
    <w:basedOn w:val="Normal"/>
    <w:qFormat/>
    <w:pPr>
      <w:spacing w:after="0"/>
      <w:jc w:val="left"/>
      <w:textAlignment w:val="auto"/>
    </w:pPr>
    <w:rPr>
      <w:kern w:val="16"/>
      <w:sz w:val="22"/>
    </w:rPr>
  </w:style>
  <w:style w:type="character" w:customStyle="1" w:styleId="FirmadecorreoelectrnicoCar">
    <w:name w:val="Firma de correo electrónico Car"/>
    <w:rPr>
      <w:w w:val="100"/>
      <w:kern w:val="16"/>
      <w:position w:val="-1"/>
      <w:sz w:val="22"/>
      <w:effect w:val="none"/>
      <w:vertAlign w:val="baseline"/>
      <w:cs w:val="0"/>
      <w:em w:val="none"/>
    </w:rPr>
  </w:style>
  <w:style w:type="character" w:customStyle="1" w:styleId="nfasis1">
    <w:name w:val="Énfasis1"/>
    <w:rPr>
      <w:i/>
      <w:iCs/>
      <w:w w:val="100"/>
      <w:position w:val="-1"/>
      <w:sz w:val="22"/>
      <w:effect w:val="none"/>
      <w:vertAlign w:val="baseline"/>
      <w:cs w:val="0"/>
      <w:em w:val="none"/>
    </w:rPr>
  </w:style>
  <w:style w:type="character" w:customStyle="1" w:styleId="Refdenotaalfinal1">
    <w:name w:val="Ref. de nota al final1"/>
    <w:qFormat/>
    <w:rPr>
      <w:w w:val="100"/>
      <w:position w:val="-1"/>
      <w:sz w:val="22"/>
      <w:effect w:val="none"/>
      <w:vertAlign w:val="superscript"/>
      <w:cs w:val="0"/>
      <w:em w:val="none"/>
    </w:rPr>
  </w:style>
  <w:style w:type="paragraph" w:customStyle="1" w:styleId="Textonotaalfinal1">
    <w:name w:val="Texto nota al final1"/>
    <w:basedOn w:val="Normal"/>
    <w:qFormat/>
    <w:pPr>
      <w:spacing w:after="0"/>
      <w:jc w:val="left"/>
      <w:textAlignment w:val="auto"/>
    </w:pPr>
    <w:rPr>
      <w:kern w:val="16"/>
      <w:sz w:val="22"/>
    </w:rPr>
  </w:style>
  <w:style w:type="character" w:customStyle="1" w:styleId="TextonotaalfinalCar">
    <w:name w:val="Texto nota al final Car"/>
    <w:rPr>
      <w:w w:val="100"/>
      <w:kern w:val="16"/>
      <w:position w:val="-1"/>
      <w:sz w:val="22"/>
      <w:effect w:val="none"/>
      <w:vertAlign w:val="baseline"/>
      <w:cs w:val="0"/>
      <w:em w:val="none"/>
    </w:rPr>
  </w:style>
  <w:style w:type="paragraph" w:customStyle="1" w:styleId="Direccinsobre1">
    <w:name w:val="Dirección sobre1"/>
    <w:basedOn w:val="Normal"/>
    <w:qFormat/>
    <w:pPr>
      <w:framePr w:w="7920" w:hSpace="180" w:wrap="auto" w:vAnchor="page" w:hAnchor="text" w:xAlign="center" w:yAlign="bottom"/>
      <w:spacing w:after="0"/>
      <w:ind w:left="2880"/>
      <w:jc w:val="left"/>
      <w:textAlignment w:val="auto"/>
    </w:pPr>
    <w:rPr>
      <w:rFonts w:ascii="Calibri Light" w:hAnsi="Calibri Light"/>
      <w:sz w:val="24"/>
      <w:szCs w:val="24"/>
      <w:lang w:eastAsia="en-US"/>
    </w:rPr>
  </w:style>
  <w:style w:type="paragraph" w:customStyle="1" w:styleId="Remitedesobre1">
    <w:name w:val="Remite de sobre1"/>
    <w:basedOn w:val="Normal"/>
    <w:qFormat/>
    <w:pPr>
      <w:spacing w:after="0"/>
      <w:jc w:val="left"/>
      <w:textAlignment w:val="auto"/>
    </w:pPr>
    <w:rPr>
      <w:rFonts w:ascii="Calibri Light" w:hAnsi="Calibri Light"/>
      <w:sz w:val="22"/>
      <w:szCs w:val="22"/>
      <w:lang w:eastAsia="en-US"/>
    </w:rPr>
  </w:style>
  <w:style w:type="character" w:customStyle="1" w:styleId="Hipervnculovisitado1">
    <w:name w:val="Hipervínculo visitado1"/>
    <w:qFormat/>
    <w:rPr>
      <w:color w:val="4E6504"/>
      <w:w w:val="100"/>
      <w:position w:val="-1"/>
      <w:sz w:val="22"/>
      <w:u w:val="single"/>
      <w:effect w:val="none"/>
      <w:vertAlign w:val="baseline"/>
      <w:cs w:val="0"/>
      <w:em w:val="none"/>
    </w:rPr>
  </w:style>
  <w:style w:type="character" w:customStyle="1" w:styleId="Refdenotaalpie1">
    <w:name w:val="Ref. de nota al pie1"/>
    <w:qFormat/>
    <w:rPr>
      <w:w w:val="100"/>
      <w:position w:val="-1"/>
      <w:sz w:val="22"/>
      <w:effect w:val="none"/>
      <w:vertAlign w:val="superscript"/>
      <w:cs w:val="0"/>
      <w:em w:val="none"/>
    </w:rPr>
  </w:style>
  <w:style w:type="paragraph" w:customStyle="1" w:styleId="Textonotapie1">
    <w:name w:val="Texto nota pie1"/>
    <w:basedOn w:val="Normal"/>
    <w:qFormat/>
    <w:pPr>
      <w:spacing w:after="0"/>
      <w:jc w:val="left"/>
      <w:textAlignment w:val="auto"/>
    </w:pPr>
    <w:rPr>
      <w:kern w:val="16"/>
      <w:sz w:val="22"/>
    </w:rPr>
  </w:style>
  <w:style w:type="character" w:customStyle="1" w:styleId="TextonotapieCar">
    <w:name w:val="Texto nota pie Car"/>
    <w:rPr>
      <w:w w:val="100"/>
      <w:kern w:val="16"/>
      <w:position w:val="-1"/>
      <w:sz w:val="22"/>
      <w:effect w:val="none"/>
      <w:vertAlign w:val="baseline"/>
      <w:cs w:val="0"/>
      <w:em w:val="none"/>
    </w:rPr>
  </w:style>
  <w:style w:type="table" w:customStyle="1" w:styleId="Tabladecuadrcula1clara">
    <w:name w:val="Tabla de cuadrícula 1 clara"/>
    <w:basedOn w:val="Tablanormal1"/>
    <w:pPr>
      <w:spacing w:after="0"/>
    </w:p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style>
  <w:style w:type="table" w:customStyle="1" w:styleId="Tabladecuadrcula1clara-nfasis1">
    <w:name w:val="Tabla de cuadrícula 1 clara - Énfasis 1"/>
    <w:basedOn w:val="Tablanormal1"/>
    <w:pPr>
      <w:spacing w:after="0"/>
    </w:pPr>
    <w:tblPr>
      <w:tblStyleRowBandSize w:val="1"/>
      <w:tblStyleColBandSize w:val="1"/>
      <w:tblBorders>
        <w:top w:val="single" w:sz="4" w:space="0" w:color="E7F6A5"/>
        <w:left w:val="single" w:sz="4" w:space="0" w:color="E7F6A5"/>
        <w:bottom w:val="single" w:sz="4" w:space="0" w:color="E7F6A5"/>
        <w:right w:val="single" w:sz="4" w:space="0" w:color="E7F6A5"/>
        <w:insideH w:val="single" w:sz="4" w:space="0" w:color="E7F6A5"/>
        <w:insideV w:val="single" w:sz="4" w:space="0" w:color="E7F6A5"/>
      </w:tblBorders>
    </w:tblPr>
  </w:style>
  <w:style w:type="table" w:customStyle="1" w:styleId="Tabladecuadrcula1Claro-nfasis2">
    <w:name w:val="Tabla de cuadrícula 1 Claro - Énfasis 2"/>
    <w:basedOn w:val="Tablanormal1"/>
    <w:pPr>
      <w:spacing w:after="0"/>
    </w:pPr>
    <w:tblPr>
      <w:tblStyleRowBandSize w:val="1"/>
      <w:tblStyleColBandSize w:val="1"/>
      <w:tblBorders>
        <w:top w:val="single" w:sz="4" w:space="0" w:color="E0FA8B"/>
        <w:left w:val="single" w:sz="4" w:space="0" w:color="E0FA8B"/>
        <w:bottom w:val="single" w:sz="4" w:space="0" w:color="E0FA8B"/>
        <w:right w:val="single" w:sz="4" w:space="0" w:color="E0FA8B"/>
        <w:insideH w:val="single" w:sz="4" w:space="0" w:color="E0FA8B"/>
        <w:insideV w:val="single" w:sz="4" w:space="0" w:color="E0FA8B"/>
      </w:tblBorders>
    </w:tblPr>
  </w:style>
  <w:style w:type="table" w:customStyle="1" w:styleId="Tabladecuadrcula1clara-nfasis3">
    <w:name w:val="Tabla de cuadrícula 1 clara - Énfasis 3"/>
    <w:basedOn w:val="Tablanormal1"/>
    <w:pPr>
      <w:spacing w:after="0"/>
    </w:pPr>
    <w:tblPr>
      <w:tblStyleRowBandSize w:val="1"/>
      <w:tblStyleColBandSize w:val="1"/>
      <w:tblBorders>
        <w:top w:val="single" w:sz="4" w:space="0" w:color="86F3E3"/>
        <w:left w:val="single" w:sz="4" w:space="0" w:color="86F3E3"/>
        <w:bottom w:val="single" w:sz="4" w:space="0" w:color="86F3E3"/>
        <w:right w:val="single" w:sz="4" w:space="0" w:color="86F3E3"/>
        <w:insideH w:val="single" w:sz="4" w:space="0" w:color="86F3E3"/>
        <w:insideV w:val="single" w:sz="4" w:space="0" w:color="86F3E3"/>
      </w:tblBorders>
    </w:tblPr>
  </w:style>
  <w:style w:type="table" w:customStyle="1" w:styleId="Tabladecuadrcula1clara-nfasis4">
    <w:name w:val="Tabla de cuadrícula 1 clara - Énfasis 4"/>
    <w:basedOn w:val="Tablanormal1"/>
    <w:pPr>
      <w:spacing w:after="0"/>
    </w:pPr>
    <w:tblPr>
      <w:tblStyleRowBandSize w:val="1"/>
      <w:tblStyleColBandSize w:val="1"/>
      <w:tblBorders>
        <w:top w:val="single" w:sz="4" w:space="0" w:color="95F2E2"/>
        <w:left w:val="single" w:sz="4" w:space="0" w:color="95F2E2"/>
        <w:bottom w:val="single" w:sz="4" w:space="0" w:color="95F2E2"/>
        <w:right w:val="single" w:sz="4" w:space="0" w:color="95F2E2"/>
        <w:insideH w:val="single" w:sz="4" w:space="0" w:color="95F2E2"/>
        <w:insideV w:val="single" w:sz="4" w:space="0" w:color="95F2E2"/>
      </w:tblBorders>
    </w:tblPr>
  </w:style>
  <w:style w:type="table" w:customStyle="1" w:styleId="Tabladecuadrcula1clara-nfasis5">
    <w:name w:val="Tabla de cuadrícula 1 clara - Énfasis 5"/>
    <w:basedOn w:val="Tablanormal1"/>
    <w:pPr>
      <w:spacing w:after="0"/>
    </w:pPr>
    <w:tblPr>
      <w:tblStyleRowBandSize w:val="1"/>
      <w:tblStyleColBandSize w:val="1"/>
      <w:tblBorders>
        <w:top w:val="single" w:sz="4" w:space="0" w:color="5CF6DF"/>
        <w:left w:val="single" w:sz="4" w:space="0" w:color="5CF6DF"/>
        <w:bottom w:val="single" w:sz="4" w:space="0" w:color="5CF6DF"/>
        <w:right w:val="single" w:sz="4" w:space="0" w:color="5CF6DF"/>
        <w:insideH w:val="single" w:sz="4" w:space="0" w:color="5CF6DF"/>
        <w:insideV w:val="single" w:sz="4" w:space="0" w:color="5CF6DF"/>
      </w:tblBorders>
    </w:tblPr>
  </w:style>
  <w:style w:type="table" w:customStyle="1" w:styleId="Tabladecuadrcula1clara-nfasis6">
    <w:name w:val="Tabla de cuadrícula 1 clara - Énfasis 6"/>
    <w:basedOn w:val="Tablanormal1"/>
    <w:pPr>
      <w:spacing w:after="0"/>
    </w:pPr>
    <w:tblPr>
      <w:tblStyleRowBandSize w:val="1"/>
      <w:tblStyleColBandSize w:val="1"/>
      <w:tblBorders>
        <w:top w:val="single" w:sz="4" w:space="0" w:color="9EACC0"/>
        <w:left w:val="single" w:sz="4" w:space="0" w:color="9EACC0"/>
        <w:bottom w:val="single" w:sz="4" w:space="0" w:color="9EACC0"/>
        <w:right w:val="single" w:sz="4" w:space="0" w:color="9EACC0"/>
        <w:insideH w:val="single" w:sz="4" w:space="0" w:color="9EACC0"/>
        <w:insideV w:val="single" w:sz="4" w:space="0" w:color="9EACC0"/>
      </w:tblBorders>
    </w:tblPr>
  </w:style>
  <w:style w:type="table" w:customStyle="1" w:styleId="Tabladecuadrcula21">
    <w:name w:val="Tabla de cuadrícula 21"/>
    <w:basedOn w:val="Tablanormal1"/>
    <w:pPr>
      <w:spacing w:after="0"/>
    </w:pPr>
    <w:tblPr>
      <w:tblStyleRowBandSize w:val="1"/>
      <w:tblStyleColBandSize w:val="1"/>
      <w:tblBorders>
        <w:top w:val="single" w:sz="2" w:space="0" w:color="666666"/>
        <w:bottom w:val="single" w:sz="2" w:space="0" w:color="666666"/>
        <w:insideH w:val="single" w:sz="2" w:space="0" w:color="666666"/>
        <w:insideV w:val="single" w:sz="2" w:space="0" w:color="666666"/>
      </w:tblBorders>
    </w:tblPr>
  </w:style>
  <w:style w:type="table" w:customStyle="1" w:styleId="Tabladecuadrcula2-nfasis1">
    <w:name w:val="Tabla de cuadrícula 2 - Énfasis 1"/>
    <w:basedOn w:val="Tablanormal1"/>
    <w:pPr>
      <w:spacing w:after="0"/>
    </w:pPr>
    <w:tblPr>
      <w:tblStyleRowBandSize w:val="1"/>
      <w:tblStyleColBandSize w:val="1"/>
      <w:tblBorders>
        <w:top w:val="single" w:sz="2" w:space="0" w:color="DBF278"/>
        <w:bottom w:val="single" w:sz="2" w:space="0" w:color="DBF278"/>
        <w:insideH w:val="single" w:sz="2" w:space="0" w:color="DBF278"/>
        <w:insideV w:val="single" w:sz="2" w:space="0" w:color="DBF278"/>
      </w:tblBorders>
    </w:tblPr>
  </w:style>
  <w:style w:type="table" w:customStyle="1" w:styleId="Tabladecuadrcula2-nfasis2">
    <w:name w:val="Tabla de cuadrícula 2 - Énfasis 2"/>
    <w:basedOn w:val="Tablanormal1"/>
    <w:pPr>
      <w:spacing w:after="0"/>
    </w:pPr>
    <w:tblPr>
      <w:tblStyleRowBandSize w:val="1"/>
      <w:tblStyleColBandSize w:val="1"/>
      <w:tblBorders>
        <w:top w:val="single" w:sz="2" w:space="0" w:color="D0F852"/>
        <w:bottom w:val="single" w:sz="2" w:space="0" w:color="D0F852"/>
        <w:insideH w:val="single" w:sz="2" w:space="0" w:color="D0F852"/>
        <w:insideV w:val="single" w:sz="2" w:space="0" w:color="D0F852"/>
      </w:tblBorders>
    </w:tblPr>
  </w:style>
  <w:style w:type="table" w:customStyle="1" w:styleId="Tabladecuadrcula2-nfasis3">
    <w:name w:val="Tabla de cuadrícula 2 - Énfasis 3"/>
    <w:basedOn w:val="Tablanormal1"/>
    <w:pPr>
      <w:spacing w:after="0"/>
    </w:pPr>
    <w:tblPr>
      <w:tblStyleRowBandSize w:val="1"/>
      <w:tblStyleColBandSize w:val="1"/>
      <w:tblBorders>
        <w:top w:val="single" w:sz="2" w:space="0" w:color="4AEDD5"/>
        <w:bottom w:val="single" w:sz="2" w:space="0" w:color="4AEDD5"/>
        <w:insideH w:val="single" w:sz="2" w:space="0" w:color="4AEDD5"/>
        <w:insideV w:val="single" w:sz="2" w:space="0" w:color="4AEDD5"/>
      </w:tblBorders>
    </w:tblPr>
  </w:style>
  <w:style w:type="table" w:customStyle="1" w:styleId="Tabladecuadrcula2-nfasis4">
    <w:name w:val="Tabla de cuadrícula 2 - Énfasis 4"/>
    <w:basedOn w:val="Tablanormal1"/>
    <w:pPr>
      <w:spacing w:after="0"/>
    </w:pPr>
    <w:tblPr>
      <w:tblStyleRowBandSize w:val="1"/>
      <w:tblStyleColBandSize w:val="1"/>
      <w:tblBorders>
        <w:top w:val="single" w:sz="2" w:space="0" w:color="60ECD4"/>
        <w:bottom w:val="single" w:sz="2" w:space="0" w:color="60ECD4"/>
        <w:insideH w:val="single" w:sz="2" w:space="0" w:color="60ECD4"/>
        <w:insideV w:val="single" w:sz="2" w:space="0" w:color="60ECD4"/>
      </w:tblBorders>
    </w:tblPr>
  </w:style>
  <w:style w:type="table" w:customStyle="1" w:styleId="Tabladecuadrcula2-nfasis5">
    <w:name w:val="Tabla de cuadrícula 2 - Énfasis 5"/>
    <w:basedOn w:val="Tablanormal1"/>
    <w:pPr>
      <w:spacing w:after="0"/>
    </w:pPr>
    <w:tblPr>
      <w:tblStyleRowBandSize w:val="1"/>
      <w:tblStyleColBandSize w:val="1"/>
      <w:tblBorders>
        <w:top w:val="single" w:sz="2" w:space="0" w:color="0CF1CF"/>
        <w:bottom w:val="single" w:sz="2" w:space="0" w:color="0CF1CF"/>
        <w:insideH w:val="single" w:sz="2" w:space="0" w:color="0CF1CF"/>
        <w:insideV w:val="single" w:sz="2" w:space="0" w:color="0CF1CF"/>
      </w:tblBorders>
    </w:tblPr>
  </w:style>
  <w:style w:type="table" w:customStyle="1" w:styleId="Tabladecuadrcula2-nfasis6">
    <w:name w:val="Tabla de cuadrícula 2 - Énfasis 6"/>
    <w:basedOn w:val="Tablanormal1"/>
    <w:pPr>
      <w:spacing w:after="0"/>
    </w:pPr>
    <w:tblPr>
      <w:tblStyleRowBandSize w:val="1"/>
      <w:tblStyleColBandSize w:val="1"/>
      <w:tblBorders>
        <w:top w:val="single" w:sz="2" w:space="0" w:color="6D83A1"/>
        <w:bottom w:val="single" w:sz="2" w:space="0" w:color="6D83A1"/>
        <w:insideH w:val="single" w:sz="2" w:space="0" w:color="6D83A1"/>
        <w:insideV w:val="single" w:sz="2" w:space="0" w:color="6D83A1"/>
      </w:tblBorders>
    </w:tblPr>
  </w:style>
  <w:style w:type="table" w:customStyle="1" w:styleId="Tabladecuadrcula31">
    <w:name w:val="Tabla de cuadrícula 3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3-nfasis1">
    <w:name w:val="Tabla de cuadrícula 3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3-nfasis2">
    <w:name w:val="Tabla de cuadrícula 3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3-nfasis3">
    <w:name w:val="Tabla de cuadrícula 3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3-nfasis4">
    <w:name w:val="Tabla de cuadrícula 3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3-nfasis5">
    <w:name w:val="Tabla de cuadrícula 3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3-nfasis6">
    <w:name w:val="Tabla de cuadrícula 3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41">
    <w:name w:val="Tabla de cuadrícul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4-nfasis1">
    <w:name w:val="Tabla de cuadrícula 4 - Énfasis 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4-nfasis2">
    <w:name w:val="Tabla de cuadrícula 4 - Énfasis 2"/>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4-nfasis3">
    <w:name w:val="Tabla de cuadrícula 4 - Énfasis 3"/>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4-nfasis4">
    <w:name w:val="Tabla de cuadrícula 4 - Énfasis 4"/>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4-nfasis5">
    <w:name w:val="Tabla de cuadrícula 4 - Énfasis 5"/>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4-nfasis6">
    <w:name w:val="Tabla de cuadrícula 4 - Énfasis 6"/>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5oscura">
    <w:name w:val="Tabla de cuadrícula 5 oscura"/>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1">
    <w:name w:val="Tabla de cuadrícula 5 oscura - Énfasis 1"/>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2">
    <w:name w:val="Tabla de cuadrícula 5 oscura - Énfasis 2"/>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3">
    <w:name w:val="Tabla de cuadrícula 5 oscura - Énfasis 3"/>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4">
    <w:name w:val="Tabla de cuadrícula 5 oscura - Énfasis 4"/>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5">
    <w:name w:val="Tabla de cuadrícula 5 oscura - Énfasis 5"/>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5oscura-nfasis6">
    <w:name w:val="Tabla de cuadrícula 5 oscura - Énfasis 6"/>
    <w:basedOn w:val="Tablanormal1"/>
    <w:pPr>
      <w:spacing w:after="0"/>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adecuadrcula6concolores">
    <w:name w:val="Tabla de cuadrícula 6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6concolores-nfasis1">
    <w:name w:val="Tabla de cuadrícula 6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6concolores-nfasis2">
    <w:name w:val="Tabla de cuadrícula 6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6concolores-nfasis3">
    <w:name w:val="Tabla de cuadrícula 6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6concolores-nfasis4">
    <w:name w:val="Tabla de cuadrícula 6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6concolores-nfasis5">
    <w:name w:val="Tabla de cuadrícula 6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6concolores-nfasis6">
    <w:name w:val="Tabla de cuadrícula 6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table" w:customStyle="1" w:styleId="Tabladecuadrcula7concolores">
    <w:name w:val="Tabla de cuadrícula 7 con colores"/>
    <w:basedOn w:val="Tablanormal1"/>
    <w:pPr>
      <w:spacing w:after="0"/>
    </w:pPr>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style>
  <w:style w:type="table" w:customStyle="1" w:styleId="Tabladecuadrcula7concolores-nfasis1">
    <w:name w:val="Tabla de cuadrícula 7 con colores - Énfasis 1"/>
    <w:basedOn w:val="Tablanormal1"/>
    <w:pPr>
      <w:spacing w:after="0"/>
    </w:pPr>
    <w:rPr>
      <w:color w:val="95B511"/>
    </w:r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insideV w:val="single" w:sz="4" w:space="0" w:color="DBF278"/>
      </w:tblBorders>
    </w:tblPr>
  </w:style>
  <w:style w:type="table" w:customStyle="1" w:styleId="Tabladecuadrcula7concolores-nfasis2">
    <w:name w:val="Tabla de cuadrícula 7 con colores - Énfasis 2"/>
    <w:basedOn w:val="Tablanormal1"/>
    <w:pPr>
      <w:spacing w:after="0"/>
    </w:pPr>
    <w:rPr>
      <w:color w:val="749706"/>
    </w:r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insideV w:val="single" w:sz="4" w:space="0" w:color="D0F852"/>
      </w:tblBorders>
    </w:tblPr>
  </w:style>
  <w:style w:type="table" w:customStyle="1" w:styleId="Tabladecuadrcula7concolores-nfasis3">
    <w:name w:val="Tabla de cuadrícula 7 con colores - Énfasis 3"/>
    <w:basedOn w:val="Tablanormal1"/>
    <w:pPr>
      <w:spacing w:after="0"/>
    </w:pPr>
    <w:rPr>
      <w:color w:val="0C7A6A"/>
    </w:r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insideV w:val="single" w:sz="4" w:space="0" w:color="4AEDD5"/>
      </w:tblBorders>
    </w:tblPr>
  </w:style>
  <w:style w:type="table" w:customStyle="1" w:styleId="Tabladecuadrcula7concolores-nfasis4">
    <w:name w:val="Tabla de cuadrícula 7 con colores - Énfasis 4"/>
    <w:basedOn w:val="Tablanormal1"/>
    <w:pPr>
      <w:spacing w:after="0"/>
    </w:pPr>
    <w:rPr>
      <w:color w:val="118F79"/>
    </w:r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insideV w:val="single" w:sz="4" w:space="0" w:color="60ECD4"/>
      </w:tblBorders>
    </w:tblPr>
  </w:style>
  <w:style w:type="table" w:customStyle="1" w:styleId="Tabladecuadrcula7concolores-nfasis5">
    <w:name w:val="Tabla de cuadrícula 7 con colores - Énfasis 5"/>
    <w:basedOn w:val="Tablanormal1"/>
    <w:pPr>
      <w:spacing w:after="0"/>
    </w:pPr>
    <w:rPr>
      <w:color w:val="033B32"/>
    </w:r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insideV w:val="single" w:sz="4" w:space="0" w:color="0CF1CF"/>
      </w:tblBorders>
    </w:tblPr>
  </w:style>
  <w:style w:type="table" w:customStyle="1" w:styleId="Tabladecuadrcula7concolores-nfasis6">
    <w:name w:val="Tabla de cuadrícula 7 con colores - Énfasis 6"/>
    <w:basedOn w:val="Tablanormal1"/>
    <w:pPr>
      <w:spacing w:after="0"/>
    </w:pPr>
    <w:rPr>
      <w:color w:val="212832"/>
    </w:r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insideV w:val="single" w:sz="4" w:space="0" w:color="6D83A1"/>
      </w:tblBorders>
    </w:tblPr>
  </w:style>
  <w:style w:type="character" w:customStyle="1" w:styleId="Ttulo3Car">
    <w:name w:val="Título 3 Car"/>
    <w:rPr>
      <w:rFonts w:ascii="Calibri Light" w:eastAsia="Times New Roman" w:hAnsi="Calibri Light" w:cs="Times New Roman"/>
      <w:color w:val="63780B"/>
      <w:w w:val="100"/>
      <w:kern w:val="16"/>
      <w:position w:val="-1"/>
      <w:sz w:val="24"/>
      <w:szCs w:val="24"/>
      <w:effect w:val="none"/>
      <w:vertAlign w:val="baseline"/>
      <w:cs w:val="0"/>
      <w:em w:val="none"/>
    </w:rPr>
  </w:style>
  <w:style w:type="character" w:customStyle="1" w:styleId="Ttulo4Car">
    <w:name w:val="Título 4 Car"/>
    <w:rPr>
      <w:rFonts w:ascii="Calibri Light" w:eastAsia="Times New Roman" w:hAnsi="Calibri Light" w:cs="Times New Roman"/>
      <w:i/>
      <w:iCs/>
      <w:color w:val="95B511"/>
      <w:w w:val="100"/>
      <w:kern w:val="16"/>
      <w:position w:val="-1"/>
      <w:sz w:val="22"/>
      <w:effect w:val="none"/>
      <w:vertAlign w:val="baseline"/>
      <w:cs w:val="0"/>
      <w:em w:val="none"/>
    </w:rPr>
  </w:style>
  <w:style w:type="character" w:customStyle="1" w:styleId="Ttulo5Car">
    <w:name w:val="Título 5 Car"/>
    <w:rPr>
      <w:rFonts w:ascii="Calibri Light" w:eastAsia="Times New Roman" w:hAnsi="Calibri Light" w:cs="Times New Roman"/>
      <w:color w:val="95B511"/>
      <w:w w:val="100"/>
      <w:kern w:val="16"/>
      <w:position w:val="-1"/>
      <w:sz w:val="22"/>
      <w:effect w:val="none"/>
      <w:vertAlign w:val="baseline"/>
      <w:cs w:val="0"/>
      <w:em w:val="none"/>
    </w:rPr>
  </w:style>
  <w:style w:type="character" w:customStyle="1" w:styleId="Ttulo6Car">
    <w:name w:val="Título 6 Car"/>
    <w:rPr>
      <w:rFonts w:ascii="Calibri Light" w:eastAsia="Times New Roman" w:hAnsi="Calibri Light" w:cs="Times New Roman"/>
      <w:color w:val="63780B"/>
      <w:w w:val="100"/>
      <w:kern w:val="16"/>
      <w:position w:val="-1"/>
      <w:sz w:val="22"/>
      <w:effect w:val="none"/>
      <w:vertAlign w:val="baseline"/>
      <w:cs w:val="0"/>
      <w:em w:val="none"/>
    </w:rPr>
  </w:style>
  <w:style w:type="character" w:customStyle="1" w:styleId="Ttulo7Car">
    <w:name w:val="Título 7 Car"/>
    <w:rPr>
      <w:rFonts w:ascii="Calibri Light" w:eastAsia="Times New Roman" w:hAnsi="Calibri Light" w:cs="Times New Roman"/>
      <w:i/>
      <w:iCs/>
      <w:color w:val="63780B"/>
      <w:w w:val="100"/>
      <w:kern w:val="16"/>
      <w:position w:val="-1"/>
      <w:sz w:val="22"/>
      <w:effect w:val="none"/>
      <w:vertAlign w:val="baseline"/>
      <w:cs w:val="0"/>
      <w:em w:val="none"/>
    </w:rPr>
  </w:style>
  <w:style w:type="character" w:customStyle="1" w:styleId="Ttulo8Car">
    <w:name w:val="Título 8 Car"/>
    <w:rPr>
      <w:rFonts w:ascii="Calibri Light" w:eastAsia="Times New Roman" w:hAnsi="Calibri Light" w:cs="Times New Roman"/>
      <w:color w:val="272727"/>
      <w:w w:val="100"/>
      <w:kern w:val="16"/>
      <w:position w:val="-1"/>
      <w:sz w:val="22"/>
      <w:szCs w:val="21"/>
      <w:effect w:val="none"/>
      <w:vertAlign w:val="baseline"/>
      <w:cs w:val="0"/>
      <w:em w:val="none"/>
    </w:rPr>
  </w:style>
  <w:style w:type="character" w:customStyle="1" w:styleId="Ttulo9Car">
    <w:name w:val="Título 9 Car"/>
    <w:rPr>
      <w:rFonts w:ascii="Calibri Light" w:eastAsia="Times New Roman" w:hAnsi="Calibri Light" w:cs="Times New Roman"/>
      <w:i/>
      <w:iCs/>
      <w:color w:val="272727"/>
      <w:w w:val="100"/>
      <w:kern w:val="16"/>
      <w:position w:val="-1"/>
      <w:sz w:val="22"/>
      <w:szCs w:val="21"/>
      <w:effect w:val="none"/>
      <w:vertAlign w:val="baseline"/>
      <w:cs w:val="0"/>
      <w:em w:val="none"/>
    </w:rPr>
  </w:style>
  <w:style w:type="character" w:customStyle="1" w:styleId="AcrnimoHTML1">
    <w:name w:val="Acrónimo HTML1"/>
    <w:qFormat/>
    <w:rPr>
      <w:w w:val="100"/>
      <w:position w:val="-1"/>
      <w:sz w:val="22"/>
      <w:effect w:val="none"/>
      <w:vertAlign w:val="baseline"/>
      <w:cs w:val="0"/>
      <w:em w:val="none"/>
    </w:rPr>
  </w:style>
  <w:style w:type="paragraph" w:customStyle="1" w:styleId="DireccinHTML1">
    <w:name w:val="Dirección HTML1"/>
    <w:basedOn w:val="Normal"/>
    <w:qFormat/>
    <w:pPr>
      <w:spacing w:after="0"/>
      <w:jc w:val="left"/>
      <w:textAlignment w:val="auto"/>
    </w:pPr>
    <w:rPr>
      <w:i/>
      <w:iCs/>
      <w:kern w:val="16"/>
      <w:sz w:val="22"/>
    </w:rPr>
  </w:style>
  <w:style w:type="character" w:customStyle="1" w:styleId="DireccinHTMLCar">
    <w:name w:val="Dirección HTML Car"/>
    <w:rPr>
      <w:i/>
      <w:iCs/>
      <w:w w:val="100"/>
      <w:kern w:val="16"/>
      <w:position w:val="-1"/>
      <w:sz w:val="22"/>
      <w:effect w:val="none"/>
      <w:vertAlign w:val="baseline"/>
      <w:cs w:val="0"/>
      <w:em w:val="none"/>
    </w:rPr>
  </w:style>
  <w:style w:type="character" w:customStyle="1" w:styleId="CitaHTML1">
    <w:name w:val="Cita HTML1"/>
    <w:qFormat/>
    <w:rPr>
      <w:i/>
      <w:iCs/>
      <w:w w:val="100"/>
      <w:position w:val="-1"/>
      <w:sz w:val="22"/>
      <w:effect w:val="none"/>
      <w:vertAlign w:val="baseline"/>
      <w:cs w:val="0"/>
      <w:em w:val="none"/>
    </w:rPr>
  </w:style>
  <w:style w:type="character" w:styleId="CdigoHTML">
    <w:name w:val="HTML Code"/>
    <w:qFormat/>
    <w:rPr>
      <w:rFonts w:ascii="Consolas" w:hAnsi="Consolas"/>
      <w:w w:val="100"/>
      <w:position w:val="-1"/>
      <w:sz w:val="22"/>
      <w:szCs w:val="20"/>
      <w:effect w:val="none"/>
      <w:vertAlign w:val="baseline"/>
      <w:cs w:val="0"/>
      <w:em w:val="none"/>
    </w:rPr>
  </w:style>
  <w:style w:type="character" w:customStyle="1" w:styleId="DefinicinHTML1">
    <w:name w:val="Definición HTML1"/>
    <w:qFormat/>
    <w:rPr>
      <w:i/>
      <w:iCs/>
      <w:w w:val="100"/>
      <w:position w:val="-1"/>
      <w:sz w:val="22"/>
      <w:effect w:val="none"/>
      <w:vertAlign w:val="baseline"/>
      <w:cs w:val="0"/>
      <w:em w:val="none"/>
    </w:rPr>
  </w:style>
  <w:style w:type="character" w:styleId="TecladoHTML">
    <w:name w:val="HTML Keyboard"/>
    <w:qFormat/>
    <w:rPr>
      <w:rFonts w:ascii="Consolas" w:hAnsi="Consolas"/>
      <w:w w:val="100"/>
      <w:position w:val="-1"/>
      <w:sz w:val="22"/>
      <w:szCs w:val="20"/>
      <w:effect w:val="none"/>
      <w:vertAlign w:val="baseline"/>
      <w:cs w:val="0"/>
      <w:em w:val="none"/>
    </w:rPr>
  </w:style>
  <w:style w:type="paragraph" w:customStyle="1" w:styleId="HTMLconformatoprevio1">
    <w:name w:val="HTML con formato previo1"/>
    <w:basedOn w:val="Normal"/>
    <w:qFormat/>
    <w:pPr>
      <w:spacing w:after="0"/>
      <w:jc w:val="left"/>
      <w:textAlignment w:val="auto"/>
    </w:pPr>
    <w:rPr>
      <w:rFonts w:ascii="Consolas" w:hAnsi="Consolas"/>
      <w:kern w:val="16"/>
      <w:sz w:val="22"/>
    </w:rPr>
  </w:style>
  <w:style w:type="character" w:customStyle="1" w:styleId="HTMLconformatoprevioCar">
    <w:name w:val="HTML con formato previo Car"/>
    <w:rPr>
      <w:rFonts w:ascii="Consolas" w:hAnsi="Consolas"/>
      <w:w w:val="100"/>
      <w:kern w:val="16"/>
      <w:position w:val="-1"/>
      <w:sz w:val="22"/>
      <w:effect w:val="none"/>
      <w:vertAlign w:val="baseline"/>
      <w:cs w:val="0"/>
      <w:em w:val="none"/>
    </w:rPr>
  </w:style>
  <w:style w:type="character" w:customStyle="1" w:styleId="EjemplodeHTML1">
    <w:name w:val="Ejemplo de HTML1"/>
    <w:qFormat/>
    <w:rPr>
      <w:rFonts w:ascii="Consolas" w:hAnsi="Consolas"/>
      <w:w w:val="100"/>
      <w:position w:val="-1"/>
      <w:sz w:val="24"/>
      <w:szCs w:val="24"/>
      <w:effect w:val="none"/>
      <w:vertAlign w:val="baseline"/>
      <w:cs w:val="0"/>
      <w:em w:val="none"/>
    </w:rPr>
  </w:style>
  <w:style w:type="character" w:customStyle="1" w:styleId="MquinadeescribirHTML1">
    <w:name w:val="Máquina de escribir HTML1"/>
    <w:qFormat/>
    <w:rPr>
      <w:rFonts w:ascii="Consolas" w:hAnsi="Consolas"/>
      <w:w w:val="100"/>
      <w:position w:val="-1"/>
      <w:sz w:val="22"/>
      <w:szCs w:val="20"/>
      <w:effect w:val="none"/>
      <w:vertAlign w:val="baseline"/>
      <w:cs w:val="0"/>
      <w:em w:val="none"/>
    </w:rPr>
  </w:style>
  <w:style w:type="character" w:customStyle="1" w:styleId="VariableHTML1">
    <w:name w:val="Variable HTML1"/>
    <w:qFormat/>
    <w:rPr>
      <w:i/>
      <w:iCs/>
      <w:w w:val="100"/>
      <w:position w:val="-1"/>
      <w:sz w:val="22"/>
      <w:effect w:val="none"/>
      <w:vertAlign w:val="baseline"/>
      <w:cs w:val="0"/>
      <w:em w:val="none"/>
    </w:rPr>
  </w:style>
  <w:style w:type="character" w:customStyle="1" w:styleId="Hipervnculo1">
    <w:name w:val="Hipervínculo1"/>
    <w:qFormat/>
    <w:rPr>
      <w:color w:val="0B6051"/>
      <w:w w:val="100"/>
      <w:position w:val="-1"/>
      <w:sz w:val="22"/>
      <w:u w:val="single"/>
      <w:effect w:val="none"/>
      <w:vertAlign w:val="baseline"/>
      <w:cs w:val="0"/>
      <w:em w:val="none"/>
    </w:rPr>
  </w:style>
  <w:style w:type="paragraph" w:customStyle="1" w:styleId="ndice11">
    <w:name w:val="Índice 11"/>
    <w:basedOn w:val="Normal"/>
    <w:next w:val="Normal"/>
    <w:qFormat/>
    <w:pPr>
      <w:spacing w:after="0"/>
      <w:ind w:left="200" w:hanging="200"/>
      <w:jc w:val="left"/>
      <w:textAlignment w:val="auto"/>
    </w:pPr>
    <w:rPr>
      <w:rFonts w:ascii="Calibri" w:eastAsia="Calibri" w:hAnsi="Calibri"/>
      <w:sz w:val="22"/>
      <w:szCs w:val="22"/>
      <w:lang w:eastAsia="en-US"/>
    </w:rPr>
  </w:style>
  <w:style w:type="paragraph" w:customStyle="1" w:styleId="ndice21">
    <w:name w:val="Índice 21"/>
    <w:basedOn w:val="Normal"/>
    <w:next w:val="Normal"/>
    <w:qFormat/>
    <w:pPr>
      <w:spacing w:after="0"/>
      <w:ind w:left="400" w:hanging="200"/>
      <w:jc w:val="left"/>
      <w:textAlignment w:val="auto"/>
    </w:pPr>
    <w:rPr>
      <w:rFonts w:ascii="Calibri" w:eastAsia="Calibri" w:hAnsi="Calibri"/>
      <w:sz w:val="22"/>
      <w:szCs w:val="22"/>
      <w:lang w:eastAsia="en-US"/>
    </w:rPr>
  </w:style>
  <w:style w:type="paragraph" w:customStyle="1" w:styleId="ndice31">
    <w:name w:val="Índice 31"/>
    <w:basedOn w:val="Normal"/>
    <w:next w:val="Normal"/>
    <w:qFormat/>
    <w:pPr>
      <w:spacing w:after="0"/>
      <w:ind w:left="600" w:hanging="200"/>
      <w:jc w:val="left"/>
      <w:textAlignment w:val="auto"/>
    </w:pPr>
    <w:rPr>
      <w:rFonts w:ascii="Calibri" w:eastAsia="Calibri" w:hAnsi="Calibri"/>
      <w:sz w:val="22"/>
      <w:szCs w:val="22"/>
      <w:lang w:eastAsia="en-US"/>
    </w:rPr>
  </w:style>
  <w:style w:type="paragraph" w:customStyle="1" w:styleId="ndice41">
    <w:name w:val="Índice 41"/>
    <w:basedOn w:val="Normal"/>
    <w:next w:val="Normal"/>
    <w:qFormat/>
    <w:pPr>
      <w:spacing w:after="0"/>
      <w:ind w:left="800" w:hanging="200"/>
      <w:jc w:val="left"/>
      <w:textAlignment w:val="auto"/>
    </w:pPr>
    <w:rPr>
      <w:rFonts w:ascii="Calibri" w:eastAsia="Calibri" w:hAnsi="Calibri"/>
      <w:sz w:val="22"/>
      <w:szCs w:val="22"/>
      <w:lang w:eastAsia="en-US"/>
    </w:rPr>
  </w:style>
  <w:style w:type="paragraph" w:customStyle="1" w:styleId="ndice51">
    <w:name w:val="Índice 51"/>
    <w:basedOn w:val="Normal"/>
    <w:next w:val="Normal"/>
    <w:qFormat/>
    <w:pPr>
      <w:spacing w:after="0"/>
      <w:ind w:left="1000" w:hanging="200"/>
      <w:jc w:val="left"/>
      <w:textAlignment w:val="auto"/>
    </w:pPr>
    <w:rPr>
      <w:rFonts w:ascii="Calibri" w:eastAsia="Calibri" w:hAnsi="Calibri"/>
      <w:sz w:val="22"/>
      <w:szCs w:val="22"/>
      <w:lang w:eastAsia="en-US"/>
    </w:rPr>
  </w:style>
  <w:style w:type="paragraph" w:customStyle="1" w:styleId="ndice61">
    <w:name w:val="Índice 61"/>
    <w:basedOn w:val="Normal"/>
    <w:next w:val="Normal"/>
    <w:qFormat/>
    <w:pPr>
      <w:spacing w:after="0"/>
      <w:ind w:left="1200" w:hanging="200"/>
      <w:jc w:val="left"/>
      <w:textAlignment w:val="auto"/>
    </w:pPr>
    <w:rPr>
      <w:rFonts w:ascii="Calibri" w:eastAsia="Calibri" w:hAnsi="Calibri"/>
      <w:sz w:val="22"/>
      <w:szCs w:val="22"/>
      <w:lang w:eastAsia="en-US"/>
    </w:rPr>
  </w:style>
  <w:style w:type="paragraph" w:customStyle="1" w:styleId="ndice71">
    <w:name w:val="Índice 71"/>
    <w:basedOn w:val="Normal"/>
    <w:next w:val="Normal"/>
    <w:qFormat/>
    <w:pPr>
      <w:spacing w:after="0"/>
      <w:ind w:left="1400" w:hanging="200"/>
      <w:jc w:val="left"/>
      <w:textAlignment w:val="auto"/>
    </w:pPr>
    <w:rPr>
      <w:rFonts w:ascii="Calibri" w:eastAsia="Calibri" w:hAnsi="Calibri"/>
      <w:sz w:val="22"/>
      <w:szCs w:val="22"/>
      <w:lang w:eastAsia="en-US"/>
    </w:rPr>
  </w:style>
  <w:style w:type="paragraph" w:customStyle="1" w:styleId="ndice81">
    <w:name w:val="Índice 81"/>
    <w:basedOn w:val="Normal"/>
    <w:next w:val="Normal"/>
    <w:qFormat/>
    <w:pPr>
      <w:spacing w:after="0"/>
      <w:ind w:left="1600" w:hanging="200"/>
      <w:jc w:val="left"/>
      <w:textAlignment w:val="auto"/>
    </w:pPr>
    <w:rPr>
      <w:rFonts w:ascii="Calibri" w:eastAsia="Calibri" w:hAnsi="Calibri"/>
      <w:sz w:val="22"/>
      <w:szCs w:val="22"/>
      <w:lang w:eastAsia="en-US"/>
    </w:rPr>
  </w:style>
  <w:style w:type="paragraph" w:customStyle="1" w:styleId="ndice91">
    <w:name w:val="Índice 91"/>
    <w:basedOn w:val="Normal"/>
    <w:next w:val="Normal"/>
    <w:qFormat/>
    <w:pPr>
      <w:spacing w:after="0"/>
      <w:ind w:left="1800" w:hanging="200"/>
      <w:jc w:val="left"/>
      <w:textAlignment w:val="auto"/>
    </w:pPr>
    <w:rPr>
      <w:rFonts w:ascii="Calibri" w:eastAsia="Calibri" w:hAnsi="Calibri"/>
      <w:sz w:val="22"/>
      <w:szCs w:val="22"/>
      <w:lang w:eastAsia="en-US"/>
    </w:rPr>
  </w:style>
  <w:style w:type="paragraph" w:customStyle="1" w:styleId="Ttulodendice1">
    <w:name w:val="Título de índice1"/>
    <w:basedOn w:val="Normal"/>
    <w:next w:val="ndice11"/>
    <w:qFormat/>
    <w:pPr>
      <w:spacing w:after="300" w:line="276" w:lineRule="auto"/>
      <w:jc w:val="left"/>
      <w:textAlignment w:val="auto"/>
    </w:pPr>
    <w:rPr>
      <w:rFonts w:ascii="Calibri Light" w:hAnsi="Calibri Light"/>
      <w:b/>
      <w:bCs/>
      <w:sz w:val="22"/>
      <w:szCs w:val="22"/>
      <w:lang w:eastAsia="en-US"/>
    </w:rPr>
  </w:style>
  <w:style w:type="character" w:customStyle="1" w:styleId="nfasisintenso1">
    <w:name w:val="Énfasis intenso1"/>
    <w:rPr>
      <w:i/>
      <w:iCs/>
      <w:color w:val="95B511"/>
      <w:w w:val="100"/>
      <w:position w:val="-1"/>
      <w:sz w:val="22"/>
      <w:effect w:val="none"/>
      <w:vertAlign w:val="baseline"/>
      <w:cs w:val="0"/>
      <w:em w:val="none"/>
    </w:rPr>
  </w:style>
  <w:style w:type="paragraph" w:customStyle="1" w:styleId="Citadestacada1">
    <w:name w:val="Cita destacada1"/>
    <w:basedOn w:val="Normal"/>
    <w:next w:val="Normal"/>
    <w:pPr>
      <w:pBdr>
        <w:top w:val="single" w:sz="4" w:space="10" w:color="C3EA1F"/>
        <w:bottom w:val="single" w:sz="4" w:space="10" w:color="C3EA1F"/>
      </w:pBdr>
      <w:spacing w:before="360" w:after="360" w:line="276" w:lineRule="auto"/>
      <w:ind w:left="864" w:right="864"/>
      <w:jc w:val="center"/>
      <w:textAlignment w:val="auto"/>
    </w:pPr>
    <w:rPr>
      <w:i/>
      <w:iCs/>
      <w:color w:val="95B511"/>
    </w:rPr>
  </w:style>
  <w:style w:type="character" w:customStyle="1" w:styleId="CitadestacadaCar">
    <w:name w:val="Cita destacada Car"/>
    <w:rPr>
      <w:i/>
      <w:iCs/>
      <w:color w:val="95B511"/>
      <w:w w:val="100"/>
      <w:position w:val="-1"/>
      <w:effect w:val="none"/>
      <w:vertAlign w:val="baseline"/>
      <w:cs w:val="0"/>
      <w:em w:val="none"/>
    </w:rPr>
  </w:style>
  <w:style w:type="character" w:customStyle="1" w:styleId="Referenciaintensa1">
    <w:name w:val="Referencia intensa1"/>
    <w:rPr>
      <w:b/>
      <w:bCs/>
      <w:smallCaps/>
      <w:color w:val="95B511"/>
      <w:spacing w:val="5"/>
      <w:w w:val="100"/>
      <w:position w:val="-1"/>
      <w:sz w:val="22"/>
      <w:effect w:val="none"/>
      <w:vertAlign w:val="baseline"/>
      <w:cs w:val="0"/>
      <w:em w:val="none"/>
    </w:rPr>
  </w:style>
  <w:style w:type="table" w:customStyle="1" w:styleId="Cuadrculaclara1">
    <w:name w:val="Cuadrícul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clara-nfasis11">
    <w:name w:val="Cuadrícul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clara-nfasis21">
    <w:name w:val="Cuadrícul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clara-nfasis31">
    <w:name w:val="Cuadrícul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clara-nfasis41">
    <w:name w:val="Cuadrícul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clara-nfasis51">
    <w:name w:val="Cuadrícul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clara-nfasis61">
    <w:name w:val="Cuadrícul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Listaclara1">
    <w:name w:val="Lista clara1"/>
    <w:basedOn w:val="Tablanormal1"/>
    <w:qFormat/>
    <w:pPr>
      <w:spacing w:after="0"/>
    </w:p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clara-nfasis11">
    <w:name w:val="Lista clara - Énfasis 11"/>
    <w:basedOn w:val="Tablanormal1"/>
    <w:qFormat/>
    <w:pPr>
      <w:spacing w:after="0"/>
    </w:p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clara-nfasis21">
    <w:name w:val="Lista clara - Énfasis 21"/>
    <w:basedOn w:val="Tablanormal1"/>
    <w:qFormat/>
    <w:pPr>
      <w:spacing w:after="0"/>
    </w:p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clara-nfasis31">
    <w:name w:val="Lista clara - Énfasis 31"/>
    <w:basedOn w:val="Tablanormal1"/>
    <w:qFormat/>
    <w:pPr>
      <w:spacing w:after="0"/>
    </w:p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clara-nfasis41">
    <w:name w:val="Lista clara - Énfasis 41"/>
    <w:basedOn w:val="Tablanormal1"/>
    <w:qFormat/>
    <w:pPr>
      <w:spacing w:after="0"/>
    </w:p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clara-nfasis51">
    <w:name w:val="Lista clara - Énfasis 51"/>
    <w:basedOn w:val="Tablanormal1"/>
    <w:qFormat/>
    <w:pPr>
      <w:spacing w:after="0"/>
    </w:p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clara-nfasis61">
    <w:name w:val="Lista clara - Énfasis 61"/>
    <w:basedOn w:val="Tablanormal1"/>
    <w:qFormat/>
    <w:pPr>
      <w:spacing w:after="0"/>
    </w:p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claro1">
    <w:name w:val="Sombreado claro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Sombreadoclaro-nfasis11">
    <w:name w:val="Sombreado claro - Énfasis 11"/>
    <w:basedOn w:val="Tablanormal1"/>
    <w:qFormat/>
    <w:pPr>
      <w:spacing w:after="0"/>
    </w:pPr>
    <w:rPr>
      <w:color w:val="95B511"/>
    </w:rPr>
    <w:tblPr>
      <w:tblStyleRowBandSize w:val="1"/>
      <w:tblStyleColBandSize w:val="1"/>
      <w:tblBorders>
        <w:top w:val="single" w:sz="8" w:space="0" w:color="C3EA1F"/>
        <w:bottom w:val="single" w:sz="8" w:space="0" w:color="C3EA1F"/>
      </w:tblBorders>
    </w:tblPr>
  </w:style>
  <w:style w:type="table" w:customStyle="1" w:styleId="Sombreadoclaro-nfasis21">
    <w:name w:val="Sombreado claro - Énfasis 21"/>
    <w:basedOn w:val="Tablanormal1"/>
    <w:qFormat/>
    <w:pPr>
      <w:spacing w:after="0"/>
    </w:pPr>
    <w:rPr>
      <w:color w:val="749706"/>
    </w:rPr>
    <w:tblPr>
      <w:tblStyleRowBandSize w:val="1"/>
      <w:tblStyleColBandSize w:val="1"/>
      <w:tblBorders>
        <w:top w:val="single" w:sz="8" w:space="0" w:color="9DCB08"/>
        <w:bottom w:val="single" w:sz="8" w:space="0" w:color="9DCB08"/>
      </w:tblBorders>
    </w:tblPr>
  </w:style>
  <w:style w:type="table" w:customStyle="1" w:styleId="Sombreadoclaro-nfasis31">
    <w:name w:val="Sombreado claro - Énfasis 31"/>
    <w:basedOn w:val="Tablanormal1"/>
    <w:qFormat/>
    <w:pPr>
      <w:spacing w:after="0"/>
    </w:pPr>
    <w:rPr>
      <w:color w:val="0C7A6A"/>
    </w:rPr>
    <w:tblPr>
      <w:tblStyleRowBandSize w:val="1"/>
      <w:tblStyleColBandSize w:val="1"/>
      <w:tblBorders>
        <w:top w:val="single" w:sz="8" w:space="0" w:color="10A48E"/>
        <w:bottom w:val="single" w:sz="8" w:space="0" w:color="10A48E"/>
      </w:tblBorders>
    </w:tblPr>
  </w:style>
  <w:style w:type="table" w:customStyle="1" w:styleId="Sombreadoclaro-nfasis41">
    <w:name w:val="Sombreado claro - Énfasis 41"/>
    <w:basedOn w:val="Tablanormal1"/>
    <w:qFormat/>
    <w:pPr>
      <w:spacing w:after="0"/>
    </w:pPr>
    <w:rPr>
      <w:color w:val="118F79"/>
    </w:rPr>
    <w:tblPr>
      <w:tblStyleRowBandSize w:val="1"/>
      <w:tblStyleColBandSize w:val="1"/>
      <w:tblBorders>
        <w:top w:val="single" w:sz="8" w:space="0" w:color="17C0A3"/>
        <w:bottom w:val="single" w:sz="8" w:space="0" w:color="17C0A3"/>
      </w:tblBorders>
    </w:tblPr>
  </w:style>
  <w:style w:type="table" w:customStyle="1" w:styleId="Sombreadoclaro-nfasis51">
    <w:name w:val="Sombreado claro - Énfasis 51"/>
    <w:basedOn w:val="Tablanormal1"/>
    <w:qFormat/>
    <w:pPr>
      <w:spacing w:after="0"/>
    </w:pPr>
    <w:rPr>
      <w:color w:val="033B32"/>
    </w:rPr>
    <w:tblPr>
      <w:tblStyleRowBandSize w:val="1"/>
      <w:tblStyleColBandSize w:val="1"/>
      <w:tblBorders>
        <w:top w:val="single" w:sz="8" w:space="0" w:color="044F44"/>
        <w:bottom w:val="single" w:sz="8" w:space="0" w:color="044F44"/>
      </w:tblBorders>
    </w:tblPr>
  </w:style>
  <w:style w:type="table" w:customStyle="1" w:styleId="Sombreadoclaro-nfasis61">
    <w:name w:val="Sombreado claro - Énfasis 61"/>
    <w:basedOn w:val="Tablanormal1"/>
    <w:qFormat/>
    <w:pPr>
      <w:spacing w:after="0"/>
    </w:pPr>
    <w:rPr>
      <w:color w:val="212832"/>
    </w:rPr>
    <w:tblPr>
      <w:tblStyleRowBandSize w:val="1"/>
      <w:tblStyleColBandSize w:val="1"/>
      <w:tblBorders>
        <w:top w:val="single" w:sz="8" w:space="0" w:color="2C3644"/>
        <w:bottom w:val="single" w:sz="8" w:space="0" w:color="2C3644"/>
      </w:tblBorders>
    </w:tblPr>
  </w:style>
  <w:style w:type="character" w:customStyle="1" w:styleId="Nmerodelnea1">
    <w:name w:val="Número de línea1"/>
    <w:qFormat/>
    <w:rPr>
      <w:w w:val="100"/>
      <w:position w:val="-1"/>
      <w:sz w:val="22"/>
      <w:effect w:val="none"/>
      <w:vertAlign w:val="baseline"/>
      <w:cs w:val="0"/>
      <w:em w:val="none"/>
    </w:rPr>
  </w:style>
  <w:style w:type="paragraph" w:styleId="Lista">
    <w:name w:val="List"/>
    <w:basedOn w:val="Normal"/>
    <w:qFormat/>
    <w:pPr>
      <w:spacing w:after="300" w:line="276" w:lineRule="auto"/>
      <w:ind w:left="360" w:hanging="360"/>
      <w:contextualSpacing/>
      <w:jc w:val="left"/>
      <w:textAlignment w:val="auto"/>
    </w:pPr>
    <w:rPr>
      <w:rFonts w:ascii="Calibri" w:eastAsia="Calibri" w:hAnsi="Calibri"/>
      <w:sz w:val="22"/>
      <w:szCs w:val="22"/>
      <w:lang w:eastAsia="en-US"/>
    </w:rPr>
  </w:style>
  <w:style w:type="paragraph" w:styleId="Lista2">
    <w:name w:val="List 2"/>
    <w:basedOn w:val="Normal"/>
    <w:qFormat/>
    <w:pPr>
      <w:spacing w:after="300" w:line="276" w:lineRule="auto"/>
      <w:ind w:left="720" w:hanging="360"/>
      <w:contextualSpacing/>
      <w:jc w:val="left"/>
      <w:textAlignment w:val="auto"/>
    </w:pPr>
    <w:rPr>
      <w:rFonts w:ascii="Calibri" w:eastAsia="Calibri" w:hAnsi="Calibri"/>
      <w:sz w:val="22"/>
      <w:szCs w:val="22"/>
      <w:lang w:eastAsia="en-US"/>
    </w:rPr>
  </w:style>
  <w:style w:type="paragraph" w:styleId="Lista3">
    <w:name w:val="List 3"/>
    <w:basedOn w:val="Normal"/>
    <w:qFormat/>
    <w:pPr>
      <w:spacing w:after="300" w:line="276" w:lineRule="auto"/>
      <w:ind w:left="1080" w:hanging="360"/>
      <w:contextualSpacing/>
      <w:jc w:val="left"/>
      <w:textAlignment w:val="auto"/>
    </w:pPr>
    <w:rPr>
      <w:rFonts w:ascii="Calibri" w:eastAsia="Calibri" w:hAnsi="Calibri"/>
      <w:sz w:val="22"/>
      <w:szCs w:val="22"/>
      <w:lang w:eastAsia="en-US"/>
    </w:rPr>
  </w:style>
  <w:style w:type="paragraph" w:styleId="Lista4">
    <w:name w:val="List 4"/>
    <w:basedOn w:val="Normal"/>
    <w:qFormat/>
    <w:pPr>
      <w:spacing w:after="300" w:line="276" w:lineRule="auto"/>
      <w:ind w:left="1440" w:hanging="360"/>
      <w:contextualSpacing/>
      <w:jc w:val="left"/>
      <w:textAlignment w:val="auto"/>
    </w:pPr>
    <w:rPr>
      <w:rFonts w:ascii="Calibri" w:eastAsia="Calibri" w:hAnsi="Calibri"/>
      <w:sz w:val="22"/>
      <w:szCs w:val="22"/>
      <w:lang w:eastAsia="en-US"/>
    </w:rPr>
  </w:style>
  <w:style w:type="paragraph" w:styleId="Lista5">
    <w:name w:val="List 5"/>
    <w:basedOn w:val="Normal"/>
    <w:qFormat/>
    <w:pPr>
      <w:spacing w:after="300" w:line="276" w:lineRule="auto"/>
      <w:ind w:left="1800" w:hanging="360"/>
      <w:contextualSpacing/>
      <w:jc w:val="left"/>
      <w:textAlignment w:val="auto"/>
    </w:pPr>
    <w:rPr>
      <w:rFonts w:ascii="Calibri" w:eastAsia="Calibri" w:hAnsi="Calibri"/>
      <w:sz w:val="22"/>
      <w:szCs w:val="22"/>
      <w:lang w:eastAsia="en-US"/>
    </w:rPr>
  </w:style>
  <w:style w:type="paragraph" w:customStyle="1" w:styleId="Listaconvietas1">
    <w:name w:val="Lista con viñetas1"/>
    <w:basedOn w:val="Normal"/>
    <w:qFormat/>
    <w:pPr>
      <w:numPr>
        <w:numId w:val="1"/>
      </w:numPr>
      <w:spacing w:after="300" w:line="276" w:lineRule="auto"/>
      <w:ind w:left="-1" w:hanging="1"/>
      <w:contextualSpacing/>
      <w:jc w:val="left"/>
      <w:textAlignment w:val="auto"/>
    </w:pPr>
    <w:rPr>
      <w:rFonts w:ascii="Calibri" w:eastAsia="Calibri" w:hAnsi="Calibri"/>
      <w:sz w:val="22"/>
      <w:szCs w:val="22"/>
      <w:lang w:eastAsia="en-US"/>
    </w:rPr>
  </w:style>
  <w:style w:type="paragraph" w:customStyle="1" w:styleId="Listaconvietas21">
    <w:name w:val="Lista con viñeta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31">
    <w:name w:val="Lista con viñeta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41">
    <w:name w:val="Lista con viñeta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vietas51">
    <w:name w:val="Lista con viñeta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Continuarlista1">
    <w:name w:val="Continuar lista1"/>
    <w:basedOn w:val="Normal"/>
    <w:qFormat/>
    <w:pPr>
      <w:spacing w:line="276" w:lineRule="auto"/>
      <w:ind w:left="360"/>
      <w:contextualSpacing/>
      <w:jc w:val="left"/>
      <w:textAlignment w:val="auto"/>
    </w:pPr>
    <w:rPr>
      <w:rFonts w:ascii="Calibri" w:eastAsia="Calibri" w:hAnsi="Calibri"/>
      <w:sz w:val="22"/>
      <w:szCs w:val="22"/>
      <w:lang w:eastAsia="en-US"/>
    </w:rPr>
  </w:style>
  <w:style w:type="paragraph" w:customStyle="1" w:styleId="Continuarlista21">
    <w:name w:val="Continuar lista 21"/>
    <w:basedOn w:val="Normal"/>
    <w:qFormat/>
    <w:pPr>
      <w:spacing w:line="276" w:lineRule="auto"/>
      <w:ind w:left="720"/>
      <w:contextualSpacing/>
      <w:jc w:val="left"/>
      <w:textAlignment w:val="auto"/>
    </w:pPr>
    <w:rPr>
      <w:rFonts w:ascii="Calibri" w:eastAsia="Calibri" w:hAnsi="Calibri"/>
      <w:sz w:val="22"/>
      <w:szCs w:val="22"/>
      <w:lang w:eastAsia="en-US"/>
    </w:rPr>
  </w:style>
  <w:style w:type="paragraph" w:customStyle="1" w:styleId="Continuarlista31">
    <w:name w:val="Continuar lista 31"/>
    <w:basedOn w:val="Normal"/>
    <w:qFormat/>
    <w:pPr>
      <w:spacing w:line="276" w:lineRule="auto"/>
      <w:ind w:left="1080"/>
      <w:contextualSpacing/>
      <w:jc w:val="left"/>
      <w:textAlignment w:val="auto"/>
    </w:pPr>
    <w:rPr>
      <w:rFonts w:ascii="Calibri" w:eastAsia="Calibri" w:hAnsi="Calibri"/>
      <w:sz w:val="22"/>
      <w:szCs w:val="22"/>
      <w:lang w:eastAsia="en-US"/>
    </w:rPr>
  </w:style>
  <w:style w:type="paragraph" w:customStyle="1" w:styleId="Continuarlista41">
    <w:name w:val="Continuar lista 41"/>
    <w:basedOn w:val="Normal"/>
    <w:qFormat/>
    <w:pPr>
      <w:spacing w:line="276" w:lineRule="auto"/>
      <w:ind w:left="1440"/>
      <w:contextualSpacing/>
      <w:jc w:val="left"/>
      <w:textAlignment w:val="auto"/>
    </w:pPr>
    <w:rPr>
      <w:rFonts w:ascii="Calibri" w:eastAsia="Calibri" w:hAnsi="Calibri"/>
      <w:sz w:val="22"/>
      <w:szCs w:val="22"/>
      <w:lang w:eastAsia="en-US"/>
    </w:rPr>
  </w:style>
  <w:style w:type="paragraph" w:customStyle="1" w:styleId="Continuarlista51">
    <w:name w:val="Continuar lista 51"/>
    <w:basedOn w:val="Normal"/>
    <w:qFormat/>
    <w:pPr>
      <w:spacing w:line="276" w:lineRule="auto"/>
      <w:ind w:left="1800"/>
      <w:contextualSpacing/>
      <w:jc w:val="left"/>
      <w:textAlignment w:val="auto"/>
    </w:pPr>
    <w:rPr>
      <w:rFonts w:ascii="Calibri" w:eastAsia="Calibri" w:hAnsi="Calibri"/>
      <w:sz w:val="22"/>
      <w:szCs w:val="22"/>
      <w:lang w:eastAsia="en-US"/>
    </w:rPr>
  </w:style>
  <w:style w:type="paragraph" w:customStyle="1" w:styleId="Listaconnmeros1">
    <w:name w:val="Lista con números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21">
    <w:name w:val="Lista con números 2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31">
    <w:name w:val="Lista con números 3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41">
    <w:name w:val="Lista con números 4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Listaconnmeros51">
    <w:name w:val="Lista con números 51"/>
    <w:basedOn w:val="Normal"/>
    <w:qFormat/>
    <w:pPr>
      <w:spacing w:after="300" w:line="276" w:lineRule="auto"/>
      <w:ind w:left="720" w:hanging="720"/>
      <w:contextualSpacing/>
      <w:jc w:val="left"/>
      <w:textAlignment w:val="auto"/>
    </w:pPr>
    <w:rPr>
      <w:rFonts w:ascii="Calibri" w:eastAsia="Calibri" w:hAnsi="Calibri"/>
      <w:sz w:val="22"/>
      <w:szCs w:val="22"/>
      <w:lang w:eastAsia="en-US"/>
    </w:rPr>
  </w:style>
  <w:style w:type="paragraph" w:customStyle="1" w:styleId="Prrafodelista1">
    <w:name w:val="Párrafo de lista1"/>
    <w:basedOn w:val="Normal"/>
    <w:pPr>
      <w:spacing w:after="300" w:line="276" w:lineRule="auto"/>
      <w:ind w:left="720"/>
      <w:contextualSpacing/>
      <w:jc w:val="left"/>
      <w:textAlignment w:val="auto"/>
    </w:pPr>
    <w:rPr>
      <w:rFonts w:ascii="Calibri" w:eastAsia="Calibri" w:hAnsi="Calibri"/>
      <w:sz w:val="22"/>
      <w:szCs w:val="22"/>
      <w:lang w:eastAsia="en-US"/>
    </w:rPr>
  </w:style>
  <w:style w:type="table" w:customStyle="1" w:styleId="Tabladelista1clara1">
    <w:name w:val="Tabla de lista 1 clara1"/>
    <w:basedOn w:val="Tablanormal1"/>
    <w:pPr>
      <w:spacing w:after="0"/>
    </w:pPr>
    <w:tblPr>
      <w:tblStyleRowBandSize w:val="1"/>
      <w:tblStyleColBandSize w:val="1"/>
    </w:tblPr>
  </w:style>
  <w:style w:type="table" w:customStyle="1" w:styleId="Tabladelista1clara-nfasis11">
    <w:name w:val="Tabla de lista 1 clara - Énfasis 11"/>
    <w:basedOn w:val="Tablanormal1"/>
    <w:pPr>
      <w:spacing w:after="0"/>
    </w:pPr>
    <w:tblPr>
      <w:tblStyleRowBandSize w:val="1"/>
      <w:tblStyleColBandSize w:val="1"/>
    </w:tblPr>
  </w:style>
  <w:style w:type="table" w:customStyle="1" w:styleId="Tabladelista1clara-nfasis21">
    <w:name w:val="Tabla de lista 1 clara - Énfasis 21"/>
    <w:basedOn w:val="Tablanormal1"/>
    <w:pPr>
      <w:spacing w:after="0"/>
    </w:pPr>
    <w:tblPr>
      <w:tblStyleRowBandSize w:val="1"/>
      <w:tblStyleColBandSize w:val="1"/>
    </w:tblPr>
  </w:style>
  <w:style w:type="table" w:customStyle="1" w:styleId="Tabladelista1clara-nfasis31">
    <w:name w:val="Tabla de lista 1 clara - Énfasis 31"/>
    <w:basedOn w:val="Tablanormal1"/>
    <w:pPr>
      <w:spacing w:after="0"/>
    </w:pPr>
    <w:tblPr>
      <w:tblStyleRowBandSize w:val="1"/>
      <w:tblStyleColBandSize w:val="1"/>
    </w:tblPr>
  </w:style>
  <w:style w:type="table" w:customStyle="1" w:styleId="Tabladelista1clara-nfasis41">
    <w:name w:val="Tabla de lista 1 clara - Énfasis 41"/>
    <w:basedOn w:val="Tablanormal1"/>
    <w:pPr>
      <w:spacing w:after="0"/>
    </w:pPr>
    <w:tblPr>
      <w:tblStyleRowBandSize w:val="1"/>
      <w:tblStyleColBandSize w:val="1"/>
    </w:tblPr>
  </w:style>
  <w:style w:type="table" w:customStyle="1" w:styleId="Tabladelista1clara-nfasis51">
    <w:name w:val="Tabla de lista 1 clara - Énfasis 51"/>
    <w:basedOn w:val="Tablanormal1"/>
    <w:pPr>
      <w:spacing w:after="0"/>
    </w:pPr>
    <w:tblPr>
      <w:tblStyleRowBandSize w:val="1"/>
      <w:tblStyleColBandSize w:val="1"/>
    </w:tblPr>
  </w:style>
  <w:style w:type="table" w:customStyle="1" w:styleId="Tabladelista1clara-nfasis61">
    <w:name w:val="Tabla de lista 1 clara - Énfasis 61"/>
    <w:basedOn w:val="Tablanormal1"/>
    <w:pPr>
      <w:spacing w:after="0"/>
    </w:pPr>
    <w:tblPr>
      <w:tblStyleRowBandSize w:val="1"/>
      <w:tblStyleColBandSize w:val="1"/>
    </w:tblPr>
  </w:style>
  <w:style w:type="table" w:customStyle="1" w:styleId="Tabladelista21">
    <w:name w:val="Tabla de lista 21"/>
    <w:basedOn w:val="Tablanormal1"/>
    <w:pPr>
      <w:spacing w:after="0"/>
    </w:pPr>
    <w:tblPr>
      <w:tblStyleRowBandSize w:val="1"/>
      <w:tblStyleColBandSize w:val="1"/>
      <w:tblBorders>
        <w:top w:val="single" w:sz="4" w:space="0" w:color="666666"/>
        <w:bottom w:val="single" w:sz="4" w:space="0" w:color="666666"/>
        <w:insideH w:val="single" w:sz="4" w:space="0" w:color="666666"/>
      </w:tblBorders>
    </w:tblPr>
  </w:style>
  <w:style w:type="table" w:customStyle="1" w:styleId="Tabladelista2-nfasis11">
    <w:name w:val="Tabla de lista 2 - Énfasis 11"/>
    <w:basedOn w:val="Tablanormal1"/>
    <w:pPr>
      <w:spacing w:after="0"/>
    </w:pPr>
    <w:tblPr>
      <w:tblStyleRowBandSize w:val="1"/>
      <w:tblStyleColBandSize w:val="1"/>
      <w:tblBorders>
        <w:top w:val="single" w:sz="4" w:space="0" w:color="DBF278"/>
        <w:bottom w:val="single" w:sz="4" w:space="0" w:color="DBF278"/>
        <w:insideH w:val="single" w:sz="4" w:space="0" w:color="DBF278"/>
      </w:tblBorders>
    </w:tblPr>
  </w:style>
  <w:style w:type="table" w:customStyle="1" w:styleId="Tabladelista2-nfasis21">
    <w:name w:val="Tabla de lista 2 - Énfasis 21"/>
    <w:basedOn w:val="Tablanormal1"/>
    <w:pPr>
      <w:spacing w:after="0"/>
    </w:pPr>
    <w:tblPr>
      <w:tblStyleRowBandSize w:val="1"/>
      <w:tblStyleColBandSize w:val="1"/>
      <w:tblBorders>
        <w:top w:val="single" w:sz="4" w:space="0" w:color="D0F852"/>
        <w:bottom w:val="single" w:sz="4" w:space="0" w:color="D0F852"/>
        <w:insideH w:val="single" w:sz="4" w:space="0" w:color="D0F852"/>
      </w:tblBorders>
    </w:tblPr>
  </w:style>
  <w:style w:type="table" w:customStyle="1" w:styleId="Tabladelista2-nfasis31">
    <w:name w:val="Tabla de lista 2 - Énfasis 31"/>
    <w:basedOn w:val="Tablanormal1"/>
    <w:pPr>
      <w:spacing w:after="0"/>
    </w:pPr>
    <w:tblPr>
      <w:tblStyleRowBandSize w:val="1"/>
      <w:tblStyleColBandSize w:val="1"/>
      <w:tblBorders>
        <w:top w:val="single" w:sz="4" w:space="0" w:color="4AEDD5"/>
        <w:bottom w:val="single" w:sz="4" w:space="0" w:color="4AEDD5"/>
        <w:insideH w:val="single" w:sz="4" w:space="0" w:color="4AEDD5"/>
      </w:tblBorders>
    </w:tblPr>
  </w:style>
  <w:style w:type="table" w:customStyle="1" w:styleId="Tabladelista2-nfasis41">
    <w:name w:val="Tabla de lista 2 - Énfasis 41"/>
    <w:basedOn w:val="Tablanormal1"/>
    <w:pPr>
      <w:spacing w:after="0"/>
    </w:pPr>
    <w:tblPr>
      <w:tblStyleRowBandSize w:val="1"/>
      <w:tblStyleColBandSize w:val="1"/>
      <w:tblBorders>
        <w:top w:val="single" w:sz="4" w:space="0" w:color="60ECD4"/>
        <w:bottom w:val="single" w:sz="4" w:space="0" w:color="60ECD4"/>
        <w:insideH w:val="single" w:sz="4" w:space="0" w:color="60ECD4"/>
      </w:tblBorders>
    </w:tblPr>
  </w:style>
  <w:style w:type="table" w:customStyle="1" w:styleId="Tabladelista2-nfasis51">
    <w:name w:val="Tabla de lista 2 - Énfasis 51"/>
    <w:basedOn w:val="Tablanormal1"/>
    <w:pPr>
      <w:spacing w:after="0"/>
    </w:pPr>
    <w:tblPr>
      <w:tblStyleRowBandSize w:val="1"/>
      <w:tblStyleColBandSize w:val="1"/>
      <w:tblBorders>
        <w:top w:val="single" w:sz="4" w:space="0" w:color="0CF1CF"/>
        <w:bottom w:val="single" w:sz="4" w:space="0" w:color="0CF1CF"/>
        <w:insideH w:val="single" w:sz="4" w:space="0" w:color="0CF1CF"/>
      </w:tblBorders>
    </w:tblPr>
  </w:style>
  <w:style w:type="table" w:customStyle="1" w:styleId="Tabladelista2-nfasis61">
    <w:name w:val="Tabla de lista 2 - Énfasis 61"/>
    <w:basedOn w:val="Tablanormal1"/>
    <w:pPr>
      <w:spacing w:after="0"/>
    </w:pPr>
    <w:tblPr>
      <w:tblStyleRowBandSize w:val="1"/>
      <w:tblStyleColBandSize w:val="1"/>
      <w:tblBorders>
        <w:top w:val="single" w:sz="4" w:space="0" w:color="6D83A1"/>
        <w:bottom w:val="single" w:sz="4" w:space="0" w:color="6D83A1"/>
        <w:insideH w:val="single" w:sz="4" w:space="0" w:color="6D83A1"/>
      </w:tblBorders>
    </w:tblPr>
  </w:style>
  <w:style w:type="table" w:customStyle="1" w:styleId="Tabladelista31">
    <w:name w:val="Tabla de lista 31"/>
    <w:basedOn w:val="Tablanormal1"/>
    <w:pPr>
      <w:spacing w:after="0"/>
    </w:p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Tabladelista3-nfasis11">
    <w:name w:val="Tabla de lista 3 - Énfasis 11"/>
    <w:basedOn w:val="Tablanormal1"/>
    <w:pPr>
      <w:spacing w:after="0"/>
    </w:pPr>
    <w:tblPr>
      <w:tblStyleRowBandSize w:val="1"/>
      <w:tblStyleColBandSize w:val="1"/>
      <w:tblBorders>
        <w:top w:val="single" w:sz="4" w:space="0" w:color="C3EA1F"/>
        <w:left w:val="single" w:sz="4" w:space="0" w:color="C3EA1F"/>
        <w:bottom w:val="single" w:sz="4" w:space="0" w:color="C3EA1F"/>
        <w:right w:val="single" w:sz="4" w:space="0" w:color="C3EA1F"/>
      </w:tblBorders>
    </w:tblPr>
  </w:style>
  <w:style w:type="table" w:customStyle="1" w:styleId="Tabladelista3-nfasis21">
    <w:name w:val="Tabla de lista 3 - Énfasis 21"/>
    <w:basedOn w:val="Tablanormal1"/>
    <w:pPr>
      <w:spacing w:after="0"/>
    </w:pPr>
    <w:tblPr>
      <w:tblStyleRowBandSize w:val="1"/>
      <w:tblStyleColBandSize w:val="1"/>
      <w:tblBorders>
        <w:top w:val="single" w:sz="4" w:space="0" w:color="9DCB08"/>
        <w:left w:val="single" w:sz="4" w:space="0" w:color="9DCB08"/>
        <w:bottom w:val="single" w:sz="4" w:space="0" w:color="9DCB08"/>
        <w:right w:val="single" w:sz="4" w:space="0" w:color="9DCB08"/>
      </w:tblBorders>
    </w:tblPr>
  </w:style>
  <w:style w:type="table" w:customStyle="1" w:styleId="Tabladelista3-nfasis31">
    <w:name w:val="Tabla de lista 3 - Énfasis 31"/>
    <w:basedOn w:val="Tablanormal1"/>
    <w:pPr>
      <w:spacing w:after="0"/>
    </w:pPr>
    <w:tblPr>
      <w:tblStyleRowBandSize w:val="1"/>
      <w:tblStyleColBandSize w:val="1"/>
      <w:tblBorders>
        <w:top w:val="single" w:sz="4" w:space="0" w:color="10A48E"/>
        <w:left w:val="single" w:sz="4" w:space="0" w:color="10A48E"/>
        <w:bottom w:val="single" w:sz="4" w:space="0" w:color="10A48E"/>
        <w:right w:val="single" w:sz="4" w:space="0" w:color="10A48E"/>
      </w:tblBorders>
    </w:tblPr>
  </w:style>
  <w:style w:type="table" w:customStyle="1" w:styleId="Tabladelista3-nfasis41">
    <w:name w:val="Tabla de lista 3 - Énfasis 41"/>
    <w:basedOn w:val="Tablanormal1"/>
    <w:pPr>
      <w:spacing w:after="0"/>
    </w:pPr>
    <w:tblPr>
      <w:tblStyleRowBandSize w:val="1"/>
      <w:tblStyleColBandSize w:val="1"/>
      <w:tblBorders>
        <w:top w:val="single" w:sz="4" w:space="0" w:color="17C0A3"/>
        <w:left w:val="single" w:sz="4" w:space="0" w:color="17C0A3"/>
        <w:bottom w:val="single" w:sz="4" w:space="0" w:color="17C0A3"/>
        <w:right w:val="single" w:sz="4" w:space="0" w:color="17C0A3"/>
      </w:tblBorders>
    </w:tblPr>
  </w:style>
  <w:style w:type="table" w:customStyle="1" w:styleId="Tabladelista3-nfasis51">
    <w:name w:val="Tabla de lista 3 - Énfasis 51"/>
    <w:basedOn w:val="Tablanormal1"/>
    <w:pPr>
      <w:spacing w:after="0"/>
    </w:pPr>
    <w:tblPr>
      <w:tblStyleRowBandSize w:val="1"/>
      <w:tblStyleColBandSize w:val="1"/>
      <w:tblBorders>
        <w:top w:val="single" w:sz="4" w:space="0" w:color="044F44"/>
        <w:left w:val="single" w:sz="4" w:space="0" w:color="044F44"/>
        <w:bottom w:val="single" w:sz="4" w:space="0" w:color="044F44"/>
        <w:right w:val="single" w:sz="4" w:space="0" w:color="044F44"/>
      </w:tblBorders>
    </w:tblPr>
  </w:style>
  <w:style w:type="table" w:customStyle="1" w:styleId="Tabladelista3-nfasis61">
    <w:name w:val="Tabla de lista 3 - Énfasis 61"/>
    <w:basedOn w:val="Tablanormal1"/>
    <w:pPr>
      <w:spacing w:after="0"/>
    </w:pPr>
    <w:tblPr>
      <w:tblStyleRowBandSize w:val="1"/>
      <w:tblStyleColBandSize w:val="1"/>
      <w:tblBorders>
        <w:top w:val="single" w:sz="4" w:space="0" w:color="2C3644"/>
        <w:left w:val="single" w:sz="4" w:space="0" w:color="2C3644"/>
        <w:bottom w:val="single" w:sz="4" w:space="0" w:color="2C3644"/>
        <w:right w:val="single" w:sz="4" w:space="0" w:color="2C3644"/>
      </w:tblBorders>
    </w:tblPr>
  </w:style>
  <w:style w:type="table" w:customStyle="1" w:styleId="Tabladelista41">
    <w:name w:val="Tabla de lista 41"/>
    <w:basedOn w:val="Tablanormal1"/>
    <w:pPr>
      <w:spacing w:after="0"/>
    </w:p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style>
  <w:style w:type="table" w:customStyle="1" w:styleId="Tabladelista4-nfasis11">
    <w:name w:val="Tabla de lista 4 - Énfasis 11"/>
    <w:basedOn w:val="Tablanormal1"/>
    <w:pPr>
      <w:spacing w:after="0"/>
    </w:pPr>
    <w:tblPr>
      <w:tblStyleRowBandSize w:val="1"/>
      <w:tblStyleColBandSize w:val="1"/>
      <w:tblBorders>
        <w:top w:val="single" w:sz="4" w:space="0" w:color="DBF278"/>
        <w:left w:val="single" w:sz="4" w:space="0" w:color="DBF278"/>
        <w:bottom w:val="single" w:sz="4" w:space="0" w:color="DBF278"/>
        <w:right w:val="single" w:sz="4" w:space="0" w:color="DBF278"/>
        <w:insideH w:val="single" w:sz="4" w:space="0" w:color="DBF278"/>
      </w:tblBorders>
    </w:tblPr>
  </w:style>
  <w:style w:type="table" w:customStyle="1" w:styleId="Tabladelista4-nfasis21">
    <w:name w:val="Tabla de lista 4 - Énfasis 21"/>
    <w:basedOn w:val="Tablanormal1"/>
    <w:pPr>
      <w:spacing w:after="0"/>
    </w:pPr>
    <w:tblPr>
      <w:tblStyleRowBandSize w:val="1"/>
      <w:tblStyleColBandSize w:val="1"/>
      <w:tblBorders>
        <w:top w:val="single" w:sz="4" w:space="0" w:color="D0F852"/>
        <w:left w:val="single" w:sz="4" w:space="0" w:color="D0F852"/>
        <w:bottom w:val="single" w:sz="4" w:space="0" w:color="D0F852"/>
        <w:right w:val="single" w:sz="4" w:space="0" w:color="D0F852"/>
        <w:insideH w:val="single" w:sz="4" w:space="0" w:color="D0F852"/>
      </w:tblBorders>
    </w:tblPr>
  </w:style>
  <w:style w:type="table" w:customStyle="1" w:styleId="Tabladelista4-nfasis31">
    <w:name w:val="Tabla de lista 4 - Énfasis 31"/>
    <w:basedOn w:val="Tablanormal1"/>
    <w:pPr>
      <w:spacing w:after="0"/>
    </w:pPr>
    <w:tblPr>
      <w:tblStyleRowBandSize w:val="1"/>
      <w:tblStyleColBandSize w:val="1"/>
      <w:tblBorders>
        <w:top w:val="single" w:sz="4" w:space="0" w:color="4AEDD5"/>
        <w:left w:val="single" w:sz="4" w:space="0" w:color="4AEDD5"/>
        <w:bottom w:val="single" w:sz="4" w:space="0" w:color="4AEDD5"/>
        <w:right w:val="single" w:sz="4" w:space="0" w:color="4AEDD5"/>
        <w:insideH w:val="single" w:sz="4" w:space="0" w:color="4AEDD5"/>
      </w:tblBorders>
    </w:tblPr>
  </w:style>
  <w:style w:type="table" w:customStyle="1" w:styleId="Tabladelista4-nfasis41">
    <w:name w:val="Tabla de lista 4 - Énfasis 41"/>
    <w:basedOn w:val="Tablanormal1"/>
    <w:pPr>
      <w:spacing w:after="0"/>
    </w:pPr>
    <w:tblPr>
      <w:tblStyleRowBandSize w:val="1"/>
      <w:tblStyleColBandSize w:val="1"/>
      <w:tblBorders>
        <w:top w:val="single" w:sz="4" w:space="0" w:color="60ECD4"/>
        <w:left w:val="single" w:sz="4" w:space="0" w:color="60ECD4"/>
        <w:bottom w:val="single" w:sz="4" w:space="0" w:color="60ECD4"/>
        <w:right w:val="single" w:sz="4" w:space="0" w:color="60ECD4"/>
        <w:insideH w:val="single" w:sz="4" w:space="0" w:color="60ECD4"/>
      </w:tblBorders>
    </w:tblPr>
  </w:style>
  <w:style w:type="table" w:customStyle="1" w:styleId="Tabladelista4-nfasis51">
    <w:name w:val="Tabla de lista 4 - Énfasis 51"/>
    <w:basedOn w:val="Tablanormal1"/>
    <w:pPr>
      <w:spacing w:after="0"/>
    </w:pPr>
    <w:tblPr>
      <w:tblStyleRowBandSize w:val="1"/>
      <w:tblStyleColBandSize w:val="1"/>
      <w:tblBorders>
        <w:top w:val="single" w:sz="4" w:space="0" w:color="0CF1CF"/>
        <w:left w:val="single" w:sz="4" w:space="0" w:color="0CF1CF"/>
        <w:bottom w:val="single" w:sz="4" w:space="0" w:color="0CF1CF"/>
        <w:right w:val="single" w:sz="4" w:space="0" w:color="0CF1CF"/>
        <w:insideH w:val="single" w:sz="4" w:space="0" w:color="0CF1CF"/>
      </w:tblBorders>
    </w:tblPr>
  </w:style>
  <w:style w:type="table" w:customStyle="1" w:styleId="Tabladelista4-nfasis61">
    <w:name w:val="Tabla de lista 4 - Énfasis 61"/>
    <w:basedOn w:val="Tablanormal1"/>
    <w:pPr>
      <w:spacing w:after="0"/>
    </w:pPr>
    <w:tblPr>
      <w:tblStyleRowBandSize w:val="1"/>
      <w:tblStyleColBandSize w:val="1"/>
      <w:tblBorders>
        <w:top w:val="single" w:sz="4" w:space="0" w:color="6D83A1"/>
        <w:left w:val="single" w:sz="4" w:space="0" w:color="6D83A1"/>
        <w:bottom w:val="single" w:sz="4" w:space="0" w:color="6D83A1"/>
        <w:right w:val="single" w:sz="4" w:space="0" w:color="6D83A1"/>
        <w:insideH w:val="single" w:sz="4" w:space="0" w:color="6D83A1"/>
      </w:tblBorders>
    </w:tblPr>
  </w:style>
  <w:style w:type="table" w:customStyle="1" w:styleId="Tabladelista5oscura1">
    <w:name w:val="Tabla de lista 5 oscura1"/>
    <w:basedOn w:val="Tablanormal1"/>
    <w:pPr>
      <w:spacing w:after="0"/>
    </w:pPr>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style>
  <w:style w:type="table" w:customStyle="1" w:styleId="Tabladelista5oscura-nfasis11">
    <w:name w:val="Tabla de lista 5 oscura - Énfasis 11"/>
    <w:basedOn w:val="Tablanormal1"/>
    <w:pPr>
      <w:spacing w:after="0"/>
    </w:pPr>
    <w:rPr>
      <w:color w:val="FFFFFF"/>
    </w:rPr>
    <w:tblPr>
      <w:tblStyleRowBandSize w:val="1"/>
      <w:tblStyleColBandSize w:val="1"/>
      <w:tblBorders>
        <w:top w:val="single" w:sz="24" w:space="0" w:color="C3EA1F"/>
        <w:left w:val="single" w:sz="24" w:space="0" w:color="C3EA1F"/>
        <w:bottom w:val="single" w:sz="24" w:space="0" w:color="C3EA1F"/>
        <w:right w:val="single" w:sz="24" w:space="0" w:color="C3EA1F"/>
      </w:tblBorders>
    </w:tblPr>
  </w:style>
  <w:style w:type="table" w:customStyle="1" w:styleId="Tabladelista5oscura-nfasis21">
    <w:name w:val="Tabla de lista 5 oscura - Énfasis 21"/>
    <w:basedOn w:val="Tablanormal1"/>
    <w:pPr>
      <w:spacing w:after="0"/>
    </w:pPr>
    <w:rPr>
      <w:color w:val="FFFFFF"/>
    </w:rPr>
    <w:tblPr>
      <w:tblStyleRowBandSize w:val="1"/>
      <w:tblStyleColBandSize w:val="1"/>
      <w:tblBorders>
        <w:top w:val="single" w:sz="24" w:space="0" w:color="9DCB08"/>
        <w:left w:val="single" w:sz="24" w:space="0" w:color="9DCB08"/>
        <w:bottom w:val="single" w:sz="24" w:space="0" w:color="9DCB08"/>
        <w:right w:val="single" w:sz="24" w:space="0" w:color="9DCB08"/>
      </w:tblBorders>
    </w:tblPr>
  </w:style>
  <w:style w:type="table" w:customStyle="1" w:styleId="Tabladelista5oscura-nfasis31">
    <w:name w:val="Tabla de lista 5 oscura - Énfasis 31"/>
    <w:basedOn w:val="Tablanormal1"/>
    <w:pPr>
      <w:spacing w:after="0"/>
    </w:pPr>
    <w:rPr>
      <w:color w:val="FFFFFF"/>
    </w:rPr>
    <w:tblPr>
      <w:tblStyleRowBandSize w:val="1"/>
      <w:tblStyleColBandSize w:val="1"/>
      <w:tblBorders>
        <w:top w:val="single" w:sz="24" w:space="0" w:color="10A48E"/>
        <w:left w:val="single" w:sz="24" w:space="0" w:color="10A48E"/>
        <w:bottom w:val="single" w:sz="24" w:space="0" w:color="10A48E"/>
        <w:right w:val="single" w:sz="24" w:space="0" w:color="10A48E"/>
      </w:tblBorders>
    </w:tblPr>
  </w:style>
  <w:style w:type="table" w:customStyle="1" w:styleId="Tabladelista5oscura-nfasis41">
    <w:name w:val="Tabla de lista 5 oscura - Énfasis 41"/>
    <w:basedOn w:val="Tablanormal1"/>
    <w:pPr>
      <w:spacing w:after="0"/>
    </w:pPr>
    <w:rPr>
      <w:color w:val="FFFFFF"/>
    </w:rPr>
    <w:tblPr>
      <w:tblStyleRowBandSize w:val="1"/>
      <w:tblStyleColBandSize w:val="1"/>
      <w:tblBorders>
        <w:top w:val="single" w:sz="24" w:space="0" w:color="17C0A3"/>
        <w:left w:val="single" w:sz="24" w:space="0" w:color="17C0A3"/>
        <w:bottom w:val="single" w:sz="24" w:space="0" w:color="17C0A3"/>
        <w:right w:val="single" w:sz="24" w:space="0" w:color="17C0A3"/>
      </w:tblBorders>
    </w:tblPr>
  </w:style>
  <w:style w:type="table" w:customStyle="1" w:styleId="Tabladelista5oscura-nfasis51">
    <w:name w:val="Tabla de lista 5 oscura - Énfasis 51"/>
    <w:basedOn w:val="Tablanormal1"/>
    <w:pPr>
      <w:spacing w:after="0"/>
    </w:pPr>
    <w:rPr>
      <w:color w:val="FFFFFF"/>
    </w:rPr>
    <w:tblPr>
      <w:tblStyleRowBandSize w:val="1"/>
      <w:tblStyleColBandSize w:val="1"/>
      <w:tblBorders>
        <w:top w:val="single" w:sz="24" w:space="0" w:color="044F44"/>
        <w:left w:val="single" w:sz="24" w:space="0" w:color="044F44"/>
        <w:bottom w:val="single" w:sz="24" w:space="0" w:color="044F44"/>
        <w:right w:val="single" w:sz="24" w:space="0" w:color="044F44"/>
      </w:tblBorders>
    </w:tblPr>
  </w:style>
  <w:style w:type="table" w:customStyle="1" w:styleId="Tabladelista5oscura-nfasis61">
    <w:name w:val="Tabla de lista 5 oscura - Énfasis 61"/>
    <w:basedOn w:val="Tablanormal1"/>
    <w:pPr>
      <w:spacing w:after="0"/>
    </w:pPr>
    <w:rPr>
      <w:color w:val="FFFFFF"/>
    </w:rPr>
    <w:tblPr>
      <w:tblStyleRowBandSize w:val="1"/>
      <w:tblStyleColBandSize w:val="1"/>
      <w:tblBorders>
        <w:top w:val="single" w:sz="24" w:space="0" w:color="2C3644"/>
        <w:left w:val="single" w:sz="24" w:space="0" w:color="2C3644"/>
        <w:bottom w:val="single" w:sz="24" w:space="0" w:color="2C3644"/>
        <w:right w:val="single" w:sz="24" w:space="0" w:color="2C3644"/>
      </w:tblBorders>
    </w:tblPr>
  </w:style>
  <w:style w:type="table" w:customStyle="1" w:styleId="Tabladelista6concolores1">
    <w:name w:val="Tabla de lista 6 con colores1"/>
    <w:basedOn w:val="Tablanormal1"/>
    <w:pPr>
      <w:spacing w:after="0"/>
    </w:pPr>
    <w:rPr>
      <w:color w:val="000000"/>
    </w:rPr>
    <w:tblPr>
      <w:tblStyleRowBandSize w:val="1"/>
      <w:tblStyleColBandSize w:val="1"/>
      <w:tblBorders>
        <w:top w:val="single" w:sz="4" w:space="0" w:color="000000"/>
        <w:bottom w:val="single" w:sz="4" w:space="0" w:color="000000"/>
      </w:tblBorders>
    </w:tblPr>
  </w:style>
  <w:style w:type="table" w:customStyle="1" w:styleId="Tabladelista6concolores-nfasis11">
    <w:name w:val="Tabla de lista 6 con colores - Énfasis 11"/>
    <w:basedOn w:val="Tablanormal1"/>
    <w:pPr>
      <w:spacing w:after="0"/>
    </w:pPr>
    <w:rPr>
      <w:color w:val="95B511"/>
    </w:rPr>
    <w:tblPr>
      <w:tblStyleRowBandSize w:val="1"/>
      <w:tblStyleColBandSize w:val="1"/>
      <w:tblBorders>
        <w:top w:val="single" w:sz="4" w:space="0" w:color="C3EA1F"/>
        <w:bottom w:val="single" w:sz="4" w:space="0" w:color="C3EA1F"/>
      </w:tblBorders>
    </w:tblPr>
  </w:style>
  <w:style w:type="table" w:customStyle="1" w:styleId="Tabladelista6concolores-nfasis21">
    <w:name w:val="Tabla de lista 6 con colores - Énfasis 21"/>
    <w:basedOn w:val="Tablanormal1"/>
    <w:pPr>
      <w:spacing w:after="0"/>
    </w:pPr>
    <w:rPr>
      <w:color w:val="749706"/>
    </w:rPr>
    <w:tblPr>
      <w:tblStyleRowBandSize w:val="1"/>
      <w:tblStyleColBandSize w:val="1"/>
      <w:tblBorders>
        <w:top w:val="single" w:sz="4" w:space="0" w:color="9DCB08"/>
        <w:bottom w:val="single" w:sz="4" w:space="0" w:color="9DCB08"/>
      </w:tblBorders>
    </w:tblPr>
  </w:style>
  <w:style w:type="table" w:customStyle="1" w:styleId="Tabladelista6concolores-nfasis31">
    <w:name w:val="Tabla de lista 6 con colores - Énfasis 31"/>
    <w:basedOn w:val="Tablanormal1"/>
    <w:pPr>
      <w:spacing w:after="0"/>
    </w:pPr>
    <w:rPr>
      <w:color w:val="0C7A6A"/>
    </w:rPr>
    <w:tblPr>
      <w:tblStyleRowBandSize w:val="1"/>
      <w:tblStyleColBandSize w:val="1"/>
      <w:tblBorders>
        <w:top w:val="single" w:sz="4" w:space="0" w:color="10A48E"/>
        <w:bottom w:val="single" w:sz="4" w:space="0" w:color="10A48E"/>
      </w:tblBorders>
    </w:tblPr>
  </w:style>
  <w:style w:type="table" w:customStyle="1" w:styleId="Tabladelista6concolores-nfasis41">
    <w:name w:val="Tabla de lista 6 con colores - Énfasis 41"/>
    <w:basedOn w:val="Tablanormal1"/>
    <w:pPr>
      <w:spacing w:after="0"/>
    </w:pPr>
    <w:rPr>
      <w:color w:val="118F79"/>
    </w:rPr>
    <w:tblPr>
      <w:tblStyleRowBandSize w:val="1"/>
      <w:tblStyleColBandSize w:val="1"/>
      <w:tblBorders>
        <w:top w:val="single" w:sz="4" w:space="0" w:color="17C0A3"/>
        <w:bottom w:val="single" w:sz="4" w:space="0" w:color="17C0A3"/>
      </w:tblBorders>
    </w:tblPr>
  </w:style>
  <w:style w:type="table" w:customStyle="1" w:styleId="Tabladelista6concolores-nfasis51">
    <w:name w:val="Tabla de lista 6 con colores - Énfasis 51"/>
    <w:basedOn w:val="Tablanormal1"/>
    <w:pPr>
      <w:spacing w:after="0"/>
    </w:pPr>
    <w:rPr>
      <w:color w:val="033B32"/>
    </w:rPr>
    <w:tblPr>
      <w:tblStyleRowBandSize w:val="1"/>
      <w:tblStyleColBandSize w:val="1"/>
      <w:tblBorders>
        <w:top w:val="single" w:sz="4" w:space="0" w:color="044F44"/>
        <w:bottom w:val="single" w:sz="4" w:space="0" w:color="044F44"/>
      </w:tblBorders>
    </w:tblPr>
  </w:style>
  <w:style w:type="table" w:customStyle="1" w:styleId="Tabladelista6concolores-nfasis61">
    <w:name w:val="Tabla de lista 6 con colores - Énfasis 61"/>
    <w:basedOn w:val="Tablanormal1"/>
    <w:pPr>
      <w:spacing w:after="0"/>
    </w:pPr>
    <w:rPr>
      <w:color w:val="212832"/>
    </w:rPr>
    <w:tblPr>
      <w:tblStyleRowBandSize w:val="1"/>
      <w:tblStyleColBandSize w:val="1"/>
      <w:tblBorders>
        <w:top w:val="single" w:sz="4" w:space="0" w:color="2C3644"/>
        <w:bottom w:val="single" w:sz="4" w:space="0" w:color="2C3644"/>
      </w:tblBorders>
    </w:tblPr>
  </w:style>
  <w:style w:type="table" w:customStyle="1" w:styleId="Tabladelista7concolores1">
    <w:name w:val="Tabla de lista 7 con colores1"/>
    <w:basedOn w:val="Tablanormal1"/>
    <w:pPr>
      <w:spacing w:after="0"/>
    </w:pPr>
    <w:rPr>
      <w:color w:val="000000"/>
    </w:rPr>
    <w:tblPr>
      <w:tblStyleRowBandSize w:val="1"/>
      <w:tblStyleColBandSize w:val="1"/>
    </w:tblPr>
  </w:style>
  <w:style w:type="table" w:customStyle="1" w:styleId="Tabladelista7concolores-nfasis11">
    <w:name w:val="Tabla de lista 7 con colores - Énfasis 11"/>
    <w:basedOn w:val="Tablanormal1"/>
    <w:pPr>
      <w:spacing w:after="0"/>
    </w:pPr>
    <w:rPr>
      <w:color w:val="95B511"/>
    </w:rPr>
    <w:tblPr>
      <w:tblStyleRowBandSize w:val="1"/>
      <w:tblStyleColBandSize w:val="1"/>
    </w:tblPr>
  </w:style>
  <w:style w:type="table" w:customStyle="1" w:styleId="Tabladelista7concolores-nfasis21">
    <w:name w:val="Tabla de lista 7 con colores - Énfasis 21"/>
    <w:basedOn w:val="Tablanormal1"/>
    <w:pPr>
      <w:spacing w:after="0"/>
    </w:pPr>
    <w:rPr>
      <w:color w:val="749706"/>
    </w:rPr>
    <w:tblPr>
      <w:tblStyleRowBandSize w:val="1"/>
      <w:tblStyleColBandSize w:val="1"/>
    </w:tblPr>
  </w:style>
  <w:style w:type="table" w:customStyle="1" w:styleId="Tabladelista7concolores-nfasis31">
    <w:name w:val="Tabla de lista 7 con colores - Énfasis 31"/>
    <w:basedOn w:val="Tablanormal1"/>
    <w:pPr>
      <w:spacing w:after="0"/>
    </w:pPr>
    <w:rPr>
      <w:color w:val="0C7A6A"/>
    </w:rPr>
    <w:tblPr>
      <w:tblStyleRowBandSize w:val="1"/>
      <w:tblStyleColBandSize w:val="1"/>
    </w:tblPr>
  </w:style>
  <w:style w:type="table" w:customStyle="1" w:styleId="Tabladelista7concolores-nfasis41">
    <w:name w:val="Tabla de lista 7 con colores - Énfasis 41"/>
    <w:basedOn w:val="Tablanormal1"/>
    <w:pPr>
      <w:spacing w:after="0"/>
    </w:pPr>
    <w:rPr>
      <w:color w:val="118F79"/>
    </w:rPr>
    <w:tblPr>
      <w:tblStyleRowBandSize w:val="1"/>
      <w:tblStyleColBandSize w:val="1"/>
    </w:tblPr>
  </w:style>
  <w:style w:type="table" w:customStyle="1" w:styleId="Tabladelista7concolores-nfasis51">
    <w:name w:val="Tabla de lista 7 con colores - Énfasis 51"/>
    <w:basedOn w:val="Tablanormal1"/>
    <w:pPr>
      <w:spacing w:after="0"/>
    </w:pPr>
    <w:rPr>
      <w:color w:val="033B32"/>
    </w:rPr>
    <w:tblPr>
      <w:tblStyleRowBandSize w:val="1"/>
      <w:tblStyleColBandSize w:val="1"/>
    </w:tblPr>
  </w:style>
  <w:style w:type="table" w:customStyle="1" w:styleId="Tabladelista7concolores-nfasis61">
    <w:name w:val="Tabla de lista 7 con colores - Énfasis 61"/>
    <w:basedOn w:val="Tablanormal1"/>
    <w:pPr>
      <w:spacing w:after="0"/>
    </w:pPr>
    <w:rPr>
      <w:color w:val="212832"/>
    </w:rPr>
    <w:tblPr>
      <w:tblStyleRowBandSize w:val="1"/>
      <w:tblStyleColBandSize w:val="1"/>
    </w:tblPr>
  </w:style>
  <w:style w:type="paragraph" w:customStyle="1" w:styleId="Textomacro1">
    <w:name w:val="Texto macro1"/>
    <w:qFormat/>
    <w:pPr>
      <w:tabs>
        <w:tab w:val="left" w:pos="480"/>
        <w:tab w:val="left" w:pos="960"/>
        <w:tab w:val="left" w:pos="1440"/>
        <w:tab w:val="left" w:pos="1920"/>
        <w:tab w:val="left" w:pos="2400"/>
        <w:tab w:val="left" w:pos="2880"/>
        <w:tab w:val="left" w:pos="3360"/>
        <w:tab w:val="left" w:pos="3840"/>
        <w:tab w:val="left" w:pos="4320"/>
      </w:tabs>
      <w:suppressAutoHyphens/>
      <w:spacing w:before="120" w:line="1" w:lineRule="atLeast"/>
      <w:ind w:leftChars="-1" w:left="-1" w:hangingChars="1" w:hanging="1"/>
      <w:textDirection w:val="btLr"/>
      <w:textAlignment w:val="top"/>
      <w:outlineLvl w:val="0"/>
    </w:pPr>
    <w:rPr>
      <w:rFonts w:ascii="Consolas" w:hAnsi="Consolas"/>
      <w:kern w:val="16"/>
      <w:position w:val="-1"/>
      <w:sz w:val="22"/>
    </w:rPr>
  </w:style>
  <w:style w:type="character" w:customStyle="1" w:styleId="TextomacroCar">
    <w:name w:val="Texto macro Car"/>
    <w:rPr>
      <w:rFonts w:ascii="Consolas" w:hAnsi="Consolas"/>
      <w:w w:val="100"/>
      <w:kern w:val="16"/>
      <w:position w:val="-1"/>
      <w:sz w:val="22"/>
      <w:effect w:val="none"/>
      <w:vertAlign w:val="baseline"/>
      <w:cs w:val="0"/>
      <w:em w:val="none"/>
      <w:lang w:bidi="ar-SA"/>
    </w:rPr>
  </w:style>
  <w:style w:type="table" w:customStyle="1" w:styleId="Cuadrculamedia11">
    <w:name w:val="Cuadrícula media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style>
  <w:style w:type="table" w:customStyle="1" w:styleId="Cuadrculamedia1-nfasis11">
    <w:name w:val="Cuadrícula media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insideV w:val="single" w:sz="8" w:space="0" w:color="D2EF57"/>
      </w:tblBorders>
    </w:tblPr>
  </w:style>
  <w:style w:type="table" w:customStyle="1" w:styleId="Cuadrculamedia1-nfasis21">
    <w:name w:val="Cuadrícula media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insideV w:val="single" w:sz="8" w:space="0" w:color="C4F627"/>
      </w:tblBorders>
    </w:tblPr>
  </w:style>
  <w:style w:type="table" w:customStyle="1" w:styleId="Cuadrculamedia1-nfasis31">
    <w:name w:val="Cuadrícula media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insideV w:val="single" w:sz="8" w:space="0" w:color="1DE9CA"/>
      </w:tblBorders>
    </w:tblPr>
  </w:style>
  <w:style w:type="table" w:customStyle="1" w:styleId="Cuadrculamedia1-nfasis41">
    <w:name w:val="Cuadrícula media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insideV w:val="single" w:sz="8" w:space="0" w:color="39E7C9"/>
      </w:tblBorders>
    </w:tblPr>
  </w:style>
  <w:style w:type="table" w:customStyle="1" w:styleId="Cuadrculamedia1-nfasis51">
    <w:name w:val="Cuadrícula media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insideV w:val="single" w:sz="8" w:space="0" w:color="09B49B"/>
      </w:tblBorders>
    </w:tblPr>
  </w:style>
  <w:style w:type="table" w:customStyle="1" w:styleId="Cuadrculamedia1-nfasis61">
    <w:name w:val="Cuadrícula media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insideV w:val="single" w:sz="8" w:space="0" w:color="536680"/>
      </w:tblBorders>
    </w:tblPr>
  </w:style>
  <w:style w:type="table" w:customStyle="1" w:styleId="Cuadrculamedia21">
    <w:name w:val="Cuadrícul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style>
  <w:style w:type="table" w:customStyle="1" w:styleId="Cuadrculamedia2-nfasis11">
    <w:name w:val="Cuadrícul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insideH w:val="single" w:sz="8" w:space="0" w:color="C3EA1F"/>
        <w:insideV w:val="single" w:sz="8" w:space="0" w:color="C3EA1F"/>
      </w:tblBorders>
    </w:tblPr>
  </w:style>
  <w:style w:type="table" w:customStyle="1" w:styleId="Cuadrculamedia2-nfasis21">
    <w:name w:val="Cuadrícul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insideH w:val="single" w:sz="8" w:space="0" w:color="9DCB08"/>
        <w:insideV w:val="single" w:sz="8" w:space="0" w:color="9DCB08"/>
      </w:tblBorders>
    </w:tblPr>
  </w:style>
  <w:style w:type="table" w:customStyle="1" w:styleId="Cuadrculamedia2-nfasis31">
    <w:name w:val="Cuadrícul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insideH w:val="single" w:sz="8" w:space="0" w:color="10A48E"/>
        <w:insideV w:val="single" w:sz="8" w:space="0" w:color="10A48E"/>
      </w:tblBorders>
    </w:tblPr>
  </w:style>
  <w:style w:type="table" w:customStyle="1" w:styleId="Cuadrculamedia2-nfasis41">
    <w:name w:val="Cuadrícul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insideH w:val="single" w:sz="8" w:space="0" w:color="17C0A3"/>
        <w:insideV w:val="single" w:sz="8" w:space="0" w:color="17C0A3"/>
      </w:tblBorders>
    </w:tblPr>
  </w:style>
  <w:style w:type="table" w:customStyle="1" w:styleId="Cuadrculamedia2-nfasis51">
    <w:name w:val="Cuadrícul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insideH w:val="single" w:sz="8" w:space="0" w:color="044F44"/>
        <w:insideV w:val="single" w:sz="8" w:space="0" w:color="044F44"/>
      </w:tblBorders>
    </w:tblPr>
  </w:style>
  <w:style w:type="table" w:customStyle="1" w:styleId="Cuadrculamedia2-nfasis61">
    <w:name w:val="Cuadrícul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insideH w:val="single" w:sz="8" w:space="0" w:color="2C3644"/>
        <w:insideV w:val="single" w:sz="8" w:space="0" w:color="2C3644"/>
      </w:tblBorders>
    </w:tblPr>
  </w:style>
  <w:style w:type="table" w:customStyle="1" w:styleId="Cuadrculamedia31">
    <w:name w:val="Cuadrícula media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11">
    <w:name w:val="Cuadrícula media 3 - Énfasis 1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21">
    <w:name w:val="Cuadrícula media 3 - Énfasis 2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31">
    <w:name w:val="Cuadrícula media 3 - Énfasis 3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41">
    <w:name w:val="Cuadrícula media 3 - Énfasis 4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51">
    <w:name w:val="Cuadrícula media 3 - Énfasis 5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Cuadrculamedia3-nfasis61">
    <w:name w:val="Cuadrícula media 3 - Énfasis 61"/>
    <w:basedOn w:val="Tablanormal1"/>
    <w:qFormat/>
    <w:pPr>
      <w:spacing w:after="0"/>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style>
  <w:style w:type="table" w:customStyle="1" w:styleId="Listamedia11">
    <w:name w:val="Lista media 11"/>
    <w:basedOn w:val="Tablanormal1"/>
    <w:qFormat/>
    <w:pPr>
      <w:spacing w:after="0"/>
    </w:pPr>
    <w:rPr>
      <w:color w:val="000000"/>
    </w:rPr>
    <w:tblPr>
      <w:tblStyleRowBandSize w:val="1"/>
      <w:tblStyleColBandSize w:val="1"/>
      <w:tblBorders>
        <w:top w:val="single" w:sz="8" w:space="0" w:color="000000"/>
        <w:bottom w:val="single" w:sz="8" w:space="0" w:color="000000"/>
      </w:tblBorders>
    </w:tblPr>
  </w:style>
  <w:style w:type="table" w:customStyle="1" w:styleId="Listamedia1-nfasis11">
    <w:name w:val="Lista media 1 - Énfasis 11"/>
    <w:basedOn w:val="Tablanormal1"/>
    <w:qFormat/>
    <w:pPr>
      <w:spacing w:after="0"/>
    </w:pPr>
    <w:rPr>
      <w:color w:val="000000"/>
    </w:rPr>
    <w:tblPr>
      <w:tblStyleRowBandSize w:val="1"/>
      <w:tblStyleColBandSize w:val="1"/>
      <w:tblBorders>
        <w:top w:val="single" w:sz="8" w:space="0" w:color="C3EA1F"/>
        <w:bottom w:val="single" w:sz="8" w:space="0" w:color="C3EA1F"/>
      </w:tblBorders>
    </w:tblPr>
  </w:style>
  <w:style w:type="table" w:customStyle="1" w:styleId="Listamedia1-nfasis21">
    <w:name w:val="Lista media 1 - Énfasis 21"/>
    <w:basedOn w:val="Tablanormal1"/>
    <w:qFormat/>
    <w:pPr>
      <w:spacing w:after="0"/>
    </w:pPr>
    <w:rPr>
      <w:color w:val="000000"/>
    </w:rPr>
    <w:tblPr>
      <w:tblStyleRowBandSize w:val="1"/>
      <w:tblStyleColBandSize w:val="1"/>
      <w:tblBorders>
        <w:top w:val="single" w:sz="8" w:space="0" w:color="9DCB08"/>
        <w:bottom w:val="single" w:sz="8" w:space="0" w:color="9DCB08"/>
      </w:tblBorders>
    </w:tblPr>
  </w:style>
  <w:style w:type="table" w:customStyle="1" w:styleId="Listamedia1-nfasis31">
    <w:name w:val="Lista media 1 - Énfasis 31"/>
    <w:basedOn w:val="Tablanormal1"/>
    <w:qFormat/>
    <w:pPr>
      <w:spacing w:after="0"/>
    </w:pPr>
    <w:rPr>
      <w:color w:val="000000"/>
    </w:rPr>
    <w:tblPr>
      <w:tblStyleRowBandSize w:val="1"/>
      <w:tblStyleColBandSize w:val="1"/>
      <w:tblBorders>
        <w:top w:val="single" w:sz="8" w:space="0" w:color="10A48E"/>
        <w:bottom w:val="single" w:sz="8" w:space="0" w:color="10A48E"/>
      </w:tblBorders>
    </w:tblPr>
  </w:style>
  <w:style w:type="table" w:customStyle="1" w:styleId="Listamedia1-nfasis41">
    <w:name w:val="Lista media 1 - Énfasis 41"/>
    <w:basedOn w:val="Tablanormal1"/>
    <w:qFormat/>
    <w:pPr>
      <w:spacing w:after="0"/>
    </w:pPr>
    <w:rPr>
      <w:color w:val="000000"/>
    </w:rPr>
    <w:tblPr>
      <w:tblStyleRowBandSize w:val="1"/>
      <w:tblStyleColBandSize w:val="1"/>
      <w:tblBorders>
        <w:top w:val="single" w:sz="8" w:space="0" w:color="17C0A3"/>
        <w:bottom w:val="single" w:sz="8" w:space="0" w:color="17C0A3"/>
      </w:tblBorders>
    </w:tblPr>
  </w:style>
  <w:style w:type="table" w:customStyle="1" w:styleId="Listamedia1-nfasis51">
    <w:name w:val="Lista media 1 - Énfasis 51"/>
    <w:basedOn w:val="Tablanormal1"/>
    <w:qFormat/>
    <w:pPr>
      <w:spacing w:after="0"/>
    </w:pPr>
    <w:rPr>
      <w:color w:val="000000"/>
    </w:rPr>
    <w:tblPr>
      <w:tblStyleRowBandSize w:val="1"/>
      <w:tblStyleColBandSize w:val="1"/>
      <w:tblBorders>
        <w:top w:val="single" w:sz="8" w:space="0" w:color="044F44"/>
        <w:bottom w:val="single" w:sz="8" w:space="0" w:color="044F44"/>
      </w:tblBorders>
    </w:tblPr>
  </w:style>
  <w:style w:type="table" w:customStyle="1" w:styleId="Listamedia1-nfasis61">
    <w:name w:val="Lista media 1 - Énfasis 61"/>
    <w:basedOn w:val="Tablanormal1"/>
    <w:qFormat/>
    <w:pPr>
      <w:spacing w:after="0"/>
    </w:pPr>
    <w:rPr>
      <w:color w:val="000000"/>
    </w:rPr>
    <w:tblPr>
      <w:tblStyleRowBandSize w:val="1"/>
      <w:tblStyleColBandSize w:val="1"/>
      <w:tblBorders>
        <w:top w:val="single" w:sz="8" w:space="0" w:color="2C3644"/>
        <w:bottom w:val="single" w:sz="8" w:space="0" w:color="2C3644"/>
      </w:tblBorders>
    </w:tblPr>
  </w:style>
  <w:style w:type="table" w:customStyle="1" w:styleId="Listamedia21">
    <w:name w:val="Lista media 21"/>
    <w:basedOn w:val="Tablanormal1"/>
    <w:qFormat/>
    <w:pPr>
      <w:spacing w:after="0"/>
    </w:pPr>
    <w:rPr>
      <w:rFonts w:ascii="Calibri Light" w:hAnsi="Calibri Light"/>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style>
  <w:style w:type="table" w:customStyle="1" w:styleId="Listamedia2-nfasis11">
    <w:name w:val="Lista media 2 - Énfasis 11"/>
    <w:basedOn w:val="Tablanormal1"/>
    <w:qFormat/>
    <w:pPr>
      <w:spacing w:after="0"/>
    </w:pPr>
    <w:rPr>
      <w:rFonts w:ascii="Calibri Light" w:hAnsi="Calibri Light"/>
      <w:color w:val="000000"/>
    </w:rPr>
    <w:tblPr>
      <w:tblStyleRowBandSize w:val="1"/>
      <w:tblStyleColBandSize w:val="1"/>
      <w:tblBorders>
        <w:top w:val="single" w:sz="8" w:space="0" w:color="C3EA1F"/>
        <w:left w:val="single" w:sz="8" w:space="0" w:color="C3EA1F"/>
        <w:bottom w:val="single" w:sz="8" w:space="0" w:color="C3EA1F"/>
        <w:right w:val="single" w:sz="8" w:space="0" w:color="C3EA1F"/>
      </w:tblBorders>
    </w:tblPr>
  </w:style>
  <w:style w:type="table" w:customStyle="1" w:styleId="Listamedia2-nfasis21">
    <w:name w:val="Lista media 2 - Énfasis 21"/>
    <w:basedOn w:val="Tablanormal1"/>
    <w:qFormat/>
    <w:pPr>
      <w:spacing w:after="0"/>
    </w:pPr>
    <w:rPr>
      <w:rFonts w:ascii="Calibri Light" w:hAnsi="Calibri Light"/>
      <w:color w:val="000000"/>
    </w:rPr>
    <w:tblPr>
      <w:tblStyleRowBandSize w:val="1"/>
      <w:tblStyleColBandSize w:val="1"/>
      <w:tblBorders>
        <w:top w:val="single" w:sz="8" w:space="0" w:color="9DCB08"/>
        <w:left w:val="single" w:sz="8" w:space="0" w:color="9DCB08"/>
        <w:bottom w:val="single" w:sz="8" w:space="0" w:color="9DCB08"/>
        <w:right w:val="single" w:sz="8" w:space="0" w:color="9DCB08"/>
      </w:tblBorders>
    </w:tblPr>
  </w:style>
  <w:style w:type="table" w:customStyle="1" w:styleId="Listamedia2-nfasis31">
    <w:name w:val="Lista media 2 - Énfasis 31"/>
    <w:basedOn w:val="Tablanormal1"/>
    <w:qFormat/>
    <w:pPr>
      <w:spacing w:after="0"/>
    </w:pPr>
    <w:rPr>
      <w:rFonts w:ascii="Calibri Light" w:hAnsi="Calibri Light"/>
      <w:color w:val="000000"/>
    </w:rPr>
    <w:tblPr>
      <w:tblStyleRowBandSize w:val="1"/>
      <w:tblStyleColBandSize w:val="1"/>
      <w:tblBorders>
        <w:top w:val="single" w:sz="8" w:space="0" w:color="10A48E"/>
        <w:left w:val="single" w:sz="8" w:space="0" w:color="10A48E"/>
        <w:bottom w:val="single" w:sz="8" w:space="0" w:color="10A48E"/>
        <w:right w:val="single" w:sz="8" w:space="0" w:color="10A48E"/>
      </w:tblBorders>
    </w:tblPr>
  </w:style>
  <w:style w:type="table" w:customStyle="1" w:styleId="Listamedia2-nfasis41">
    <w:name w:val="Lista media 2 - Énfasis 41"/>
    <w:basedOn w:val="Tablanormal1"/>
    <w:qFormat/>
    <w:pPr>
      <w:spacing w:after="0"/>
    </w:pPr>
    <w:rPr>
      <w:rFonts w:ascii="Calibri Light" w:hAnsi="Calibri Light"/>
      <w:color w:val="000000"/>
    </w:rPr>
    <w:tblPr>
      <w:tblStyleRowBandSize w:val="1"/>
      <w:tblStyleColBandSize w:val="1"/>
      <w:tblBorders>
        <w:top w:val="single" w:sz="8" w:space="0" w:color="17C0A3"/>
        <w:left w:val="single" w:sz="8" w:space="0" w:color="17C0A3"/>
        <w:bottom w:val="single" w:sz="8" w:space="0" w:color="17C0A3"/>
        <w:right w:val="single" w:sz="8" w:space="0" w:color="17C0A3"/>
      </w:tblBorders>
    </w:tblPr>
  </w:style>
  <w:style w:type="table" w:customStyle="1" w:styleId="Listamedia2-nfasis51">
    <w:name w:val="Lista media 2 - Énfasis 51"/>
    <w:basedOn w:val="Tablanormal1"/>
    <w:qFormat/>
    <w:pPr>
      <w:spacing w:after="0"/>
    </w:pPr>
    <w:rPr>
      <w:rFonts w:ascii="Calibri Light" w:hAnsi="Calibri Light"/>
      <w:color w:val="000000"/>
    </w:rPr>
    <w:tblPr>
      <w:tblStyleRowBandSize w:val="1"/>
      <w:tblStyleColBandSize w:val="1"/>
      <w:tblBorders>
        <w:top w:val="single" w:sz="8" w:space="0" w:color="044F44"/>
        <w:left w:val="single" w:sz="8" w:space="0" w:color="044F44"/>
        <w:bottom w:val="single" w:sz="8" w:space="0" w:color="044F44"/>
        <w:right w:val="single" w:sz="8" w:space="0" w:color="044F44"/>
      </w:tblBorders>
    </w:tblPr>
  </w:style>
  <w:style w:type="table" w:customStyle="1" w:styleId="Listamedia2-nfasis61">
    <w:name w:val="Lista media 2 - Énfasis 61"/>
    <w:basedOn w:val="Tablanormal1"/>
    <w:qFormat/>
    <w:pPr>
      <w:spacing w:after="0"/>
    </w:pPr>
    <w:rPr>
      <w:rFonts w:ascii="Calibri Light" w:hAnsi="Calibri Light"/>
      <w:color w:val="000000"/>
    </w:rPr>
    <w:tblPr>
      <w:tblStyleRowBandSize w:val="1"/>
      <w:tblStyleColBandSize w:val="1"/>
      <w:tblBorders>
        <w:top w:val="single" w:sz="8" w:space="0" w:color="2C3644"/>
        <w:left w:val="single" w:sz="8" w:space="0" w:color="2C3644"/>
        <w:bottom w:val="single" w:sz="8" w:space="0" w:color="2C3644"/>
        <w:right w:val="single" w:sz="8" w:space="0" w:color="2C3644"/>
      </w:tblBorders>
    </w:tblPr>
  </w:style>
  <w:style w:type="table" w:customStyle="1" w:styleId="Sombreadomedio11">
    <w:name w:val="Sombreado medio 11"/>
    <w:basedOn w:val="Tablanormal1"/>
    <w:qFormat/>
    <w:pPr>
      <w:spacing w:after="0"/>
    </w:p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style>
  <w:style w:type="table" w:customStyle="1" w:styleId="Sombreadomedio1-nfasis11">
    <w:name w:val="Sombreado medio 1 - Énfasis 11"/>
    <w:basedOn w:val="Tablanormal1"/>
    <w:qFormat/>
    <w:pPr>
      <w:spacing w:after="0"/>
    </w:pPr>
    <w:tblPr>
      <w:tblStyleRowBandSize w:val="1"/>
      <w:tblStyleColBandSize w:val="1"/>
      <w:tblBorders>
        <w:top w:val="single" w:sz="8" w:space="0" w:color="D2EF57"/>
        <w:left w:val="single" w:sz="8" w:space="0" w:color="D2EF57"/>
        <w:bottom w:val="single" w:sz="8" w:space="0" w:color="D2EF57"/>
        <w:right w:val="single" w:sz="8" w:space="0" w:color="D2EF57"/>
        <w:insideH w:val="single" w:sz="8" w:space="0" w:color="D2EF57"/>
      </w:tblBorders>
    </w:tblPr>
  </w:style>
  <w:style w:type="table" w:customStyle="1" w:styleId="Sombreadomedio1-nfasis21">
    <w:name w:val="Sombreado medio 1 - Énfasis 21"/>
    <w:basedOn w:val="Tablanormal1"/>
    <w:qFormat/>
    <w:pPr>
      <w:spacing w:after="0"/>
    </w:pPr>
    <w:tblPr>
      <w:tblStyleRowBandSize w:val="1"/>
      <w:tblStyleColBandSize w:val="1"/>
      <w:tblBorders>
        <w:top w:val="single" w:sz="8" w:space="0" w:color="C4F627"/>
        <w:left w:val="single" w:sz="8" w:space="0" w:color="C4F627"/>
        <w:bottom w:val="single" w:sz="8" w:space="0" w:color="C4F627"/>
        <w:right w:val="single" w:sz="8" w:space="0" w:color="C4F627"/>
        <w:insideH w:val="single" w:sz="8" w:space="0" w:color="C4F627"/>
      </w:tblBorders>
    </w:tblPr>
  </w:style>
  <w:style w:type="table" w:customStyle="1" w:styleId="Sombreadomedio1-nfasis31">
    <w:name w:val="Sombreado medio 1 - Énfasis 31"/>
    <w:basedOn w:val="Tablanormal1"/>
    <w:qFormat/>
    <w:pPr>
      <w:spacing w:after="0"/>
    </w:pPr>
    <w:tblPr>
      <w:tblStyleRowBandSize w:val="1"/>
      <w:tblStyleColBandSize w:val="1"/>
      <w:tblBorders>
        <w:top w:val="single" w:sz="8" w:space="0" w:color="1DE9CA"/>
        <w:left w:val="single" w:sz="8" w:space="0" w:color="1DE9CA"/>
        <w:bottom w:val="single" w:sz="8" w:space="0" w:color="1DE9CA"/>
        <w:right w:val="single" w:sz="8" w:space="0" w:color="1DE9CA"/>
        <w:insideH w:val="single" w:sz="8" w:space="0" w:color="1DE9CA"/>
      </w:tblBorders>
    </w:tblPr>
  </w:style>
  <w:style w:type="table" w:customStyle="1" w:styleId="Sombreadomedio1-nfasis41">
    <w:name w:val="Sombreado medio 1 - Énfasis 41"/>
    <w:basedOn w:val="Tablanormal1"/>
    <w:qFormat/>
    <w:pPr>
      <w:spacing w:after="0"/>
    </w:pPr>
    <w:tblPr>
      <w:tblStyleRowBandSize w:val="1"/>
      <w:tblStyleColBandSize w:val="1"/>
      <w:tblBorders>
        <w:top w:val="single" w:sz="8" w:space="0" w:color="39E7C9"/>
        <w:left w:val="single" w:sz="8" w:space="0" w:color="39E7C9"/>
        <w:bottom w:val="single" w:sz="8" w:space="0" w:color="39E7C9"/>
        <w:right w:val="single" w:sz="8" w:space="0" w:color="39E7C9"/>
        <w:insideH w:val="single" w:sz="8" w:space="0" w:color="39E7C9"/>
      </w:tblBorders>
    </w:tblPr>
  </w:style>
  <w:style w:type="table" w:customStyle="1" w:styleId="Sombreadomedio1-nfasis51">
    <w:name w:val="Sombreado medio 1 - Énfasis 51"/>
    <w:basedOn w:val="Tablanormal1"/>
    <w:qFormat/>
    <w:pPr>
      <w:spacing w:after="0"/>
    </w:pPr>
    <w:tblPr>
      <w:tblStyleRowBandSize w:val="1"/>
      <w:tblStyleColBandSize w:val="1"/>
      <w:tblBorders>
        <w:top w:val="single" w:sz="8" w:space="0" w:color="09B49B"/>
        <w:left w:val="single" w:sz="8" w:space="0" w:color="09B49B"/>
        <w:bottom w:val="single" w:sz="8" w:space="0" w:color="09B49B"/>
        <w:right w:val="single" w:sz="8" w:space="0" w:color="09B49B"/>
        <w:insideH w:val="single" w:sz="8" w:space="0" w:color="09B49B"/>
      </w:tblBorders>
    </w:tblPr>
  </w:style>
  <w:style w:type="table" w:customStyle="1" w:styleId="Sombreadomedio1-nfasis61">
    <w:name w:val="Sombreado medio 1 - Énfasis 61"/>
    <w:basedOn w:val="Tablanormal1"/>
    <w:qFormat/>
    <w:pPr>
      <w:spacing w:after="0"/>
    </w:pPr>
    <w:tblPr>
      <w:tblStyleRowBandSize w:val="1"/>
      <w:tblStyleColBandSize w:val="1"/>
      <w:tblBorders>
        <w:top w:val="single" w:sz="8" w:space="0" w:color="536680"/>
        <w:left w:val="single" w:sz="8" w:space="0" w:color="536680"/>
        <w:bottom w:val="single" w:sz="8" w:space="0" w:color="536680"/>
        <w:right w:val="single" w:sz="8" w:space="0" w:color="536680"/>
        <w:insideH w:val="single" w:sz="8" w:space="0" w:color="536680"/>
      </w:tblBorders>
    </w:tblPr>
  </w:style>
  <w:style w:type="table" w:customStyle="1" w:styleId="Sombreadomedio21">
    <w:name w:val="Sombreado medio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11">
    <w:name w:val="Sombreado medio 2 - Énfasis 1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21">
    <w:name w:val="Sombreado medio 2 - Énfasis 2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31">
    <w:name w:val="Sombreado medio 2 - Énfasis 3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41">
    <w:name w:val="Sombreado medio 2 - Énfasis 4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51">
    <w:name w:val="Sombreado medio 2 - Énfasis 51"/>
    <w:basedOn w:val="Tablanormal1"/>
    <w:qFormat/>
    <w:pPr>
      <w:spacing w:after="0"/>
    </w:pPr>
    <w:tblPr>
      <w:tblStyleRowBandSize w:val="1"/>
      <w:tblStyleColBandSize w:val="1"/>
      <w:tblBorders>
        <w:top w:val="single" w:sz="18" w:space="0" w:color="auto"/>
        <w:bottom w:val="single" w:sz="18" w:space="0" w:color="auto"/>
      </w:tblBorders>
    </w:tblPr>
  </w:style>
  <w:style w:type="table" w:customStyle="1" w:styleId="Sombreadomedio2-nfasis61">
    <w:name w:val="Sombreado medio 2 - Énfasis 61"/>
    <w:basedOn w:val="Tablanormal1"/>
    <w:qFormat/>
    <w:pPr>
      <w:spacing w:after="0"/>
    </w:pPr>
    <w:tblPr>
      <w:tblStyleRowBandSize w:val="1"/>
      <w:tblStyleColBandSize w:val="1"/>
      <w:tblBorders>
        <w:top w:val="single" w:sz="18" w:space="0" w:color="auto"/>
        <w:bottom w:val="single" w:sz="18" w:space="0" w:color="auto"/>
      </w:tblBorders>
    </w:tblPr>
  </w:style>
  <w:style w:type="paragraph" w:customStyle="1" w:styleId="Encabezadodemensaje1">
    <w:name w:val="Encabezado de mensaje1"/>
    <w:basedOn w:val="Normal"/>
    <w:qFormat/>
    <w:pPr>
      <w:pBdr>
        <w:top w:val="single" w:sz="6" w:space="1" w:color="auto"/>
        <w:left w:val="single" w:sz="6" w:space="1" w:color="auto"/>
        <w:bottom w:val="single" w:sz="6" w:space="1" w:color="auto"/>
        <w:right w:val="single" w:sz="6" w:space="1" w:color="auto"/>
      </w:pBdr>
      <w:shd w:val="pct20" w:color="auto" w:fill="auto"/>
      <w:spacing w:after="0"/>
      <w:ind w:left="1080" w:hanging="1080"/>
      <w:jc w:val="left"/>
      <w:textAlignment w:val="auto"/>
    </w:pPr>
    <w:rPr>
      <w:rFonts w:ascii="Calibri Light" w:hAnsi="Calibri Light"/>
      <w:kern w:val="16"/>
      <w:sz w:val="24"/>
      <w:szCs w:val="24"/>
    </w:rPr>
  </w:style>
  <w:style w:type="character" w:customStyle="1" w:styleId="EncabezadodemensajeCar">
    <w:name w:val="Encabezado de mensaje Car"/>
    <w:rPr>
      <w:rFonts w:ascii="Calibri Light" w:eastAsia="Times New Roman" w:hAnsi="Calibri Light" w:cs="Times New Roman"/>
      <w:w w:val="100"/>
      <w:kern w:val="16"/>
      <w:position w:val="-1"/>
      <w:sz w:val="24"/>
      <w:szCs w:val="24"/>
      <w:effect w:val="none"/>
      <w:shd w:val="pct20" w:color="auto" w:fill="auto"/>
      <w:vertAlign w:val="baseline"/>
      <w:cs w:val="0"/>
      <w:em w:val="none"/>
    </w:rPr>
  </w:style>
  <w:style w:type="paragraph" w:customStyle="1" w:styleId="Sinespaciado1">
    <w:name w:val="Sin espaciado1"/>
    <w:pPr>
      <w:suppressAutoHyphens/>
      <w:spacing w:before="120" w:line="1" w:lineRule="atLeast"/>
      <w:ind w:leftChars="-1" w:left="-1" w:hangingChars="1" w:hanging="1"/>
      <w:textDirection w:val="btLr"/>
      <w:textAlignment w:val="top"/>
      <w:outlineLvl w:val="0"/>
    </w:pPr>
    <w:rPr>
      <w:kern w:val="16"/>
      <w:position w:val="-1"/>
      <w:lang w:eastAsia="es-ES"/>
    </w:rPr>
  </w:style>
  <w:style w:type="paragraph" w:styleId="NormalWeb">
    <w:name w:val="Normal (Web)"/>
    <w:basedOn w:val="Normal"/>
    <w:qFormat/>
    <w:pPr>
      <w:spacing w:after="300" w:line="276" w:lineRule="auto"/>
      <w:jc w:val="left"/>
      <w:textAlignment w:val="auto"/>
    </w:pPr>
    <w:rPr>
      <w:sz w:val="24"/>
      <w:szCs w:val="24"/>
      <w:lang w:eastAsia="en-US"/>
    </w:rPr>
  </w:style>
  <w:style w:type="paragraph" w:customStyle="1" w:styleId="Sangranormal1">
    <w:name w:val="Sangría normal1"/>
    <w:basedOn w:val="Normal"/>
    <w:qFormat/>
    <w:pPr>
      <w:spacing w:after="300" w:line="276" w:lineRule="auto"/>
      <w:ind w:left="720"/>
      <w:jc w:val="left"/>
      <w:textAlignment w:val="auto"/>
    </w:pPr>
    <w:rPr>
      <w:rFonts w:ascii="Calibri" w:eastAsia="Calibri" w:hAnsi="Calibri"/>
      <w:sz w:val="22"/>
      <w:szCs w:val="22"/>
      <w:lang w:eastAsia="en-US"/>
    </w:rPr>
  </w:style>
  <w:style w:type="paragraph" w:customStyle="1" w:styleId="Encabezadodenota1">
    <w:name w:val="Encabezado de nota1"/>
    <w:basedOn w:val="Normal"/>
    <w:next w:val="Normal"/>
    <w:qFormat/>
    <w:pPr>
      <w:spacing w:after="0"/>
      <w:jc w:val="left"/>
      <w:textAlignment w:val="auto"/>
    </w:pPr>
    <w:rPr>
      <w:kern w:val="16"/>
      <w:sz w:val="22"/>
    </w:rPr>
  </w:style>
  <w:style w:type="character" w:customStyle="1" w:styleId="EncabezadodenotaCar">
    <w:name w:val="Encabezado de nota Car"/>
    <w:rPr>
      <w:w w:val="100"/>
      <w:kern w:val="16"/>
      <w:position w:val="-1"/>
      <w:sz w:val="22"/>
      <w:effect w:val="none"/>
      <w:vertAlign w:val="baseline"/>
      <w:cs w:val="0"/>
      <w:em w:val="none"/>
    </w:rPr>
  </w:style>
  <w:style w:type="character" w:styleId="Nmerodepgina">
    <w:name w:val="page number"/>
    <w:qFormat/>
    <w:rPr>
      <w:w w:val="100"/>
      <w:position w:val="-1"/>
      <w:sz w:val="22"/>
      <w:effect w:val="none"/>
      <w:vertAlign w:val="baseline"/>
      <w:cs w:val="0"/>
      <w:em w:val="none"/>
    </w:rPr>
  </w:style>
  <w:style w:type="table" w:customStyle="1" w:styleId="Tablanormal11">
    <w:name w:val="Tabla normal 11"/>
    <w:basedOn w:val="Tablanormal1"/>
    <w:pPr>
      <w:spacing w:after="0"/>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normal21">
    <w:name w:val="Tabla normal 21"/>
    <w:basedOn w:val="Tablanormal1"/>
    <w:pPr>
      <w:spacing w:after="0"/>
    </w:pPr>
    <w:tblPr>
      <w:tblStyleRowBandSize w:val="1"/>
      <w:tblStyleColBandSize w:val="1"/>
      <w:tblBorders>
        <w:top w:val="single" w:sz="4" w:space="0" w:color="7F7F7F"/>
        <w:bottom w:val="single" w:sz="4" w:space="0" w:color="7F7F7F"/>
      </w:tblBorders>
    </w:tblPr>
  </w:style>
  <w:style w:type="table" w:customStyle="1" w:styleId="Tablanormal31">
    <w:name w:val="Tabla normal 31"/>
    <w:basedOn w:val="Tablanormal1"/>
    <w:pPr>
      <w:spacing w:after="0"/>
    </w:pPr>
    <w:tblPr>
      <w:tblStyleRowBandSize w:val="1"/>
      <w:tblStyleColBandSize w:val="1"/>
    </w:tblPr>
  </w:style>
  <w:style w:type="table" w:customStyle="1" w:styleId="Tablanormal41">
    <w:name w:val="Tabla normal 41"/>
    <w:basedOn w:val="Tablanormal1"/>
    <w:pPr>
      <w:spacing w:after="0"/>
    </w:pPr>
    <w:tblPr>
      <w:tblStyleRowBandSize w:val="1"/>
      <w:tblStyleColBandSize w:val="1"/>
    </w:tblPr>
  </w:style>
  <w:style w:type="table" w:customStyle="1" w:styleId="Tablanormal51">
    <w:name w:val="Tabla normal 51"/>
    <w:basedOn w:val="Tablanormal1"/>
    <w:pPr>
      <w:spacing w:after="0"/>
    </w:pPr>
    <w:tblPr>
      <w:tblStyleRowBandSize w:val="1"/>
      <w:tblStyleColBandSize w:val="1"/>
    </w:tblPr>
  </w:style>
  <w:style w:type="paragraph" w:customStyle="1" w:styleId="Textosinformato1">
    <w:name w:val="Texto sin formato1"/>
    <w:basedOn w:val="Normal"/>
    <w:qFormat/>
    <w:pPr>
      <w:spacing w:after="0"/>
      <w:jc w:val="left"/>
      <w:textAlignment w:val="auto"/>
    </w:pPr>
    <w:rPr>
      <w:rFonts w:ascii="Consolas" w:hAnsi="Consolas"/>
      <w:kern w:val="16"/>
      <w:sz w:val="22"/>
      <w:szCs w:val="21"/>
    </w:rPr>
  </w:style>
  <w:style w:type="character" w:customStyle="1" w:styleId="TextosinformatoCar">
    <w:name w:val="Texto sin formato Car"/>
    <w:rPr>
      <w:rFonts w:ascii="Consolas" w:hAnsi="Consolas"/>
      <w:w w:val="100"/>
      <w:kern w:val="16"/>
      <w:position w:val="-1"/>
      <w:sz w:val="22"/>
      <w:szCs w:val="21"/>
      <w:effect w:val="none"/>
      <w:vertAlign w:val="baseline"/>
      <w:cs w:val="0"/>
      <w:em w:val="none"/>
    </w:rPr>
  </w:style>
  <w:style w:type="paragraph" w:customStyle="1" w:styleId="Cita1">
    <w:name w:val="Cita1"/>
    <w:basedOn w:val="Normal"/>
    <w:next w:val="Normal"/>
    <w:pPr>
      <w:spacing w:before="200" w:after="160" w:line="276" w:lineRule="auto"/>
      <w:ind w:left="864" w:right="864"/>
      <w:jc w:val="center"/>
      <w:textAlignment w:val="auto"/>
    </w:pPr>
    <w:rPr>
      <w:i/>
      <w:iCs/>
      <w:color w:val="404040"/>
      <w:kern w:val="16"/>
      <w:sz w:val="22"/>
    </w:rPr>
  </w:style>
  <w:style w:type="character" w:customStyle="1" w:styleId="CitaCar">
    <w:name w:val="Cita Car"/>
    <w:rPr>
      <w:i/>
      <w:iCs/>
      <w:color w:val="404040"/>
      <w:w w:val="100"/>
      <w:kern w:val="16"/>
      <w:position w:val="-1"/>
      <w:sz w:val="22"/>
      <w:effect w:val="none"/>
      <w:vertAlign w:val="baseline"/>
      <w:cs w:val="0"/>
      <w:em w:val="none"/>
    </w:rPr>
  </w:style>
  <w:style w:type="paragraph" w:customStyle="1" w:styleId="Saludo1">
    <w:name w:val="Saludo1"/>
    <w:basedOn w:val="Normal"/>
    <w:next w:val="Normal"/>
    <w:pPr>
      <w:spacing w:after="300" w:line="276" w:lineRule="auto"/>
      <w:jc w:val="left"/>
      <w:textAlignment w:val="auto"/>
    </w:pPr>
    <w:rPr>
      <w:rFonts w:ascii="Calibri" w:eastAsia="Calibri" w:hAnsi="Calibri"/>
      <w:sz w:val="22"/>
      <w:szCs w:val="22"/>
      <w:lang w:eastAsia="en-US"/>
    </w:rPr>
  </w:style>
  <w:style w:type="character" w:customStyle="1" w:styleId="SaludoCar">
    <w:name w:val="Saludo Car"/>
    <w:basedOn w:val="Fuentedeprrafopredeter1"/>
    <w:rPr>
      <w:w w:val="100"/>
      <w:position w:val="-1"/>
      <w:effect w:val="none"/>
      <w:vertAlign w:val="baseline"/>
      <w:cs w:val="0"/>
      <w:em w:val="none"/>
    </w:rPr>
  </w:style>
  <w:style w:type="paragraph" w:customStyle="1" w:styleId="Firma1">
    <w:name w:val="Firma1"/>
    <w:basedOn w:val="Normal"/>
    <w:next w:val="Normal"/>
    <w:pPr>
      <w:spacing w:after="300" w:line="276" w:lineRule="auto"/>
      <w:contextualSpacing/>
      <w:jc w:val="left"/>
      <w:textAlignment w:val="auto"/>
    </w:pPr>
  </w:style>
  <w:style w:type="character" w:customStyle="1" w:styleId="FirmaCar">
    <w:name w:val="Firma Car"/>
    <w:rPr>
      <w:color w:val="auto"/>
      <w:w w:val="100"/>
      <w:position w:val="-1"/>
      <w:effect w:val="none"/>
      <w:vertAlign w:val="baseline"/>
      <w:cs w:val="0"/>
      <w:em w:val="none"/>
    </w:rPr>
  </w:style>
  <w:style w:type="character" w:customStyle="1" w:styleId="Textoennegrita1">
    <w:name w:val="Texto en negrita1"/>
    <w:rPr>
      <w:b/>
      <w:bCs/>
      <w:w w:val="100"/>
      <w:position w:val="-1"/>
      <w:sz w:val="22"/>
      <w:effect w:val="none"/>
      <w:vertAlign w:val="baseline"/>
      <w:cs w:val="0"/>
      <w:em w:val="non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SubttuloCar">
    <w:name w:val="Subtítulo Car"/>
    <w:rPr>
      <w:color w:val="5A5A5A"/>
      <w:spacing w:val="15"/>
      <w:w w:val="100"/>
      <w:kern w:val="16"/>
      <w:position w:val="-1"/>
      <w:sz w:val="22"/>
      <w:szCs w:val="22"/>
      <w:effect w:val="none"/>
      <w:vertAlign w:val="baseline"/>
      <w:cs w:val="0"/>
      <w:em w:val="none"/>
    </w:rPr>
  </w:style>
  <w:style w:type="character" w:customStyle="1" w:styleId="nfasissutil1">
    <w:name w:val="Énfasis sutil1"/>
    <w:rPr>
      <w:i/>
      <w:iCs/>
      <w:color w:val="404040"/>
      <w:w w:val="100"/>
      <w:position w:val="-1"/>
      <w:sz w:val="22"/>
      <w:effect w:val="none"/>
      <w:vertAlign w:val="baseline"/>
      <w:cs w:val="0"/>
      <w:em w:val="none"/>
    </w:rPr>
  </w:style>
  <w:style w:type="character" w:customStyle="1" w:styleId="Referenciasutil1">
    <w:name w:val="Referencia sutil1"/>
    <w:rPr>
      <w:smallCaps/>
      <w:color w:val="5A5A5A"/>
      <w:w w:val="100"/>
      <w:position w:val="-1"/>
      <w:sz w:val="22"/>
      <w:effect w:val="none"/>
      <w:vertAlign w:val="baseline"/>
      <w:cs w:val="0"/>
      <w:em w:val="none"/>
    </w:rPr>
  </w:style>
  <w:style w:type="table" w:customStyle="1" w:styleId="Tablaconefectos3D11">
    <w:name w:val="Tabla con efectos 3D 11"/>
    <w:basedOn w:val="Tablanormal1"/>
    <w:qFormat/>
    <w:tblPr/>
  </w:style>
  <w:style w:type="table" w:customStyle="1" w:styleId="Tablaconefectos3D21">
    <w:name w:val="Tabla con efectos 3D 21"/>
    <w:basedOn w:val="Tablanormal1"/>
    <w:qFormat/>
    <w:tblPr>
      <w:tblStyleRowBandSize w:val="1"/>
    </w:tblPr>
  </w:style>
  <w:style w:type="table" w:customStyle="1" w:styleId="Tablaconefectos3D31">
    <w:name w:val="Tabla con efectos 3D 31"/>
    <w:basedOn w:val="Tablanormal1"/>
    <w:qFormat/>
    <w:tblPr>
      <w:tblStyleRowBandSize w:val="1"/>
      <w:tblStyleColBandSize w:val="1"/>
    </w:tblPr>
  </w:style>
  <w:style w:type="table" w:customStyle="1" w:styleId="Tablaclsica11">
    <w:name w:val="Tabla clásica 11"/>
    <w:basedOn w:val="Tablanormal1"/>
    <w:qFormat/>
    <w:tblPr>
      <w:tblBorders>
        <w:top w:val="single" w:sz="12" w:space="0" w:color="000000"/>
        <w:bottom w:val="single" w:sz="12" w:space="0" w:color="000000"/>
      </w:tblBorders>
    </w:tblPr>
  </w:style>
  <w:style w:type="table" w:customStyle="1" w:styleId="Tablaclsica21">
    <w:name w:val="Tabla clásica 21"/>
    <w:basedOn w:val="Tablanormal1"/>
    <w:qFormat/>
    <w:tblPr>
      <w:tblBorders>
        <w:top w:val="single" w:sz="12" w:space="0" w:color="000000"/>
        <w:bottom w:val="single" w:sz="12" w:space="0" w:color="000000"/>
      </w:tblBorders>
    </w:tblPr>
  </w:style>
  <w:style w:type="table" w:customStyle="1" w:styleId="Tablaclsica31">
    <w:name w:val="Tabla clásica 31"/>
    <w:basedOn w:val="Tablanormal1"/>
    <w:qFormat/>
    <w:rPr>
      <w:color w:val="000080"/>
    </w:rPr>
    <w:tblPr>
      <w:tblBorders>
        <w:top w:val="single" w:sz="12" w:space="0" w:color="000000"/>
        <w:left w:val="single" w:sz="12" w:space="0" w:color="000000"/>
        <w:bottom w:val="single" w:sz="12" w:space="0" w:color="000000"/>
        <w:right w:val="single" w:sz="12" w:space="0" w:color="000000"/>
      </w:tblBorders>
    </w:tblPr>
  </w:style>
  <w:style w:type="table" w:customStyle="1" w:styleId="Tablaclsica41">
    <w:name w:val="Tabla clásica 41"/>
    <w:basedOn w:val="Tablanormal1"/>
    <w:qFormat/>
    <w:tblPr>
      <w:tblBorders>
        <w:top w:val="single" w:sz="12" w:space="0" w:color="000000"/>
        <w:left w:val="single" w:sz="6" w:space="0" w:color="000000"/>
        <w:bottom w:val="single" w:sz="12" w:space="0" w:color="000000"/>
        <w:right w:val="single" w:sz="6" w:space="0" w:color="000000"/>
      </w:tblBorders>
    </w:tblPr>
  </w:style>
  <w:style w:type="table" w:customStyle="1" w:styleId="Tablavistosa11">
    <w:name w:val="Tabla vistosa 11"/>
    <w:basedOn w:val="Tablanormal1"/>
    <w:qFormat/>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style>
  <w:style w:type="table" w:customStyle="1" w:styleId="Tablavistosa21">
    <w:name w:val="Tabla vistosa 21"/>
    <w:basedOn w:val="Tablanormal1"/>
    <w:qFormat/>
    <w:tblPr>
      <w:tblBorders>
        <w:bottom w:val="single" w:sz="12" w:space="0" w:color="000000"/>
      </w:tblBorders>
    </w:tblPr>
  </w:style>
  <w:style w:type="table" w:customStyle="1" w:styleId="Tablavistosa31">
    <w:name w:val="Tabla vistosa 31"/>
    <w:basedOn w:val="Tablanormal1"/>
    <w:qFormat/>
    <w:tblPr>
      <w:tblBorders>
        <w:top w:val="single" w:sz="18" w:space="0" w:color="000000"/>
        <w:left w:val="single" w:sz="18" w:space="0" w:color="000000"/>
        <w:bottom w:val="single" w:sz="18" w:space="0" w:color="000000"/>
        <w:right w:val="single" w:sz="18" w:space="0" w:color="000000"/>
        <w:insideH w:val="single" w:sz="6" w:space="0" w:color="C0C0C0"/>
      </w:tblBorders>
    </w:tblPr>
  </w:style>
  <w:style w:type="table" w:customStyle="1" w:styleId="Tablaconcolumnas11">
    <w:name w:val="Tabla con columnas 11"/>
    <w:basedOn w:val="Tablanormal1"/>
    <w:qFormat/>
    <w:rPr>
      <w:b/>
      <w:bCs/>
    </w:rPr>
    <w:tblPr>
      <w:tblStyleColBandSize w:val="1"/>
      <w:tblBorders>
        <w:top w:val="single" w:sz="12" w:space="0" w:color="000000"/>
        <w:left w:val="single" w:sz="12" w:space="0" w:color="000000"/>
        <w:bottom w:val="single" w:sz="12" w:space="0" w:color="000000"/>
        <w:right w:val="single" w:sz="12" w:space="0" w:color="000000"/>
      </w:tblBorders>
    </w:tblPr>
  </w:style>
  <w:style w:type="table" w:customStyle="1" w:styleId="Tablaconcolumnas21">
    <w:name w:val="Tabla con columnas 21"/>
    <w:basedOn w:val="Tablanormal1"/>
    <w:qFormat/>
    <w:rPr>
      <w:b/>
      <w:bCs/>
    </w:rPr>
    <w:tblPr>
      <w:tblStyleColBandSize w:val="1"/>
    </w:tblPr>
  </w:style>
  <w:style w:type="table" w:customStyle="1" w:styleId="Tablaconcolumnas31">
    <w:name w:val="Tabla con columnas 31"/>
    <w:basedOn w:val="Tablanormal1"/>
    <w:qFormat/>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style>
  <w:style w:type="table" w:customStyle="1" w:styleId="Tablaconcolumnas41">
    <w:name w:val="Tabla con columnas 41"/>
    <w:basedOn w:val="Tablanormal1"/>
    <w:qFormat/>
    <w:tblPr>
      <w:tblStyleColBandSize w:val="1"/>
    </w:tblPr>
  </w:style>
  <w:style w:type="table" w:customStyle="1" w:styleId="Tablaconcolumnas51">
    <w:name w:val="Tabla con columnas 51"/>
    <w:basedOn w:val="Tablanormal1"/>
    <w:qFormat/>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style>
  <w:style w:type="table" w:customStyle="1" w:styleId="Tablamoderna1">
    <w:name w:val="Tabla moderna1"/>
    <w:basedOn w:val="Tablanormal1"/>
    <w:qFormat/>
    <w:tblPr>
      <w:tblStyleRowBandSize w:val="1"/>
      <w:tblBorders>
        <w:insideH w:val="single" w:sz="18" w:space="0" w:color="FFFFFF"/>
        <w:insideV w:val="single" w:sz="18" w:space="0" w:color="FFFFFF"/>
      </w:tblBorders>
    </w:tblPr>
  </w:style>
  <w:style w:type="table" w:customStyle="1" w:styleId="Tablaelegante1">
    <w:name w:val="Tabla elegante1"/>
    <w:basedOn w:val="Tablanormal1"/>
    <w:qFormat/>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style>
  <w:style w:type="table" w:customStyle="1" w:styleId="Tablaconcuadrcula11">
    <w:name w:val="Tabla con cuadrícula 1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concuadrcula2">
    <w:name w:val="Tabla con cuadrícula 2"/>
    <w:basedOn w:val="Tablanormal1"/>
    <w:qFormat/>
    <w:tblPr>
      <w:tblBorders>
        <w:insideH w:val="single" w:sz="6" w:space="0" w:color="000000"/>
        <w:insideV w:val="single" w:sz="6" w:space="0" w:color="000000"/>
      </w:tblBorders>
    </w:tblPr>
  </w:style>
  <w:style w:type="table" w:customStyle="1" w:styleId="Tablaconcuadrcula3">
    <w:name w:val="Tabla con cuadrícula 3"/>
    <w:basedOn w:val="Tablanormal1"/>
    <w:qFormat/>
    <w:tblPr>
      <w:tblBorders>
        <w:top w:val="single" w:sz="6" w:space="0" w:color="000000"/>
        <w:left w:val="single" w:sz="12" w:space="0" w:color="000000"/>
        <w:bottom w:val="single" w:sz="6" w:space="0" w:color="000000"/>
        <w:right w:val="single" w:sz="12" w:space="0" w:color="000000"/>
        <w:insideV w:val="single" w:sz="6" w:space="0" w:color="000000"/>
      </w:tblBorders>
    </w:tblPr>
  </w:style>
  <w:style w:type="table" w:customStyle="1" w:styleId="Tablaconcuadrcula4">
    <w:name w:val="Tabla con cuadrícula 4"/>
    <w:basedOn w:val="Tablanormal1"/>
    <w:qFormat/>
    <w:tblPr>
      <w:tblBorders>
        <w:left w:val="single" w:sz="12" w:space="0" w:color="000000"/>
        <w:right w:val="single" w:sz="12" w:space="0" w:color="000000"/>
        <w:insideH w:val="single" w:sz="6" w:space="0" w:color="000000"/>
        <w:insideV w:val="single" w:sz="6" w:space="0" w:color="000000"/>
      </w:tblBorders>
    </w:tblPr>
  </w:style>
  <w:style w:type="table" w:customStyle="1" w:styleId="Tablaconcuadrcula51">
    <w:name w:val="Tabla con cuadrícula 5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61">
    <w:name w:val="Tabla con cuadrícula 61"/>
    <w:basedOn w:val="Tablanormal1"/>
    <w:qFormat/>
    <w:tblPr>
      <w:tblBorders>
        <w:top w:val="single" w:sz="12" w:space="0" w:color="000000"/>
        <w:left w:val="single" w:sz="12" w:space="0" w:color="000000"/>
        <w:bottom w:val="single" w:sz="12" w:space="0" w:color="000000"/>
        <w:right w:val="single" w:sz="12" w:space="0" w:color="000000"/>
        <w:insideV w:val="single" w:sz="6" w:space="0" w:color="000000"/>
      </w:tblBorders>
    </w:tblPr>
  </w:style>
  <w:style w:type="table" w:customStyle="1" w:styleId="Tablaconcuadrcula71">
    <w:name w:val="Tabla con cuadrícula 71"/>
    <w:basedOn w:val="Tablanormal1"/>
    <w:qFormat/>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style>
  <w:style w:type="table" w:customStyle="1" w:styleId="Tablaconcuadrcula81">
    <w:name w:val="Tabla con cuadrícula 81"/>
    <w:basedOn w:val="Tablanormal1"/>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style>
  <w:style w:type="table" w:customStyle="1" w:styleId="Cuadrculadetablaclara">
    <w:name w:val="Cuadrícula de tabla clara"/>
    <w:basedOn w:val="Tablanormal1"/>
    <w:pPr>
      <w:spacing w:after="0"/>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lista11">
    <w:name w:val="Tabla con lista 11"/>
    <w:basedOn w:val="Tablanormal1"/>
    <w:qFormat/>
    <w:tblPr>
      <w:tblStyleRowBandSize w:val="1"/>
      <w:tblBorders>
        <w:top w:val="single" w:sz="12" w:space="0" w:color="008080"/>
        <w:left w:val="single" w:sz="6" w:space="0" w:color="008080"/>
        <w:bottom w:val="single" w:sz="12" w:space="0" w:color="008080"/>
        <w:right w:val="single" w:sz="6" w:space="0" w:color="008080"/>
      </w:tblBorders>
    </w:tblPr>
  </w:style>
  <w:style w:type="table" w:customStyle="1" w:styleId="Tablaconlista21">
    <w:name w:val="Tabla con lista 21"/>
    <w:basedOn w:val="Tablanormal1"/>
    <w:qFormat/>
    <w:tblPr>
      <w:tblStyleRowBandSize w:val="2"/>
      <w:tblBorders>
        <w:bottom w:val="single" w:sz="12" w:space="0" w:color="808080"/>
      </w:tblBorders>
    </w:tblPr>
  </w:style>
  <w:style w:type="table" w:customStyle="1" w:styleId="Tablaconlista31">
    <w:name w:val="Tabla con lista 31"/>
    <w:basedOn w:val="Tablanormal1"/>
    <w:qFormat/>
    <w:tblPr>
      <w:tblBorders>
        <w:top w:val="single" w:sz="12" w:space="0" w:color="000000"/>
        <w:bottom w:val="single" w:sz="12" w:space="0" w:color="000000"/>
        <w:insideH w:val="single" w:sz="6" w:space="0" w:color="000000"/>
      </w:tblBorders>
    </w:tblPr>
  </w:style>
  <w:style w:type="table" w:customStyle="1" w:styleId="Tablaconlista41">
    <w:name w:val="Tabla con lista 41"/>
    <w:basedOn w:val="Tablanormal1"/>
    <w:qFormat/>
    <w:tblPr>
      <w:tblBorders>
        <w:top w:val="single" w:sz="12" w:space="0" w:color="000000"/>
        <w:left w:val="single" w:sz="12" w:space="0" w:color="000000"/>
        <w:bottom w:val="single" w:sz="12" w:space="0" w:color="000000"/>
        <w:right w:val="single" w:sz="12" w:space="0" w:color="000000"/>
        <w:insideH w:val="single" w:sz="6" w:space="0" w:color="000000"/>
      </w:tblBorders>
    </w:tblPr>
  </w:style>
  <w:style w:type="table" w:customStyle="1" w:styleId="Tablaconlista51">
    <w:name w:val="Tabla con lista 51"/>
    <w:basedOn w:val="Tablanormal1"/>
    <w:qFormat/>
    <w:tblPr>
      <w:tblBorders>
        <w:top w:val="single" w:sz="6" w:space="0" w:color="000000"/>
        <w:left w:val="single" w:sz="6" w:space="0" w:color="000000"/>
        <w:bottom w:val="single" w:sz="6" w:space="0" w:color="000000"/>
        <w:right w:val="single" w:sz="6" w:space="0" w:color="000000"/>
        <w:insideH w:val="single" w:sz="6" w:space="0" w:color="000000"/>
      </w:tblBorders>
    </w:tblPr>
  </w:style>
  <w:style w:type="table" w:customStyle="1" w:styleId="Tablaconlista61">
    <w:name w:val="Tabla con lista 61"/>
    <w:basedOn w:val="Tablanormal1"/>
    <w:qFormat/>
    <w:tblPr>
      <w:tblStyleRowBandSize w:val="1"/>
      <w:tblBorders>
        <w:top w:val="single" w:sz="6" w:space="0" w:color="000000"/>
        <w:left w:val="single" w:sz="6" w:space="0" w:color="000000"/>
        <w:bottom w:val="single" w:sz="6" w:space="0" w:color="000000"/>
        <w:right w:val="single" w:sz="6" w:space="0" w:color="000000"/>
      </w:tblBorders>
    </w:tblPr>
  </w:style>
  <w:style w:type="table" w:customStyle="1" w:styleId="Tablaconlista71">
    <w:name w:val="Tabla con lista 71"/>
    <w:basedOn w:val="Tablanormal1"/>
    <w:qFormat/>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style>
  <w:style w:type="table" w:customStyle="1" w:styleId="Tablaconlista81">
    <w:name w:val="Tabla con lista 81"/>
    <w:basedOn w:val="Tablanormal1"/>
    <w:qFormat/>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style>
  <w:style w:type="paragraph" w:customStyle="1" w:styleId="Textoconsangra1">
    <w:name w:val="Texto con sangría1"/>
    <w:basedOn w:val="Normal"/>
    <w:next w:val="Normal"/>
    <w:qFormat/>
    <w:pPr>
      <w:spacing w:after="0" w:line="276" w:lineRule="auto"/>
      <w:ind w:left="220" w:hanging="220"/>
      <w:jc w:val="left"/>
      <w:textAlignment w:val="auto"/>
    </w:pPr>
    <w:rPr>
      <w:rFonts w:ascii="Calibri" w:eastAsia="Calibri" w:hAnsi="Calibri"/>
      <w:sz w:val="22"/>
      <w:szCs w:val="22"/>
      <w:lang w:eastAsia="en-US"/>
    </w:rPr>
  </w:style>
  <w:style w:type="paragraph" w:customStyle="1" w:styleId="Tabladeilustraciones1">
    <w:name w:val="Tabla de ilustraciones1"/>
    <w:basedOn w:val="Normal"/>
    <w:next w:val="Normal"/>
    <w:qFormat/>
    <w:pPr>
      <w:spacing w:after="0" w:line="276" w:lineRule="auto"/>
      <w:jc w:val="left"/>
      <w:textAlignment w:val="auto"/>
    </w:pPr>
    <w:rPr>
      <w:rFonts w:ascii="Calibri" w:eastAsia="Calibri" w:hAnsi="Calibri"/>
      <w:sz w:val="22"/>
      <w:szCs w:val="22"/>
      <w:lang w:eastAsia="en-US"/>
    </w:rPr>
  </w:style>
  <w:style w:type="table" w:customStyle="1" w:styleId="Tablaprofesional1">
    <w:name w:val="Tabla profesional1"/>
    <w:basedOn w:val="Tablanormal1"/>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absica11">
    <w:name w:val="Tabla básica 11"/>
    <w:basedOn w:val="Tablanormal1"/>
    <w:qFormat/>
    <w:tblPr>
      <w:tblBorders>
        <w:top w:val="single" w:sz="12" w:space="0" w:color="008000"/>
        <w:bottom w:val="single" w:sz="12" w:space="0" w:color="008000"/>
      </w:tblBorders>
    </w:tblPr>
  </w:style>
  <w:style w:type="table" w:customStyle="1" w:styleId="Tablabsica21">
    <w:name w:val="Tabla básica 21"/>
    <w:basedOn w:val="Tablanormal1"/>
    <w:qFormat/>
    <w:tblPr/>
  </w:style>
  <w:style w:type="table" w:customStyle="1" w:styleId="Tablabsica31">
    <w:name w:val="Tabla básica 31"/>
    <w:basedOn w:val="Tablanormal1"/>
    <w:qFormat/>
    <w:tblPr>
      <w:tblBorders>
        <w:top w:val="single" w:sz="12" w:space="0" w:color="000000"/>
        <w:left w:val="single" w:sz="12" w:space="0" w:color="000000"/>
        <w:bottom w:val="single" w:sz="12" w:space="0" w:color="000000"/>
        <w:right w:val="single" w:sz="12" w:space="0" w:color="000000"/>
      </w:tblBorders>
    </w:tblPr>
  </w:style>
  <w:style w:type="table" w:customStyle="1" w:styleId="Tablasutil11">
    <w:name w:val="Tabla sutil 11"/>
    <w:basedOn w:val="Tablanormal1"/>
    <w:qFormat/>
    <w:tblPr>
      <w:tblStyleRowBandSize w:val="1"/>
    </w:tblPr>
  </w:style>
  <w:style w:type="table" w:customStyle="1" w:styleId="Tablasutil21">
    <w:name w:val="Tabla sutil 21"/>
    <w:basedOn w:val="Tablanormal1"/>
    <w:qFormat/>
    <w:tblPr>
      <w:tblBorders>
        <w:left w:val="single" w:sz="6" w:space="0" w:color="000000"/>
        <w:right w:val="single" w:sz="6" w:space="0" w:color="000000"/>
      </w:tblBorders>
    </w:tblPr>
  </w:style>
  <w:style w:type="table" w:customStyle="1" w:styleId="Tablacontema1">
    <w:name w:val="Tabla con tema1"/>
    <w:basedOn w:val="Tablanormal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web11">
    <w:name w:val="Tabla web 11"/>
    <w:basedOn w:val="Tablanormal1"/>
    <w:qFormat/>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style>
  <w:style w:type="table" w:customStyle="1" w:styleId="Tablaweb21">
    <w:name w:val="Tabla web 21"/>
    <w:basedOn w:val="Tablanormal1"/>
    <w:qFormat/>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style>
  <w:style w:type="table" w:customStyle="1" w:styleId="Tablaweb31">
    <w:name w:val="Tabla web 31"/>
    <w:basedOn w:val="Tablanormal1"/>
    <w:qFormat/>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style>
  <w:style w:type="character" w:customStyle="1" w:styleId="TtuloCar">
    <w:name w:val="Título Car"/>
    <w:rPr>
      <w:rFonts w:ascii="Calibri Light" w:eastAsia="Times New Roman" w:hAnsi="Calibri Light" w:cs="Times New Roman"/>
      <w:color w:val="auto"/>
      <w:spacing w:val="-10"/>
      <w:w w:val="100"/>
      <w:kern w:val="28"/>
      <w:position w:val="-1"/>
      <w:sz w:val="56"/>
      <w:szCs w:val="56"/>
      <w:effect w:val="none"/>
      <w:vertAlign w:val="baseline"/>
      <w:cs w:val="0"/>
      <w:em w:val="none"/>
    </w:rPr>
  </w:style>
  <w:style w:type="paragraph" w:customStyle="1" w:styleId="Encabezadodelista1">
    <w:name w:val="Encabezado de lista1"/>
    <w:basedOn w:val="Normal"/>
    <w:next w:val="Normal"/>
    <w:qFormat/>
    <w:pPr>
      <w:spacing w:after="300" w:line="276" w:lineRule="auto"/>
      <w:jc w:val="left"/>
      <w:textAlignment w:val="auto"/>
    </w:pPr>
    <w:rPr>
      <w:rFonts w:ascii="Calibri Light" w:hAnsi="Calibri Light"/>
      <w:b/>
      <w:bCs/>
      <w:sz w:val="24"/>
      <w:szCs w:val="24"/>
      <w:lang w:eastAsia="en-US"/>
    </w:rPr>
  </w:style>
  <w:style w:type="paragraph" w:customStyle="1" w:styleId="TDC11">
    <w:name w:val="TDC 11"/>
    <w:basedOn w:val="Normal"/>
    <w:next w:val="Normal"/>
    <w:qFormat/>
    <w:pPr>
      <w:spacing w:after="100" w:line="276" w:lineRule="auto"/>
      <w:jc w:val="left"/>
      <w:textAlignment w:val="auto"/>
    </w:pPr>
    <w:rPr>
      <w:rFonts w:ascii="Calibri" w:eastAsia="Calibri" w:hAnsi="Calibri"/>
      <w:sz w:val="22"/>
      <w:szCs w:val="22"/>
      <w:lang w:eastAsia="en-US"/>
    </w:rPr>
  </w:style>
  <w:style w:type="paragraph" w:customStyle="1" w:styleId="TDC21">
    <w:name w:val="TDC 21"/>
    <w:basedOn w:val="Normal"/>
    <w:next w:val="Normal"/>
    <w:qFormat/>
    <w:pPr>
      <w:spacing w:after="100" w:line="276" w:lineRule="auto"/>
      <w:ind w:left="220"/>
      <w:jc w:val="left"/>
      <w:textAlignment w:val="auto"/>
    </w:pPr>
    <w:rPr>
      <w:rFonts w:ascii="Calibri" w:eastAsia="Calibri" w:hAnsi="Calibri"/>
      <w:sz w:val="22"/>
      <w:szCs w:val="22"/>
      <w:lang w:eastAsia="en-US"/>
    </w:rPr>
  </w:style>
  <w:style w:type="paragraph" w:customStyle="1" w:styleId="TDC31">
    <w:name w:val="TDC 31"/>
    <w:basedOn w:val="Normal"/>
    <w:next w:val="Normal"/>
    <w:qFormat/>
    <w:pPr>
      <w:spacing w:after="100" w:line="276" w:lineRule="auto"/>
      <w:ind w:left="440"/>
      <w:jc w:val="left"/>
      <w:textAlignment w:val="auto"/>
    </w:pPr>
    <w:rPr>
      <w:rFonts w:ascii="Calibri" w:eastAsia="Calibri" w:hAnsi="Calibri"/>
      <w:sz w:val="22"/>
      <w:szCs w:val="22"/>
      <w:lang w:eastAsia="en-US"/>
    </w:rPr>
  </w:style>
  <w:style w:type="paragraph" w:customStyle="1" w:styleId="TDC41">
    <w:name w:val="TDC 41"/>
    <w:basedOn w:val="Normal"/>
    <w:next w:val="Normal"/>
    <w:qFormat/>
    <w:pPr>
      <w:spacing w:after="100" w:line="276" w:lineRule="auto"/>
      <w:ind w:left="660"/>
      <w:jc w:val="left"/>
      <w:textAlignment w:val="auto"/>
    </w:pPr>
    <w:rPr>
      <w:rFonts w:ascii="Calibri" w:eastAsia="Calibri" w:hAnsi="Calibri"/>
      <w:sz w:val="22"/>
      <w:szCs w:val="22"/>
      <w:lang w:eastAsia="en-US"/>
    </w:rPr>
  </w:style>
  <w:style w:type="paragraph" w:customStyle="1" w:styleId="TDC51">
    <w:name w:val="TDC 51"/>
    <w:basedOn w:val="Normal"/>
    <w:next w:val="Normal"/>
    <w:qFormat/>
    <w:pPr>
      <w:spacing w:after="100" w:line="276" w:lineRule="auto"/>
      <w:ind w:left="880"/>
      <w:jc w:val="left"/>
      <w:textAlignment w:val="auto"/>
    </w:pPr>
    <w:rPr>
      <w:rFonts w:ascii="Calibri" w:eastAsia="Calibri" w:hAnsi="Calibri"/>
      <w:sz w:val="22"/>
      <w:szCs w:val="22"/>
      <w:lang w:eastAsia="en-US"/>
    </w:rPr>
  </w:style>
  <w:style w:type="paragraph" w:customStyle="1" w:styleId="TDC61">
    <w:name w:val="TDC 61"/>
    <w:basedOn w:val="Normal"/>
    <w:next w:val="Normal"/>
    <w:qFormat/>
    <w:pPr>
      <w:spacing w:after="100" w:line="276" w:lineRule="auto"/>
      <w:ind w:left="1100"/>
      <w:jc w:val="left"/>
      <w:textAlignment w:val="auto"/>
    </w:pPr>
    <w:rPr>
      <w:rFonts w:ascii="Calibri" w:eastAsia="Calibri" w:hAnsi="Calibri"/>
      <w:sz w:val="22"/>
      <w:szCs w:val="22"/>
      <w:lang w:eastAsia="en-US"/>
    </w:rPr>
  </w:style>
  <w:style w:type="paragraph" w:customStyle="1" w:styleId="TDC71">
    <w:name w:val="TDC 71"/>
    <w:basedOn w:val="Normal"/>
    <w:next w:val="Normal"/>
    <w:qFormat/>
    <w:pPr>
      <w:spacing w:after="100" w:line="276" w:lineRule="auto"/>
      <w:ind w:left="1320"/>
      <w:jc w:val="left"/>
      <w:textAlignment w:val="auto"/>
    </w:pPr>
    <w:rPr>
      <w:rFonts w:ascii="Calibri" w:eastAsia="Calibri" w:hAnsi="Calibri"/>
      <w:sz w:val="22"/>
      <w:szCs w:val="22"/>
      <w:lang w:eastAsia="en-US"/>
    </w:rPr>
  </w:style>
  <w:style w:type="paragraph" w:customStyle="1" w:styleId="TDC81">
    <w:name w:val="TDC 81"/>
    <w:basedOn w:val="Normal"/>
    <w:next w:val="Normal"/>
    <w:qFormat/>
    <w:pPr>
      <w:spacing w:after="100" w:line="276" w:lineRule="auto"/>
      <w:ind w:left="1540"/>
      <w:jc w:val="left"/>
      <w:textAlignment w:val="auto"/>
    </w:pPr>
    <w:rPr>
      <w:rFonts w:ascii="Calibri" w:eastAsia="Calibri" w:hAnsi="Calibri"/>
      <w:sz w:val="22"/>
      <w:szCs w:val="22"/>
      <w:lang w:eastAsia="en-US"/>
    </w:rPr>
  </w:style>
  <w:style w:type="paragraph" w:customStyle="1" w:styleId="TDC91">
    <w:name w:val="TDC 91"/>
    <w:basedOn w:val="Normal"/>
    <w:next w:val="Normal"/>
    <w:qFormat/>
    <w:pPr>
      <w:spacing w:after="100" w:line="276" w:lineRule="auto"/>
      <w:ind w:left="1760"/>
      <w:jc w:val="left"/>
      <w:textAlignment w:val="auto"/>
    </w:pPr>
    <w:rPr>
      <w:rFonts w:ascii="Calibri" w:eastAsia="Calibri" w:hAnsi="Calibri"/>
      <w:sz w:val="22"/>
      <w:szCs w:val="22"/>
      <w:lang w:eastAsia="en-US"/>
    </w:rPr>
  </w:style>
  <w:style w:type="paragraph" w:customStyle="1" w:styleId="TtuloTDC1">
    <w:name w:val="Título TDC1"/>
    <w:basedOn w:val="Ttulo1"/>
    <w:next w:val="Normal"/>
    <w:pPr>
      <w:spacing w:before="240"/>
      <w:outlineLvl w:val="9"/>
    </w:pPr>
    <w:rPr>
      <w:b w:val="0"/>
      <w:bCs w:val="0"/>
      <w:color w:val="95B511"/>
      <w:sz w:val="32"/>
      <w:szCs w:val="32"/>
    </w:rPr>
  </w:style>
  <w:style w:type="character" w:customStyle="1" w:styleId="Fuentedeprrafopredeter11">
    <w:name w:val="Fuente de párrafo predeter.11"/>
    <w:rPr>
      <w:w w:val="100"/>
      <w:position w:val="-1"/>
      <w:effect w:val="none"/>
      <w:vertAlign w:val="baseline"/>
      <w:cs w:val="0"/>
      <w:em w:val="none"/>
    </w:rPr>
  </w:style>
  <w:style w:type="paragraph" w:customStyle="1" w:styleId="Abstract">
    <w:name w:val="Abstract"/>
    <w:basedOn w:val="Normal"/>
    <w:next w:val="Normal"/>
    <w:pPr>
      <w:spacing w:before="400" w:after="480"/>
      <w:ind w:left="397" w:right="397"/>
    </w:pPr>
    <w:rPr>
      <w:i/>
    </w:rPr>
  </w:style>
  <w:style w:type="paragraph" w:customStyle="1" w:styleId="Autor">
    <w:name w:val="Autor"/>
    <w:basedOn w:val="Normal"/>
    <w:next w:val="Normal"/>
    <w:pPr>
      <w:spacing w:after="0"/>
      <w:jc w:val="center"/>
    </w:pPr>
  </w:style>
  <w:style w:type="character" w:customStyle="1" w:styleId="Fuentedeprrafopredeter2">
    <w:name w:val="Fuente de párrafo predeter.2"/>
    <w:rPr>
      <w:w w:val="100"/>
      <w:position w:val="-1"/>
      <w:effect w:val="none"/>
      <w:vertAlign w:val="baseline"/>
      <w:cs w:val="0"/>
      <w:em w:val="none"/>
    </w:rPr>
  </w:style>
  <w:style w:type="paragraph" w:styleId="Cabealho">
    <w:name w:val="header"/>
    <w:basedOn w:val="Normal"/>
    <w:link w:val="CabealhoChar"/>
    <w:uiPriority w:val="99"/>
    <w:unhideWhenUsed/>
    <w:rsid w:val="00024F4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24F4D"/>
    <w:rPr>
      <w:position w:val="-1"/>
      <w:lang w:eastAsia="es-ES"/>
    </w:rPr>
  </w:style>
  <w:style w:type="paragraph" w:styleId="Rodap">
    <w:name w:val="footer"/>
    <w:basedOn w:val="Normal"/>
    <w:link w:val="RodapChar"/>
    <w:uiPriority w:val="99"/>
    <w:unhideWhenUsed/>
    <w:rsid w:val="00024F4D"/>
    <w:pPr>
      <w:tabs>
        <w:tab w:val="center" w:pos="4252"/>
        <w:tab w:val="right" w:pos="8504"/>
      </w:tabs>
      <w:spacing w:after="0" w:line="240" w:lineRule="auto"/>
    </w:pPr>
  </w:style>
  <w:style w:type="character" w:customStyle="1" w:styleId="RodapChar">
    <w:name w:val="Rodapé Char"/>
    <w:basedOn w:val="Fontepargpadro"/>
    <w:link w:val="Rodap"/>
    <w:uiPriority w:val="99"/>
    <w:rsid w:val="00024F4D"/>
    <w:rPr>
      <w:position w:val="-1"/>
      <w:lang w:eastAsia="es-ES"/>
    </w:rPr>
  </w:style>
  <w:style w:type="character" w:styleId="Refdecomentrio">
    <w:name w:val="annotation reference"/>
    <w:basedOn w:val="Fontepargpadro"/>
    <w:uiPriority w:val="99"/>
    <w:semiHidden/>
    <w:unhideWhenUsed/>
    <w:rsid w:val="00E33626"/>
    <w:rPr>
      <w:sz w:val="16"/>
      <w:szCs w:val="16"/>
    </w:rPr>
  </w:style>
  <w:style w:type="paragraph" w:styleId="Textodecomentrio">
    <w:name w:val="annotation text"/>
    <w:basedOn w:val="Normal"/>
    <w:link w:val="TextodecomentrioChar"/>
    <w:uiPriority w:val="99"/>
    <w:semiHidden/>
    <w:unhideWhenUsed/>
    <w:rsid w:val="00E33626"/>
    <w:pPr>
      <w:spacing w:line="240" w:lineRule="auto"/>
    </w:pPr>
  </w:style>
  <w:style w:type="character" w:customStyle="1" w:styleId="TextodecomentrioChar">
    <w:name w:val="Texto de comentário Char"/>
    <w:basedOn w:val="Fontepargpadro"/>
    <w:link w:val="Textodecomentrio"/>
    <w:uiPriority w:val="99"/>
    <w:semiHidden/>
    <w:rsid w:val="00E33626"/>
    <w:rPr>
      <w:position w:val="-1"/>
      <w:lang w:eastAsia="es-ES"/>
    </w:rPr>
  </w:style>
  <w:style w:type="paragraph" w:styleId="Assuntodocomentrio">
    <w:name w:val="annotation subject"/>
    <w:basedOn w:val="Textodecomentrio"/>
    <w:next w:val="Textodecomentrio"/>
    <w:link w:val="AssuntodocomentrioChar"/>
    <w:uiPriority w:val="99"/>
    <w:semiHidden/>
    <w:unhideWhenUsed/>
    <w:rsid w:val="00E33626"/>
    <w:rPr>
      <w:b/>
      <w:bCs/>
    </w:rPr>
  </w:style>
  <w:style w:type="character" w:customStyle="1" w:styleId="AssuntodocomentrioChar">
    <w:name w:val="Assunto do comentário Char"/>
    <w:basedOn w:val="TextodecomentrioChar"/>
    <w:link w:val="Assuntodocomentrio"/>
    <w:uiPriority w:val="99"/>
    <w:semiHidden/>
    <w:rsid w:val="00E33626"/>
    <w:rPr>
      <w:b/>
      <w:bCs/>
      <w:position w:val="-1"/>
      <w:lang w:eastAsia="es-ES"/>
    </w:rPr>
  </w:style>
  <w:style w:type="character" w:styleId="Hyperlink">
    <w:name w:val="Hyperlink"/>
    <w:basedOn w:val="Fontepargpadro"/>
    <w:uiPriority w:val="99"/>
    <w:unhideWhenUsed/>
    <w:rsid w:val="00AF5E0D"/>
    <w:rPr>
      <w:color w:val="0000FF" w:themeColor="hyperlink"/>
      <w:u w:val="single"/>
    </w:rPr>
  </w:style>
  <w:style w:type="character" w:styleId="MenoPendente">
    <w:name w:val="Unresolved Mention"/>
    <w:basedOn w:val="Fontepargpadro"/>
    <w:uiPriority w:val="99"/>
    <w:semiHidden/>
    <w:unhideWhenUsed/>
    <w:rsid w:val="00AF5E0D"/>
    <w:rPr>
      <w:color w:val="605E5C"/>
      <w:shd w:val="clear" w:color="auto" w:fill="E1DFDD"/>
    </w:rPr>
  </w:style>
  <w:style w:type="paragraph" w:styleId="PargrafodaLista">
    <w:name w:val="List Paragraph"/>
    <w:basedOn w:val="Normal"/>
    <w:uiPriority w:val="34"/>
    <w:qFormat/>
    <w:rsid w:val="006E5C93"/>
    <w:pPr>
      <w:ind w:left="720"/>
      <w:contextualSpacing/>
    </w:pPr>
  </w:style>
  <w:style w:type="paragraph" w:styleId="Legenda">
    <w:name w:val="caption"/>
    <w:basedOn w:val="Normal"/>
    <w:next w:val="Normal"/>
    <w:uiPriority w:val="35"/>
    <w:unhideWhenUsed/>
    <w:qFormat/>
    <w:rsid w:val="00047C73"/>
    <w:pPr>
      <w:spacing w:after="200" w:line="240" w:lineRule="auto"/>
    </w:pPr>
    <w:rPr>
      <w:i/>
      <w:iCs/>
      <w:color w:val="1F497D" w:themeColor="text2"/>
      <w:sz w:val="18"/>
      <w:szCs w:val="18"/>
    </w:rPr>
  </w:style>
  <w:style w:type="table" w:styleId="Tabelacomgrade">
    <w:name w:val="Table Grid"/>
    <w:basedOn w:val="Tabelanormal"/>
    <w:uiPriority w:val="39"/>
    <w:rsid w:val="009259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basedOn w:val="Fontepargpadro"/>
    <w:uiPriority w:val="99"/>
    <w:semiHidden/>
    <w:unhideWhenUsed/>
    <w:rsid w:val="007E4D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30621">
      <w:bodyDiv w:val="1"/>
      <w:marLeft w:val="0"/>
      <w:marRight w:val="0"/>
      <w:marTop w:val="0"/>
      <w:marBottom w:val="0"/>
      <w:divBdr>
        <w:top w:val="none" w:sz="0" w:space="0" w:color="auto"/>
        <w:left w:val="none" w:sz="0" w:space="0" w:color="auto"/>
        <w:bottom w:val="none" w:sz="0" w:space="0" w:color="auto"/>
        <w:right w:val="none" w:sz="0" w:space="0" w:color="auto"/>
      </w:divBdr>
    </w:div>
    <w:div w:id="222788691">
      <w:bodyDiv w:val="1"/>
      <w:marLeft w:val="0"/>
      <w:marRight w:val="0"/>
      <w:marTop w:val="0"/>
      <w:marBottom w:val="0"/>
      <w:divBdr>
        <w:top w:val="none" w:sz="0" w:space="0" w:color="auto"/>
        <w:left w:val="none" w:sz="0" w:space="0" w:color="auto"/>
        <w:bottom w:val="none" w:sz="0" w:space="0" w:color="auto"/>
        <w:right w:val="none" w:sz="0" w:space="0" w:color="auto"/>
      </w:divBdr>
    </w:div>
    <w:div w:id="1266964721">
      <w:bodyDiv w:val="1"/>
      <w:marLeft w:val="0"/>
      <w:marRight w:val="0"/>
      <w:marTop w:val="0"/>
      <w:marBottom w:val="0"/>
      <w:divBdr>
        <w:top w:val="none" w:sz="0" w:space="0" w:color="auto"/>
        <w:left w:val="none" w:sz="0" w:space="0" w:color="auto"/>
        <w:bottom w:val="none" w:sz="0" w:space="0" w:color="auto"/>
        <w:right w:val="none" w:sz="0" w:space="0" w:color="auto"/>
      </w:divBdr>
    </w:div>
    <w:div w:id="1412391678">
      <w:bodyDiv w:val="1"/>
      <w:marLeft w:val="0"/>
      <w:marRight w:val="0"/>
      <w:marTop w:val="0"/>
      <w:marBottom w:val="0"/>
      <w:divBdr>
        <w:top w:val="none" w:sz="0" w:space="0" w:color="auto"/>
        <w:left w:val="none" w:sz="0" w:space="0" w:color="auto"/>
        <w:bottom w:val="none" w:sz="0" w:space="0" w:color="auto"/>
        <w:right w:val="none" w:sz="0" w:space="0" w:color="auto"/>
      </w:divBdr>
    </w:div>
    <w:div w:id="17387472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XbpERhFTbdj8m8CbCKbeyUu0Thg==">AMUW2mWHktfQiuYdVJJ6JCARAudklc7IEntGqwSYSmDyWVaHPpZBADoI9LmV/DiYXRPjI1GHI3UICQIBRPFUToXmP1WRV58SJzrY/4iCTU8FN9zktTf1z1Zb47yc0IOzUkuQuIWoIXc/</go:docsCustomData>
</go:gDocsCustomXmlDataStorage>
</file>

<file path=customXml/itemProps1.xml><?xml version="1.0" encoding="utf-8"?>
<ds:datastoreItem xmlns:ds="http://schemas.openxmlformats.org/officeDocument/2006/customXml" ds:itemID="{43CD44A9-9431-402D-9BE4-5C95B962149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3231</Words>
  <Characters>17450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Jesús Arriaga</dc:creator>
  <cp:keywords/>
  <dc:description/>
  <cp:lastModifiedBy>Usuário</cp:lastModifiedBy>
  <cp:revision>2</cp:revision>
  <dcterms:created xsi:type="dcterms:W3CDTF">2022-10-23T14:14:00Z</dcterms:created>
  <dcterms:modified xsi:type="dcterms:W3CDTF">2022-10-23T14:14:00Z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