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e2f017aaa39e4dd4" /><Relationship Type="http://schemas.openxmlformats.org/package/2006/relationships/metadata/core-properties" Target="package/services/metadata/core-properties/06ad8805b6334993bf398d5c5ed2bdcd.psmdcp" Id="Rd5a40dba585342af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rPr/>
      </w:pPr>
      <w:r w:rsidRPr="00000000" w:rsidDel="00000000" w:rsidR="00000000">
        <w:pict w14:anchorId="40E12C85">
          <v:rect style="width:0.0pt;height:1.5pt" o:hr="t" o:hrstd="t" o:hralign="center" fillcolor="#A0A0A0" stroked="f"/>
        </w:pic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rPr/>
      </w:pPr>
    </w:p>
    <w:p xmlns:wp14="http://schemas.microsoft.com/office/word/2010/wordml" w:rsidRPr="00000000" w:rsidR="00000000" w:rsidDel="00000000" w:rsidP="5D228D8E" w:rsidRDefault="00000000" w14:paraId="3C24A622" wp14:textId="52807AB7">
      <w:pPr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5D228D8E" w:rsidR="5D228D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A ESCRITA DE BOLETINS INFORMATIVOS PARA O PROGRAMA DE EXTENSÃO EDUCAÇÃO INFANTIL NA RODA: ESPAÇO DE FALA E AUTORIA DOCENTE.</w:t>
      </w:r>
    </w:p>
    <w:p xmlns:wp14="http://schemas.microsoft.com/office/word/2010/wordml" w:rsidRPr="00000000" w:rsidR="00000000" w:rsidDel="00000000" w:rsidP="5D228D8E" w:rsidRDefault="00000000" w14:paraId="18FF206D" wp14:textId="4074628A">
      <w:pPr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>
        <w:br/>
      </w:r>
    </w:p>
    <w:p xmlns:wp14="http://schemas.microsoft.com/office/word/2010/wordml" w:rsidRPr="00000000" w:rsidR="00000000" w:rsidDel="00000000" w:rsidP="5D228D8E" w:rsidRDefault="00000000" w14:paraId="1E6A3980" wp14:textId="2F57B92C">
      <w:pPr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5D228D8E" w:rsidR="5D228D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Aida Cunha Batista, Prefeitura Municipal de Porto Alegre, </w:t>
      </w:r>
      <w:hyperlink r:id="Rbe96d6c5b9664fd8">
        <w:r w:rsidRPr="5D228D8E" w:rsidR="5D228D8E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sz w:val="24"/>
            <w:szCs w:val="24"/>
          </w:rPr>
          <w:t>aidapontobatista@gmail.com</w:t>
        </w:r>
      </w:hyperlink>
    </w:p>
    <w:p xmlns:wp14="http://schemas.microsoft.com/office/word/2010/wordml" w:rsidRPr="00000000" w:rsidR="00000000" w:rsidDel="00000000" w:rsidP="5D228D8E" w:rsidRDefault="00000000" w14:paraId="26C78D58" wp14:textId="43DD98AF">
      <w:p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5D228D8E" w:rsidR="5D228D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Adriana Silva da Costa Vidaletti, Prefeitura Municipal de Canoas, </w:t>
      </w:r>
      <w:hyperlink r:id="R6c1307fbf4c14351">
        <w:r w:rsidRPr="5D228D8E" w:rsidR="5D228D8E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sz w:val="24"/>
            <w:szCs w:val="24"/>
          </w:rPr>
          <w:t>vidaletti.adrianasc@gmail.com</w:t>
        </w:r>
      </w:hyperlink>
      <w:r w:rsidRPr="5D228D8E" w:rsidR="5D228D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</w:p>
    <w:p xmlns:wp14="http://schemas.microsoft.com/office/word/2010/wordml" w:rsidRPr="00000000" w:rsidR="00000000" w:rsidDel="00000000" w:rsidP="5D228D8E" w:rsidRDefault="00000000" w14:paraId="04306E9D" wp14:textId="0D344F9F">
      <w:pPr>
        <w:spacing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>
        <w:br/>
      </w:r>
    </w:p>
    <w:p xmlns:wp14="http://schemas.microsoft.com/office/word/2010/wordml" w:rsidRPr="00000000" w:rsidR="00000000" w:rsidDel="00000000" w:rsidP="5D228D8E" w:rsidRDefault="00000000" w14:paraId="405088FF" wp14:textId="04356DE1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5D228D8E" w:rsidR="5D228D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Resumo:</w:t>
      </w:r>
      <w:r w:rsidRPr="5D228D8E" w:rsidR="5D228D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Neste relato as autoras trazem suas impressões sobre a experiência de escrever boletins informativos, para o site do Programa de extensão Educação Infantil na Roda/FACED/UFRGS. O texto do  boletim 42, intitulado “Formação continuada na Educação Infantil: um direito em construção”, busca a reflexão sobre a relação entre a formação continuada e a qualidade da educação ofertada, perpassada pelas políticas de gestão pedagógicas das secretarias de educação e das escolas. Traz  referenciais legais que amparam as afirmações acerca da formação inicial, continuada e oferta de uma educação de qualidade. São eles: Lei de Diretrizes e Bases da Educação Nacional (Ldben/96), Parecer n.° 1 de, 05/2006 do Conselho Nacional de Educação, PNE 2014 - 2024 e a Lei do Piso Nacional do Magistério 11.738/2008.  É sabido que mesmo com todo esse arcabouço de legislações que foram conquistadas com muitas lutas dos profissionais da educação ao longo das últimas quatro décadas no Brasil, esse ainda é um direito não universalizado na prática. As autoras provocam os/as leitores/as, a refletirem sobre suas condições de trabalho, o que lhes remete de imediato a uma avaliação de suas gestões.  Por consequência, colocam a lupa na qualidade da educação ofertada mediante o acesso ou não das políticas de formação continuada, que dependem das gestões executivas e pedagógicas em educação. Outros boletins foram escritos também com este viés reflexivo, são eles: “O papel dos conselhos escolares em tempo de Pandemia”(nº21), “Outubro, mês das crianças e de profissionais da educação: período para celebrar e refletir” (nº33) e “Educação Infantil brasileira: um retrospecto de quatro décadas”(nº38).  Ao final dessa experiência de escrita, as autoras assinalam a importância dos registros e construções reflexivas para a efetiva reafirmação das políticas públicas de formação continuada docente.</w:t>
      </w:r>
      <w:r w:rsidRPr="5D228D8E" w:rsidR="5D228D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 xml:space="preserve"> </w:t>
      </w:r>
    </w:p>
    <w:p xmlns:wp14="http://schemas.microsoft.com/office/word/2010/wordml" w:rsidRPr="00000000" w:rsidR="00000000" w:rsidDel="00000000" w:rsidP="5D228D8E" w:rsidRDefault="00000000" w14:paraId="28128DC5" wp14:textId="719A765F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RPr="00000000" w:rsidR="00000000" w:rsidDel="00000000" w:rsidP="5D228D8E" w:rsidRDefault="00000000" w14:paraId="03D6992A" wp14:textId="447CC4D6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5D228D8E" w:rsidR="5D228D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  <w:t>Palavras chaves:  formação; gestão; autoria; política pública</w:t>
      </w:r>
    </w:p>
    <w:p xmlns:wp14="http://schemas.microsoft.com/office/word/2010/wordml" w:rsidRPr="00000000" w:rsidR="00000000" w:rsidDel="00000000" w:rsidP="5D228D8E" w:rsidRDefault="00000000" w14:paraId="00000003" wp14:textId="77777777">
      <w:pPr>
        <w:pStyle w:val="Normal"/>
      </w:pPr>
    </w:p>
    <w:sectPr>
      <w:headerReference w:type="default" r:id="rId6"/>
      <w:headerReference w:type="first" r:id="rId7"/>
      <w:footerReference w:type="first" r:id="rId8"/>
      <w:pgSz w:w="11909" w:h="16834" w:orient="portrait"/>
      <w:pgMar w:top="1700" w:right="1711" w:bottom="2110" w:left="1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1" wp14:textId="77777777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0C" wp14:textId="77777777">
    <w:pPr>
      <w:jc w:val="center"/>
      <w:rPr/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114300" distB="114300" distL="114300" distR="114300" simplePos="0" relativeHeight="0" behindDoc="1" locked="0" layoutInCell="1" hidden="0" allowOverlap="1" wp14:anchorId="5CFFAE94" wp14:editId="7777777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/>
                  <a:ln/>
                </pic:spPr>
              </pic:pic>
            </a:graphicData>
          </a:graphic>
        </wp:anchor>
      </w:drawing>
    </w:r>
    <w:r w:rsidRPr="00000000" w:rsidDel="00000000" w:rsidR="00000000">
      <w:drawing>
        <wp:anchor xmlns:wp14="http://schemas.microsoft.com/office/word/2010/wordprocessingDrawing" distT="114300" distB="114300" distL="114300" distR="114300" simplePos="0" relativeHeight="0" behindDoc="0" locked="0" layoutInCell="1" hidden="0" allowOverlap="1" wp14:anchorId="387B1F21" wp14:editId="7777777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/>
                  <a:ln/>
                </pic:spPr>
              </pic:pic>
            </a:graphicData>
          </a:graphic>
        </wp:anchor>
      </w:drawing>
    </w:r>
  </w:p>
  <w:p xmlns:wp14="http://schemas.microsoft.com/office/word/2010/wordml" w:rsidRPr="00000000" w:rsidR="00000000" w:rsidDel="00000000" w:rsidP="00000000" w:rsidRDefault="00000000" w14:paraId="0000000D" wp14:textId="77777777">
    <w:pPr>
      <w:spacing w:before="240" w:after="240" w:line="240" w:lineRule="auto"/>
      <w:jc w:val="center"/>
      <w:rPr>
        <w:rFonts w:ascii="Times New Roman" w:hAnsi="Times New Roman" w:eastAsia="Times New Roman" w:cs="Times New Roman"/>
        <w:b w:val="1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0E" wp14:textId="77777777">
    <w:pPr>
      <w:spacing w:before="240" w:after="240" w:line="240" w:lineRule="auto"/>
      <w:jc w:val="center"/>
      <w:rPr>
        <w:rFonts w:ascii="Times New Roman" w:hAnsi="Times New Roman" w:eastAsia="Times New Roman" w:cs="Times New Roman"/>
        <w:b w:val="1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0F" wp14:textId="77777777">
    <w:pPr>
      <w:spacing w:before="240" w:after="240" w:line="240" w:lineRule="auto"/>
      <w:jc w:val="center"/>
      <w:rPr>
        <w:rFonts w:ascii="Times New Roman" w:hAnsi="Times New Roman" w:eastAsia="Times New Roman" w:cs="Times New Roman"/>
        <w:b w:val="1"/>
        <w:sz w:val="24"/>
        <w:szCs w:val="24"/>
      </w:rPr>
    </w:pPr>
    <w:r w:rsidRPr="00000000" w:rsidDel="00000000" w:rsidR="00000000">
      <w:rPr>
        <w:rFonts w:ascii="Times New Roman" w:hAnsi="Times New Roman" w:eastAsia="Times New Roman" w:cs="Times New Roman"/>
        <w:b w:val="1"/>
        <w:sz w:val="24"/>
        <w:szCs w:val="24"/>
        <w:rtl w:val="0"/>
      </w:rPr>
      <w:t xml:space="preserve">SEMINÁRIO ESTADUAL DA ANPAE RS: </w:t>
    </w:r>
    <w:r w:rsidRPr="00000000" w:rsidDel="00000000" w:rsidR="00000000">
      <w:rPr>
        <w:rFonts w:ascii="Times New Roman" w:hAnsi="Times New Roman" w:eastAsia="Times New Roman" w:cs="Times New Roman"/>
        <w:b w:val="1"/>
        <w:sz w:val="24"/>
        <w:szCs w:val="24"/>
        <w:rtl w:val="0"/>
      </w:rPr>
      <w:br w:type="textWrapping"/>
    </w:r>
    <w:r w:rsidRPr="00000000" w:rsidDel="00000000" w:rsidR="00000000">
      <w:rPr>
        <w:rFonts w:ascii="Times New Roman" w:hAnsi="Times New Roman" w:eastAsia="Times New Roman" w:cs="Times New Roman"/>
        <w:b w:val="1"/>
        <w:sz w:val="24"/>
        <w:szCs w:val="24"/>
        <w:rtl w:val="0"/>
      </w:rPr>
      <w:t xml:space="preserve">REFLEXÕES SOBRE A DEMOCRATIZAÇÃO DA EDUCAÇÃO E DA ESCOLA</w:t>
    </w:r>
  </w:p>
</w:hdr>
</file>

<file path=word/header2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0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EFAA12"/>
  <w15:docId w15:val="{2204F448-F9F6-49F0-9938-A01EC6800076}"/>
  <w:rsids>
    <w:rsidRoot w:val="5D228D8E"/>
    <w:rsid w:val="5D228D8E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hyperlink" Target="mailto:aidapontobatista@gmail.com" TargetMode="External" Id="Rbe96d6c5b9664fd8" /><Relationship Type="http://schemas.openxmlformats.org/officeDocument/2006/relationships/hyperlink" Target="mailto:vidalettiadrianasc@gmail.com" TargetMode="External" Id="R6c1307fbf4c14351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