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832F0" w14:textId="7248BBAE" w:rsidR="000F45F0" w:rsidRDefault="00124374" w:rsidP="00BF2780">
      <w:pPr>
        <w:spacing w:line="360" w:lineRule="auto"/>
        <w:jc w:val="center"/>
        <w:rPr>
          <w:b/>
          <w:bCs/>
          <w:sz w:val="24"/>
          <w:szCs w:val="24"/>
        </w:rPr>
      </w:pPr>
      <w:r>
        <w:rPr>
          <w:b/>
          <w:bCs/>
          <w:sz w:val="24"/>
          <w:szCs w:val="24"/>
        </w:rPr>
        <w:t>EFEITOS</w:t>
      </w:r>
      <w:r w:rsidR="006F236F">
        <w:rPr>
          <w:b/>
          <w:bCs/>
          <w:sz w:val="24"/>
          <w:szCs w:val="24"/>
        </w:rPr>
        <w:t xml:space="preserve"> DA TERAPIA POR ESTIMULAÇÃO ELÉTRICA NA FRAQUEZA MUSCULAR </w:t>
      </w:r>
      <w:r>
        <w:rPr>
          <w:b/>
          <w:bCs/>
          <w:sz w:val="24"/>
          <w:szCs w:val="24"/>
        </w:rPr>
        <w:t>EM</w:t>
      </w:r>
      <w:r w:rsidR="006F236F">
        <w:rPr>
          <w:b/>
          <w:bCs/>
          <w:sz w:val="24"/>
          <w:szCs w:val="24"/>
        </w:rPr>
        <w:t xml:space="preserve"> PACIENTES </w:t>
      </w:r>
      <w:r>
        <w:rPr>
          <w:b/>
          <w:bCs/>
          <w:sz w:val="24"/>
          <w:szCs w:val="24"/>
        </w:rPr>
        <w:t>INTERNADOS NA</w:t>
      </w:r>
      <w:r w:rsidR="006F236F">
        <w:rPr>
          <w:b/>
          <w:bCs/>
          <w:sz w:val="24"/>
          <w:szCs w:val="24"/>
        </w:rPr>
        <w:t xml:space="preserve"> UTI</w:t>
      </w:r>
    </w:p>
    <w:p w14:paraId="3D2E73EC" w14:textId="77777777" w:rsidR="004101CB" w:rsidRPr="004101CB" w:rsidRDefault="004101CB" w:rsidP="004101CB">
      <w:pPr>
        <w:spacing w:line="360" w:lineRule="auto"/>
        <w:jc w:val="center"/>
        <w:rPr>
          <w:b/>
          <w:bCs/>
          <w:sz w:val="24"/>
          <w:szCs w:val="24"/>
        </w:rPr>
      </w:pPr>
    </w:p>
    <w:p w14:paraId="7DBBCAEB" w14:textId="32A4E54C" w:rsidR="00F72C84" w:rsidRPr="005C33C0" w:rsidRDefault="00A6562E" w:rsidP="00A6562E">
      <w:pPr>
        <w:pStyle w:val="Corpodetexto"/>
        <w:spacing w:line="360" w:lineRule="auto"/>
        <w:jc w:val="right"/>
        <w:rPr>
          <w:b/>
          <w:spacing w:val="-57"/>
        </w:rPr>
      </w:pPr>
      <w:r w:rsidRPr="005C33C0">
        <w:rPr>
          <w:b/>
          <w:u w:val="thick"/>
        </w:rPr>
        <w:t>Fabíola Tavares Moura</w:t>
      </w:r>
      <w:r w:rsidR="0034223A" w:rsidRPr="005C33C0">
        <w:rPr>
          <w:b/>
          <w:vertAlign w:val="superscript"/>
        </w:rPr>
        <w:t>1</w:t>
      </w:r>
      <w:r w:rsidR="0034223A" w:rsidRPr="005C33C0">
        <w:rPr>
          <w:b/>
          <w:spacing w:val="-57"/>
        </w:rPr>
        <w:t xml:space="preserve"> </w:t>
      </w:r>
      <w:r w:rsidRPr="005C33C0">
        <w:rPr>
          <w:b/>
          <w:spacing w:val="-57"/>
        </w:rPr>
        <w:t xml:space="preserve">   </w:t>
      </w:r>
      <w:r w:rsidRPr="005C33C0">
        <w:rPr>
          <w:b/>
        </w:rPr>
        <w:t>Ana Suzya Ervelem Sousa Silva</w:t>
      </w:r>
      <w:r w:rsidRPr="005C33C0">
        <w:rPr>
          <w:b/>
          <w:vertAlign w:val="superscript"/>
        </w:rPr>
        <w:t>2</w:t>
      </w:r>
    </w:p>
    <w:p w14:paraId="2E66DCE8" w14:textId="60C82ECE" w:rsidR="000F45F0" w:rsidRPr="005C33C0" w:rsidRDefault="0034223A" w:rsidP="00CD0F35">
      <w:pPr>
        <w:pStyle w:val="Corpodetexto"/>
        <w:spacing w:line="360" w:lineRule="auto"/>
        <w:jc w:val="right"/>
      </w:pPr>
      <w:r w:rsidRPr="005C33C0">
        <w:rPr>
          <w:vertAlign w:val="superscript"/>
        </w:rPr>
        <w:t>1</w:t>
      </w:r>
      <w:r w:rsidR="00BF2780" w:rsidRPr="005C33C0">
        <w:t>Fisioterapeuta</w:t>
      </w:r>
      <w:r w:rsidR="00CD0F35" w:rsidRPr="005C33C0">
        <w:t>.</w:t>
      </w:r>
      <w:r w:rsidR="00BF2780" w:rsidRPr="005C33C0">
        <w:t xml:space="preserve"> Faculdade de Educação São Francisco</w:t>
      </w:r>
      <w:r w:rsidRPr="005C33C0">
        <w:t>, (</w:t>
      </w:r>
      <w:hyperlink r:id="rId8" w:history="1">
        <w:r w:rsidR="00A6562E" w:rsidRPr="005C33C0">
          <w:rPr>
            <w:rStyle w:val="Hyperlink"/>
            <w:color w:val="auto"/>
            <w:u w:val="none"/>
          </w:rPr>
          <w:t>fabymoura36@gmail.com</w:t>
        </w:r>
      </w:hyperlink>
      <w:r w:rsidRPr="005C33C0">
        <w:t>)</w:t>
      </w:r>
    </w:p>
    <w:p w14:paraId="3B358134" w14:textId="7A084317" w:rsidR="000F45F0" w:rsidRPr="005C33C0" w:rsidRDefault="00A6562E" w:rsidP="005C33C0">
      <w:pPr>
        <w:pStyle w:val="Corpodetexto"/>
        <w:spacing w:line="360" w:lineRule="auto"/>
        <w:jc w:val="right"/>
      </w:pPr>
      <w:r w:rsidRPr="005C33C0">
        <w:rPr>
          <w:vertAlign w:val="superscript"/>
        </w:rPr>
        <w:t>2</w:t>
      </w:r>
      <w:r w:rsidRPr="005C33C0">
        <w:t>Fisioterapeuta. Faculdade de Educação São Francisco, (</w:t>
      </w:r>
      <w:hyperlink r:id="rId9" w:history="1">
        <w:r w:rsidR="005C33C0" w:rsidRPr="005C33C0">
          <w:rPr>
            <w:rStyle w:val="Hyperlink"/>
            <w:color w:val="auto"/>
            <w:u w:val="none"/>
          </w:rPr>
          <w:t>asessfisio@gmail.com</w:t>
        </w:r>
      </w:hyperlink>
      <w:r w:rsidRPr="005C33C0">
        <w:t>)</w:t>
      </w:r>
    </w:p>
    <w:p w14:paraId="7309AE93" w14:textId="77777777" w:rsidR="005C33C0" w:rsidRPr="005C33C0" w:rsidRDefault="005C33C0" w:rsidP="005C33C0">
      <w:pPr>
        <w:pStyle w:val="Corpodetexto"/>
        <w:spacing w:line="360" w:lineRule="auto"/>
        <w:jc w:val="right"/>
      </w:pPr>
    </w:p>
    <w:p w14:paraId="39816D91" w14:textId="7E8E0DF6" w:rsidR="008D77B3" w:rsidRPr="005C33C0" w:rsidRDefault="0034651B" w:rsidP="004101CB">
      <w:pPr>
        <w:spacing w:line="360" w:lineRule="auto"/>
        <w:rPr>
          <w:sz w:val="24"/>
          <w:szCs w:val="24"/>
        </w:rPr>
      </w:pPr>
      <w:r w:rsidRPr="005C33C0">
        <w:rPr>
          <w:b/>
          <w:sz w:val="24"/>
          <w:szCs w:val="24"/>
        </w:rPr>
        <w:t>Área</w:t>
      </w:r>
      <w:r w:rsidR="008D77B3" w:rsidRPr="005C33C0">
        <w:rPr>
          <w:b/>
          <w:spacing w:val="-2"/>
          <w:sz w:val="24"/>
          <w:szCs w:val="24"/>
        </w:rPr>
        <w:t xml:space="preserve"> </w:t>
      </w:r>
      <w:r w:rsidR="008D77B3" w:rsidRPr="005C33C0">
        <w:rPr>
          <w:b/>
          <w:sz w:val="24"/>
          <w:szCs w:val="24"/>
        </w:rPr>
        <w:t xml:space="preserve">Temática: </w:t>
      </w:r>
      <w:r w:rsidR="00BF2780" w:rsidRPr="005C33C0">
        <w:rPr>
          <w:sz w:val="24"/>
          <w:szCs w:val="24"/>
        </w:rPr>
        <w:t>Temas transversais</w:t>
      </w:r>
      <w:r w:rsidR="00920CA3" w:rsidRPr="005C33C0">
        <w:rPr>
          <w:sz w:val="24"/>
          <w:szCs w:val="24"/>
        </w:rPr>
        <w:t>.</w:t>
      </w:r>
    </w:p>
    <w:p w14:paraId="3555208E" w14:textId="104A1EF2" w:rsidR="008D77B3" w:rsidRPr="005C33C0" w:rsidRDefault="008D77B3" w:rsidP="004101CB">
      <w:pPr>
        <w:spacing w:line="360" w:lineRule="auto"/>
        <w:rPr>
          <w:sz w:val="24"/>
          <w:szCs w:val="24"/>
        </w:rPr>
      </w:pPr>
      <w:r w:rsidRPr="005C33C0">
        <w:rPr>
          <w:b/>
          <w:sz w:val="24"/>
          <w:szCs w:val="24"/>
        </w:rPr>
        <w:t>E-mail</w:t>
      </w:r>
      <w:r w:rsidRPr="005C33C0">
        <w:rPr>
          <w:b/>
          <w:spacing w:val="-3"/>
          <w:sz w:val="24"/>
          <w:szCs w:val="24"/>
        </w:rPr>
        <w:t xml:space="preserve"> </w:t>
      </w:r>
      <w:r w:rsidRPr="005C33C0">
        <w:rPr>
          <w:b/>
          <w:sz w:val="24"/>
          <w:szCs w:val="24"/>
        </w:rPr>
        <w:t>do</w:t>
      </w:r>
      <w:r w:rsidRPr="005C33C0">
        <w:rPr>
          <w:b/>
          <w:spacing w:val="-4"/>
          <w:sz w:val="24"/>
          <w:szCs w:val="24"/>
        </w:rPr>
        <w:t xml:space="preserve"> </w:t>
      </w:r>
      <w:r w:rsidRPr="005C33C0">
        <w:rPr>
          <w:b/>
          <w:sz w:val="24"/>
          <w:szCs w:val="24"/>
        </w:rPr>
        <w:t>autor</w:t>
      </w:r>
      <w:r w:rsidRPr="005C33C0">
        <w:rPr>
          <w:b/>
          <w:spacing w:val="-2"/>
          <w:sz w:val="24"/>
          <w:szCs w:val="24"/>
        </w:rPr>
        <w:t xml:space="preserve"> </w:t>
      </w:r>
      <w:r w:rsidRPr="005C33C0">
        <w:rPr>
          <w:b/>
          <w:sz w:val="24"/>
          <w:szCs w:val="24"/>
        </w:rPr>
        <w:t>para</w:t>
      </w:r>
      <w:r w:rsidRPr="005C33C0">
        <w:rPr>
          <w:b/>
          <w:spacing w:val="-3"/>
          <w:sz w:val="24"/>
          <w:szCs w:val="24"/>
        </w:rPr>
        <w:t xml:space="preserve"> </w:t>
      </w:r>
      <w:r w:rsidRPr="005C33C0">
        <w:rPr>
          <w:b/>
          <w:sz w:val="24"/>
          <w:szCs w:val="24"/>
        </w:rPr>
        <w:t>correspondência:</w:t>
      </w:r>
      <w:r w:rsidRPr="005C33C0">
        <w:rPr>
          <w:b/>
          <w:spacing w:val="1"/>
          <w:sz w:val="24"/>
          <w:szCs w:val="24"/>
        </w:rPr>
        <w:t xml:space="preserve"> </w:t>
      </w:r>
      <w:hyperlink r:id="rId10" w:history="1">
        <w:r w:rsidR="005C33C0" w:rsidRPr="005C33C0">
          <w:rPr>
            <w:rStyle w:val="Hyperlink"/>
            <w:color w:val="auto"/>
            <w:sz w:val="24"/>
            <w:szCs w:val="24"/>
            <w:u w:val="none"/>
          </w:rPr>
          <w:t>fabymoura36@gmail.com</w:t>
        </w:r>
      </w:hyperlink>
    </w:p>
    <w:p w14:paraId="2DD36D59" w14:textId="77777777" w:rsidR="008D77B3" w:rsidRPr="007F45CD" w:rsidRDefault="008D77B3" w:rsidP="007F45CD">
      <w:pPr>
        <w:pStyle w:val="Corpodetexto"/>
        <w:rPr>
          <w:sz w:val="36"/>
        </w:rPr>
      </w:pPr>
    </w:p>
    <w:p w14:paraId="0EAA8854" w14:textId="6DAD0DF0" w:rsidR="000F45F0" w:rsidRPr="004101CB" w:rsidRDefault="004101CB" w:rsidP="004101CB">
      <w:pPr>
        <w:jc w:val="center"/>
        <w:rPr>
          <w:b/>
          <w:bCs/>
          <w:sz w:val="24"/>
          <w:szCs w:val="24"/>
        </w:rPr>
      </w:pPr>
      <w:r w:rsidRPr="004101CB">
        <w:rPr>
          <w:b/>
          <w:bCs/>
          <w:sz w:val="24"/>
          <w:szCs w:val="24"/>
        </w:rPr>
        <w:t>RESUMO</w:t>
      </w:r>
    </w:p>
    <w:p w14:paraId="22FC9591" w14:textId="77777777" w:rsidR="004101CB" w:rsidRPr="004101CB" w:rsidRDefault="004101CB" w:rsidP="004101CB">
      <w:pPr>
        <w:jc w:val="both"/>
        <w:rPr>
          <w:sz w:val="24"/>
          <w:szCs w:val="24"/>
        </w:rPr>
      </w:pPr>
    </w:p>
    <w:p w14:paraId="3EBBA00B" w14:textId="77777777" w:rsidR="006D60AF" w:rsidRPr="006D60AF" w:rsidRDefault="005C33C0" w:rsidP="006D60AF">
      <w:pPr>
        <w:ind w:firstLine="708"/>
        <w:jc w:val="both"/>
        <w:rPr>
          <w:sz w:val="24"/>
          <w:szCs w:val="24"/>
        </w:rPr>
      </w:pPr>
      <w:r w:rsidRPr="006D60AF">
        <w:rPr>
          <w:sz w:val="24"/>
          <w:szCs w:val="24"/>
        </w:rPr>
        <w:t xml:space="preserve">Dentre as técnicas utilizadas pelo fisioterapeuta a  mobilização  precoce  em  UTI,  promove  o  aumento  da  força  muscular  por  meio  da Cinesioterapia  e  da  Estimulação  Elétrica  Neuromuscular  (EENM),  visando  a  diminuição  do tempo  de  internação  e melhora  da  qualidade  de  vida. </w:t>
      </w:r>
      <w:r w:rsidR="00697C78" w:rsidRPr="006D60AF">
        <w:rPr>
          <w:sz w:val="24"/>
          <w:szCs w:val="24"/>
        </w:rPr>
        <w:t>A partir desse</w:t>
      </w:r>
      <w:r w:rsidRPr="006D60AF">
        <w:rPr>
          <w:sz w:val="24"/>
          <w:szCs w:val="24"/>
        </w:rPr>
        <w:t xml:space="preserve"> </w:t>
      </w:r>
      <w:r w:rsidR="00697C78" w:rsidRPr="006D60AF">
        <w:rPr>
          <w:sz w:val="24"/>
          <w:szCs w:val="24"/>
        </w:rPr>
        <w:t>fator</w:t>
      </w:r>
      <w:r w:rsidR="00716CED" w:rsidRPr="006D60AF">
        <w:rPr>
          <w:sz w:val="24"/>
          <w:szCs w:val="24"/>
        </w:rPr>
        <w:t xml:space="preserve">, o trabalho objetiva </w:t>
      </w:r>
      <w:r w:rsidRPr="006D60AF">
        <w:rPr>
          <w:sz w:val="24"/>
          <w:szCs w:val="24"/>
        </w:rPr>
        <w:t xml:space="preserve">verificar os benefícios e os efeitos da terapia por estimulação elétrica na fraqueza muscular de pacientes internados em unidades de terapia intensiva. </w:t>
      </w:r>
      <w:r w:rsidR="00716CED" w:rsidRPr="006D60AF">
        <w:rPr>
          <w:sz w:val="24"/>
          <w:szCs w:val="24"/>
        </w:rPr>
        <w:t xml:space="preserve">O estudo foi administrado em 6 etapas de investigação e teve como bases de dados </w:t>
      </w:r>
      <w:r w:rsidR="005068EF" w:rsidRPr="006D60AF">
        <w:rPr>
          <w:sz w:val="24"/>
          <w:szCs w:val="24"/>
        </w:rPr>
        <w:t>MEDLINE via PubMed</w:t>
      </w:r>
      <w:r w:rsidR="005068EF" w:rsidRPr="006D60AF">
        <w:rPr>
          <w:bCs/>
          <w:sz w:val="24"/>
          <w:szCs w:val="24"/>
        </w:rPr>
        <w:t xml:space="preserve">, LILACS via BVS, </w:t>
      </w:r>
      <w:r w:rsidR="005068EF" w:rsidRPr="006D60AF">
        <w:rPr>
          <w:sz w:val="24"/>
          <w:szCs w:val="24"/>
        </w:rPr>
        <w:t xml:space="preserve">PEDro e </w:t>
      </w:r>
      <w:r w:rsidR="005068EF" w:rsidRPr="006D60AF">
        <w:rPr>
          <w:sz w:val="24"/>
          <w:szCs w:val="24"/>
          <w:shd w:val="clear" w:color="auto" w:fill="FFFFFF"/>
        </w:rPr>
        <w:t>BDENF via BVS.</w:t>
      </w:r>
      <w:r w:rsidR="00FD527E" w:rsidRPr="006D60AF">
        <w:rPr>
          <w:sz w:val="24"/>
          <w:szCs w:val="24"/>
          <w:shd w:val="clear" w:color="auto" w:fill="FFFFFF"/>
        </w:rPr>
        <w:t xml:space="preserve"> </w:t>
      </w:r>
      <w:r w:rsidR="00697C78" w:rsidRPr="006D60AF">
        <w:rPr>
          <w:sz w:val="24"/>
          <w:szCs w:val="24"/>
          <w:shd w:val="clear" w:color="auto" w:fill="FFFFFF"/>
        </w:rPr>
        <w:t xml:space="preserve">A pesquisa foi realizada através dos termos de busca obtidos por meio da estratégia PicO: </w:t>
      </w:r>
      <w:r w:rsidRPr="006D60AF">
        <w:rPr>
          <w:sz w:val="24"/>
          <w:szCs w:val="24"/>
        </w:rPr>
        <w:t>: “Unidades de Terapia Intensiva”, “</w:t>
      </w:r>
      <w:r w:rsidRPr="006D60AF">
        <w:rPr>
          <w:sz w:val="24"/>
          <w:szCs w:val="24"/>
          <w:shd w:val="clear" w:color="auto" w:fill="FFFFFF"/>
        </w:rPr>
        <w:t>Terapia por Estimulação Elétrica</w:t>
      </w:r>
      <w:r w:rsidRPr="006D60AF">
        <w:rPr>
          <w:sz w:val="24"/>
          <w:szCs w:val="24"/>
        </w:rPr>
        <w:t>” e “Debilidade muscular”</w:t>
      </w:r>
      <w:r w:rsidR="00697C78" w:rsidRPr="006D60AF">
        <w:rPr>
          <w:sz w:val="24"/>
          <w:szCs w:val="24"/>
          <w:shd w:val="clear" w:color="auto" w:fill="FFFFFF"/>
        </w:rPr>
        <w:t xml:space="preserve">, tanto em português como em inglês. </w:t>
      </w:r>
      <w:r w:rsidR="00FD527E" w:rsidRPr="006D60AF">
        <w:rPr>
          <w:sz w:val="24"/>
          <w:szCs w:val="24"/>
        </w:rPr>
        <w:t xml:space="preserve">Durante a pesquisa foram encontrados </w:t>
      </w:r>
      <w:r w:rsidRPr="006D60AF">
        <w:rPr>
          <w:sz w:val="24"/>
          <w:szCs w:val="24"/>
        </w:rPr>
        <w:t>34</w:t>
      </w:r>
      <w:r w:rsidR="00FD527E" w:rsidRPr="006D60AF">
        <w:rPr>
          <w:sz w:val="24"/>
          <w:szCs w:val="24"/>
        </w:rPr>
        <w:t xml:space="preserve"> artigos, destes, apenas 06 foram selecionados para compor o estudo. </w:t>
      </w:r>
      <w:r w:rsidRPr="006D60AF">
        <w:rPr>
          <w:sz w:val="24"/>
          <w:szCs w:val="24"/>
        </w:rPr>
        <w:t>Como reusultados constatou-se que a terapia por estimulação elétrica quando aplicada em pacientes em estado grave ou crítco que são incapazes de efetuar alguma contração da musculatura de forma voluntária, pode proporcionar um favorável aumento de massa, bem como de força muscular. Isto é, pacientes que estão com déficits musculares devido o desuso ou algum outro fator, ou em sedação profunda, a eletroestimulação é um artifício seguro e eficiente para estimular a musculatura desses indivíduos, idenpendente da condição clínica.</w:t>
      </w:r>
      <w:r w:rsidR="00697C78" w:rsidRPr="006D60AF">
        <w:rPr>
          <w:sz w:val="24"/>
          <w:szCs w:val="24"/>
        </w:rPr>
        <w:t xml:space="preserve"> </w:t>
      </w:r>
      <w:r w:rsidR="006D60AF" w:rsidRPr="006D60AF">
        <w:rPr>
          <w:sz w:val="24"/>
          <w:szCs w:val="24"/>
        </w:rPr>
        <w:t xml:space="preserve">Ainda são necessários mais estudos afim de averiguar maiores vantagens da eletroestimulação nesses indivíduos, todavia, constata-se que a utilização da terapia por estimulação elétrica em ambientes de terapia intensiva podem acarretar efeitos positivos e potencializar a reabilitação de pacientes internados, promovendo principalmente o aumento da força muscular dos mesmos, reduzindo seu tempo de internação no ambiente hospitalar. </w:t>
      </w:r>
    </w:p>
    <w:p w14:paraId="2EB480FC" w14:textId="52A5D3CF" w:rsidR="00716CED" w:rsidRPr="006D60AF" w:rsidRDefault="00716CED" w:rsidP="006D60AF">
      <w:pPr>
        <w:jc w:val="both"/>
        <w:rPr>
          <w:sz w:val="24"/>
          <w:szCs w:val="24"/>
        </w:rPr>
      </w:pPr>
      <w:r w:rsidRPr="006D60AF">
        <w:rPr>
          <w:b/>
          <w:sz w:val="24"/>
          <w:szCs w:val="24"/>
        </w:rPr>
        <w:t>Palavras-chave</w:t>
      </w:r>
      <w:r w:rsidR="00124374" w:rsidRPr="006D60AF">
        <w:rPr>
          <w:b/>
          <w:sz w:val="24"/>
          <w:szCs w:val="24"/>
        </w:rPr>
        <w:t>:</w:t>
      </w:r>
      <w:r w:rsidRPr="006D60AF">
        <w:rPr>
          <w:b/>
          <w:sz w:val="24"/>
          <w:szCs w:val="24"/>
        </w:rPr>
        <w:t xml:space="preserve"> </w:t>
      </w:r>
      <w:r w:rsidRPr="006D60AF">
        <w:rPr>
          <w:bCs/>
          <w:sz w:val="24"/>
          <w:szCs w:val="24"/>
        </w:rPr>
        <w:t xml:space="preserve">Unidades de terapia intensiva; </w:t>
      </w:r>
      <w:r w:rsidR="00124374" w:rsidRPr="006D60AF">
        <w:rPr>
          <w:bCs/>
          <w:sz w:val="24"/>
          <w:szCs w:val="24"/>
          <w:shd w:val="clear" w:color="auto" w:fill="FFFFFF"/>
        </w:rPr>
        <w:t>Terapia por estimulação elétrica</w:t>
      </w:r>
      <w:r w:rsidRPr="006D60AF">
        <w:rPr>
          <w:bCs/>
          <w:sz w:val="24"/>
          <w:szCs w:val="24"/>
        </w:rPr>
        <w:t xml:space="preserve">; </w:t>
      </w:r>
      <w:r w:rsidR="00124374" w:rsidRPr="006D60AF">
        <w:rPr>
          <w:bCs/>
          <w:sz w:val="24"/>
          <w:szCs w:val="24"/>
        </w:rPr>
        <w:t>Debilidade muscular</w:t>
      </w:r>
      <w:r w:rsidRPr="006D60AF">
        <w:rPr>
          <w:bCs/>
          <w:sz w:val="24"/>
          <w:szCs w:val="24"/>
        </w:rPr>
        <w:t>.</w:t>
      </w:r>
    </w:p>
    <w:p w14:paraId="5DC51E0F" w14:textId="77777777" w:rsidR="00716CED" w:rsidRDefault="00716CED" w:rsidP="00716CED">
      <w:pPr>
        <w:jc w:val="both"/>
        <w:rPr>
          <w:spacing w:val="-57"/>
          <w:sz w:val="24"/>
        </w:rPr>
      </w:pPr>
      <w:r w:rsidRPr="007F45CD">
        <w:rPr>
          <w:b/>
          <w:sz w:val="24"/>
        </w:rPr>
        <w:t xml:space="preserve">Área Temática: </w:t>
      </w:r>
      <w:r>
        <w:rPr>
          <w:sz w:val="24"/>
        </w:rPr>
        <w:t>Temas transversais</w:t>
      </w:r>
      <w:r w:rsidRPr="007F45CD">
        <w:rPr>
          <w:sz w:val="24"/>
        </w:rPr>
        <w:t>.</w:t>
      </w:r>
      <w:r w:rsidRPr="007F45CD">
        <w:rPr>
          <w:spacing w:val="-57"/>
          <w:sz w:val="24"/>
        </w:rPr>
        <w:t xml:space="preserve"> </w:t>
      </w:r>
    </w:p>
    <w:p w14:paraId="3A9531CB" w14:textId="1C22079F" w:rsidR="009868F5" w:rsidRDefault="009868F5" w:rsidP="004101CB">
      <w:pPr>
        <w:jc w:val="both"/>
        <w:rPr>
          <w:sz w:val="24"/>
        </w:rPr>
      </w:pPr>
    </w:p>
    <w:p w14:paraId="608B2D36" w14:textId="77777777" w:rsidR="00567E86" w:rsidRDefault="00567E86" w:rsidP="004101CB">
      <w:pPr>
        <w:jc w:val="both"/>
        <w:rPr>
          <w:spacing w:val="-57"/>
          <w:sz w:val="24"/>
        </w:rPr>
      </w:pPr>
    </w:p>
    <w:p w14:paraId="5D2AB119" w14:textId="2A8340AD" w:rsidR="000F45F0" w:rsidRPr="005068EF" w:rsidRDefault="0034223A" w:rsidP="009868F5">
      <w:pPr>
        <w:spacing w:line="360" w:lineRule="auto"/>
        <w:jc w:val="both"/>
        <w:rPr>
          <w:b/>
          <w:bCs/>
          <w:sz w:val="24"/>
          <w:szCs w:val="24"/>
        </w:rPr>
      </w:pPr>
      <w:r w:rsidRPr="005068EF">
        <w:rPr>
          <w:b/>
          <w:bCs/>
          <w:sz w:val="24"/>
          <w:szCs w:val="24"/>
        </w:rPr>
        <w:t>1</w:t>
      </w:r>
      <w:r w:rsidRPr="005068EF">
        <w:rPr>
          <w:b/>
          <w:bCs/>
          <w:spacing w:val="-5"/>
          <w:sz w:val="24"/>
          <w:szCs w:val="24"/>
        </w:rPr>
        <w:t xml:space="preserve"> </w:t>
      </w:r>
      <w:r w:rsidRPr="005068EF">
        <w:rPr>
          <w:b/>
          <w:bCs/>
          <w:sz w:val="24"/>
          <w:szCs w:val="24"/>
        </w:rPr>
        <w:t>INTRODUÇÃO</w:t>
      </w:r>
    </w:p>
    <w:p w14:paraId="1DF3B46E" w14:textId="0A209879" w:rsidR="002053AE" w:rsidRDefault="00595241" w:rsidP="00237C4A">
      <w:pPr>
        <w:shd w:val="clear" w:color="auto" w:fill="FFFFFF"/>
        <w:spacing w:line="360" w:lineRule="auto"/>
        <w:ind w:firstLine="708"/>
        <w:jc w:val="both"/>
        <w:rPr>
          <w:sz w:val="24"/>
          <w:szCs w:val="24"/>
        </w:rPr>
      </w:pPr>
      <w:r w:rsidRPr="00595241">
        <w:rPr>
          <w:sz w:val="24"/>
          <w:szCs w:val="24"/>
        </w:rPr>
        <w:t xml:space="preserve">Dentre as técnicas utilizadas pelo fisioterapeuta a  mobilização  precoce  em  UTI,  promove  o  aumento  da  força  muscular  por  meio  da Cinesioterapia  e  da  Estimulação  Elétrica  Neuromuscular  (EENM),  visando  a  diminuição  do tempo  de  internação  e melhora  </w:t>
      </w:r>
      <w:r w:rsidRPr="00595241">
        <w:rPr>
          <w:sz w:val="24"/>
          <w:szCs w:val="24"/>
        </w:rPr>
        <w:lastRenderedPageBreak/>
        <w:t>da  qualidade  de  vida (</w:t>
      </w:r>
      <w:r w:rsidRPr="00595241">
        <w:rPr>
          <w:sz w:val="24"/>
          <w:szCs w:val="24"/>
          <w:shd w:val="clear" w:color="auto" w:fill="FFFFFF"/>
        </w:rPr>
        <w:t>FREITAS; MIQUELOTE, 2020).</w:t>
      </w:r>
    </w:p>
    <w:p w14:paraId="2B5DBEB2" w14:textId="2CE3AC6D" w:rsidR="00595241" w:rsidRPr="00595241" w:rsidRDefault="00595241" w:rsidP="00595241">
      <w:pPr>
        <w:spacing w:line="360" w:lineRule="auto"/>
        <w:ind w:firstLine="708"/>
        <w:jc w:val="both"/>
        <w:rPr>
          <w:sz w:val="24"/>
          <w:szCs w:val="24"/>
        </w:rPr>
      </w:pPr>
      <w:r w:rsidRPr="00595241">
        <w:rPr>
          <w:sz w:val="24"/>
          <w:szCs w:val="24"/>
        </w:rPr>
        <w:t>A imobilidade em tempo prolongado pode  levar o paciente a adquirir a FAUTI (Fraqueza muscular Adquirida na Unidade de Terapia Intensiva), a fraqueza muscular adquirida acomete os músculos de maneira global e simétrica,  tais alterações são perceptivas já nas primeiras semanas  de intenção ocasionando declínio na funcionalidade, mas para que seja considera fraqueza muscular adquirida na UTI é necessário primeiramente excluir qualquer doença que pode ocasionar a fraqueza muscular (</w:t>
      </w:r>
      <w:r w:rsidR="002053AE">
        <w:rPr>
          <w:sz w:val="24"/>
          <w:szCs w:val="24"/>
        </w:rPr>
        <w:t>MESQUITA; GARDENGHI,</w:t>
      </w:r>
      <w:r w:rsidRPr="00595241">
        <w:rPr>
          <w:sz w:val="24"/>
          <w:szCs w:val="24"/>
        </w:rPr>
        <w:t xml:space="preserve"> 2017).</w:t>
      </w:r>
    </w:p>
    <w:p w14:paraId="60339FAA" w14:textId="74A01A44" w:rsidR="00595241" w:rsidRPr="00595241" w:rsidRDefault="00595241" w:rsidP="00595241">
      <w:pPr>
        <w:spacing w:line="360" w:lineRule="auto"/>
        <w:ind w:firstLine="708"/>
        <w:jc w:val="both"/>
        <w:rPr>
          <w:sz w:val="24"/>
          <w:szCs w:val="24"/>
        </w:rPr>
      </w:pPr>
      <w:r w:rsidRPr="00595241">
        <w:rPr>
          <w:sz w:val="24"/>
          <w:szCs w:val="24"/>
        </w:rPr>
        <w:t>A Estimulação elétrica neuromuscular é considerada uma técnica simples e não invasiva de fortalecimento muscular que geralmente requer pouca ou nenhuma cooperação dos pacientes, apresenta baixo custo e diminui algumas consequências que o tempo prolongado de internação pode ocasionar (</w:t>
      </w:r>
      <w:r w:rsidR="00237C4A">
        <w:rPr>
          <w:sz w:val="24"/>
          <w:szCs w:val="24"/>
        </w:rPr>
        <w:t>ANTONELA</w:t>
      </w:r>
      <w:r w:rsidRPr="00595241">
        <w:rPr>
          <w:sz w:val="24"/>
          <w:szCs w:val="24"/>
        </w:rPr>
        <w:t xml:space="preserve"> </w:t>
      </w:r>
      <w:r w:rsidRPr="00595241">
        <w:rPr>
          <w:i/>
          <w:iCs/>
          <w:sz w:val="24"/>
          <w:szCs w:val="24"/>
        </w:rPr>
        <w:t>et al</w:t>
      </w:r>
      <w:r w:rsidRPr="00595241">
        <w:rPr>
          <w:sz w:val="24"/>
          <w:szCs w:val="24"/>
        </w:rPr>
        <w:t>., 2020).</w:t>
      </w:r>
    </w:p>
    <w:p w14:paraId="729ED538" w14:textId="205EE805" w:rsidR="00B40F44" w:rsidRPr="00595241" w:rsidRDefault="00B40F44" w:rsidP="00595241">
      <w:pPr>
        <w:spacing w:line="360" w:lineRule="auto"/>
        <w:ind w:firstLine="708"/>
        <w:jc w:val="both"/>
        <w:rPr>
          <w:sz w:val="24"/>
          <w:szCs w:val="24"/>
        </w:rPr>
      </w:pPr>
      <w:r w:rsidRPr="00595241">
        <w:rPr>
          <w:sz w:val="24"/>
          <w:szCs w:val="24"/>
        </w:rPr>
        <w:t xml:space="preserve">Com base nisso, o trabalho objetiva </w:t>
      </w:r>
      <w:r w:rsidR="00E538CC">
        <w:rPr>
          <w:sz w:val="24"/>
          <w:szCs w:val="24"/>
        </w:rPr>
        <w:t>investigar na lietratura</w:t>
      </w:r>
      <w:r w:rsidRPr="00595241">
        <w:rPr>
          <w:sz w:val="24"/>
          <w:szCs w:val="24"/>
        </w:rPr>
        <w:t xml:space="preserve"> os benefícios </w:t>
      </w:r>
      <w:r w:rsidR="00937B8B" w:rsidRPr="00595241">
        <w:rPr>
          <w:sz w:val="24"/>
          <w:szCs w:val="24"/>
        </w:rPr>
        <w:t xml:space="preserve">e os efeitos </w:t>
      </w:r>
      <w:r w:rsidRPr="00595241">
        <w:rPr>
          <w:sz w:val="24"/>
          <w:szCs w:val="24"/>
        </w:rPr>
        <w:t xml:space="preserve">da </w:t>
      </w:r>
      <w:r w:rsidR="007403A9" w:rsidRPr="00595241">
        <w:rPr>
          <w:sz w:val="24"/>
          <w:szCs w:val="24"/>
        </w:rPr>
        <w:t xml:space="preserve">terapia por estimulação elétrica </w:t>
      </w:r>
      <w:r w:rsidRPr="00595241">
        <w:rPr>
          <w:sz w:val="24"/>
          <w:szCs w:val="24"/>
        </w:rPr>
        <w:t>na</w:t>
      </w:r>
      <w:r w:rsidR="00AF0BA8" w:rsidRPr="00595241">
        <w:rPr>
          <w:sz w:val="24"/>
          <w:szCs w:val="24"/>
        </w:rPr>
        <w:t xml:space="preserve"> </w:t>
      </w:r>
      <w:r w:rsidR="00595241" w:rsidRPr="00595241">
        <w:rPr>
          <w:sz w:val="24"/>
          <w:szCs w:val="24"/>
        </w:rPr>
        <w:t>fraqueza muscular</w:t>
      </w:r>
      <w:r w:rsidR="00AF0BA8" w:rsidRPr="00595241">
        <w:rPr>
          <w:sz w:val="24"/>
          <w:szCs w:val="24"/>
        </w:rPr>
        <w:t xml:space="preserve"> de pacientes internados em </w:t>
      </w:r>
      <w:r w:rsidRPr="00595241">
        <w:rPr>
          <w:sz w:val="24"/>
          <w:szCs w:val="24"/>
        </w:rPr>
        <w:t>unidades de terapia intensiva.</w:t>
      </w:r>
    </w:p>
    <w:p w14:paraId="032E4D66" w14:textId="77777777" w:rsidR="000F45F0" w:rsidRPr="005068EF" w:rsidRDefault="000F45F0" w:rsidP="009868F5">
      <w:pPr>
        <w:pStyle w:val="Corpodetexto"/>
        <w:spacing w:line="360" w:lineRule="auto"/>
        <w:jc w:val="both"/>
      </w:pPr>
    </w:p>
    <w:p w14:paraId="225C02A5" w14:textId="21895EBF" w:rsidR="000F45F0" w:rsidRPr="005068EF" w:rsidRDefault="004101CB" w:rsidP="009868F5">
      <w:pPr>
        <w:spacing w:line="360" w:lineRule="auto"/>
        <w:jc w:val="both"/>
        <w:rPr>
          <w:b/>
          <w:bCs/>
          <w:sz w:val="24"/>
          <w:szCs w:val="24"/>
        </w:rPr>
      </w:pPr>
      <w:r w:rsidRPr="005068EF">
        <w:rPr>
          <w:b/>
          <w:bCs/>
          <w:sz w:val="24"/>
          <w:szCs w:val="24"/>
        </w:rPr>
        <w:t xml:space="preserve">2 </w:t>
      </w:r>
      <w:r w:rsidR="0034223A" w:rsidRPr="005068EF">
        <w:rPr>
          <w:b/>
          <w:bCs/>
          <w:sz w:val="24"/>
          <w:szCs w:val="24"/>
        </w:rPr>
        <w:t>MÉTODO</w:t>
      </w:r>
    </w:p>
    <w:p w14:paraId="6F62E201" w14:textId="582E1C0D" w:rsidR="00945BBC" w:rsidRPr="00EF57A0" w:rsidRDefault="00945BBC" w:rsidP="00945BBC">
      <w:pPr>
        <w:spacing w:line="360" w:lineRule="auto"/>
        <w:ind w:firstLine="708"/>
        <w:jc w:val="both"/>
        <w:rPr>
          <w:sz w:val="24"/>
          <w:szCs w:val="24"/>
        </w:rPr>
      </w:pPr>
      <w:r w:rsidRPr="00EF57A0">
        <w:rPr>
          <w:sz w:val="24"/>
          <w:szCs w:val="24"/>
        </w:rPr>
        <w:t>A presente pesquisa refere-se a uma revisão integrativa da literatura onde por meio de um levantamento literário das bibliografias já existentes, busca congregar informações a respeito da temática a partir de estudos já elaborados e publicados. O estudo foi administrado em 6 etapas de investigação: Idealização da pergunta norteadora, busca na literatura, coleta dos dados, análise dos artigos, síntese dos resultados, e apresentação da revisão (SOUZA</w:t>
      </w:r>
      <w:r w:rsidR="003F728D" w:rsidRPr="00EF57A0">
        <w:rPr>
          <w:sz w:val="24"/>
          <w:szCs w:val="24"/>
        </w:rPr>
        <w:t>; SILVA, CARVALHO</w:t>
      </w:r>
      <w:r w:rsidRPr="00EF57A0">
        <w:rPr>
          <w:sz w:val="24"/>
          <w:szCs w:val="24"/>
        </w:rPr>
        <w:t>, 2010).</w:t>
      </w:r>
    </w:p>
    <w:p w14:paraId="3F852AE9" w14:textId="3A374448" w:rsidR="00945BBC" w:rsidRPr="00EF57A0" w:rsidRDefault="00945BBC" w:rsidP="00945BBC">
      <w:pPr>
        <w:spacing w:line="360" w:lineRule="auto"/>
        <w:ind w:firstLine="708"/>
        <w:jc w:val="both"/>
        <w:rPr>
          <w:sz w:val="24"/>
          <w:szCs w:val="24"/>
          <w:shd w:val="clear" w:color="auto" w:fill="FFFFFF"/>
        </w:rPr>
      </w:pPr>
      <w:r w:rsidRPr="00EF57A0">
        <w:rPr>
          <w:sz w:val="24"/>
          <w:szCs w:val="24"/>
        </w:rPr>
        <w:t>Os estudos foram coletados nas bases de dados Medical Literature Analysis and Retrieval System on-line (MEDLINE via PubMed), Physiotherapy Evidence Database (PEDro), Literatura Latinio-americana de Ciências da Saúde (LILACS via Biblioteca Virtual em Saúde), e</w:t>
      </w:r>
      <w:r w:rsidR="005068EF" w:rsidRPr="00EF57A0">
        <w:rPr>
          <w:sz w:val="24"/>
          <w:szCs w:val="24"/>
          <w:shd w:val="clear" w:color="auto" w:fill="FFFFFF"/>
        </w:rPr>
        <w:t xml:space="preserve"> Banco de Dados em Enfermagem (BDENF via BVS)</w:t>
      </w:r>
      <w:r w:rsidRPr="00EF57A0">
        <w:rPr>
          <w:sz w:val="24"/>
          <w:szCs w:val="24"/>
          <w:shd w:val="clear" w:color="auto" w:fill="FFFFFF"/>
        </w:rPr>
        <w:t xml:space="preserve">. </w:t>
      </w:r>
    </w:p>
    <w:p w14:paraId="72CC11DF" w14:textId="02424511" w:rsidR="00945BBC" w:rsidRPr="003404A9" w:rsidRDefault="00945BBC" w:rsidP="00945BBC">
      <w:pPr>
        <w:spacing w:line="360" w:lineRule="auto"/>
        <w:ind w:firstLine="708"/>
        <w:jc w:val="both"/>
        <w:rPr>
          <w:sz w:val="24"/>
          <w:szCs w:val="24"/>
        </w:rPr>
      </w:pPr>
      <w:r w:rsidRPr="003404A9">
        <w:rPr>
          <w:sz w:val="24"/>
          <w:szCs w:val="24"/>
        </w:rPr>
        <w:t>O estudo obteve como como critérios de inclusão artigos completos publicados entre os anos de 20</w:t>
      </w:r>
      <w:r w:rsidR="003404A9" w:rsidRPr="003404A9">
        <w:rPr>
          <w:sz w:val="24"/>
          <w:szCs w:val="24"/>
        </w:rPr>
        <w:t>05</w:t>
      </w:r>
      <w:r w:rsidRPr="003404A9">
        <w:rPr>
          <w:sz w:val="24"/>
          <w:szCs w:val="24"/>
        </w:rPr>
        <w:t xml:space="preserve"> e 202</w:t>
      </w:r>
      <w:r w:rsidR="003404A9" w:rsidRPr="003404A9">
        <w:rPr>
          <w:sz w:val="24"/>
          <w:szCs w:val="24"/>
        </w:rPr>
        <w:t>1</w:t>
      </w:r>
      <w:r w:rsidRPr="003404A9">
        <w:rPr>
          <w:sz w:val="24"/>
          <w:szCs w:val="24"/>
        </w:rPr>
        <w:t xml:space="preserve">, afim de obter </w:t>
      </w:r>
      <w:r w:rsidR="003404A9" w:rsidRPr="003404A9">
        <w:rPr>
          <w:sz w:val="24"/>
          <w:szCs w:val="24"/>
        </w:rPr>
        <w:t xml:space="preserve">a maior quantidade de </w:t>
      </w:r>
      <w:r w:rsidRPr="003404A9">
        <w:rPr>
          <w:sz w:val="24"/>
          <w:szCs w:val="24"/>
        </w:rPr>
        <w:t>dados sobre a temática, artigos que possuíam livre acesso por meio digital, referentes aos descritores de busca na língua inglesa e portuguesa (Brasil) e que contemplassem o tema proposto. Como critérios de exclusão, inferem-se artigos com duplicidade, textos de teses, dissertações, livros, jornais e artigos de revisão.</w:t>
      </w:r>
      <w:r w:rsidR="00E538CC">
        <w:rPr>
          <w:sz w:val="24"/>
          <w:szCs w:val="24"/>
        </w:rPr>
        <w:t xml:space="preserve"> A busca foi realizada no mês de setembro de 2022.</w:t>
      </w:r>
    </w:p>
    <w:p w14:paraId="19D68110" w14:textId="07EACCCC" w:rsidR="00945BBC" w:rsidRPr="003404A9" w:rsidRDefault="00945BBC" w:rsidP="00945BBC">
      <w:pPr>
        <w:spacing w:line="360" w:lineRule="auto"/>
        <w:ind w:firstLine="708"/>
        <w:jc w:val="both"/>
        <w:rPr>
          <w:sz w:val="24"/>
          <w:szCs w:val="24"/>
        </w:rPr>
      </w:pPr>
      <w:r w:rsidRPr="003404A9">
        <w:rPr>
          <w:sz w:val="24"/>
          <w:szCs w:val="24"/>
        </w:rPr>
        <w:t xml:space="preserve">Foram utilizados os domínios do acrônimo PICO </w:t>
      </w:r>
      <w:r w:rsidRPr="003404A9">
        <w:rPr>
          <w:b/>
          <w:bCs/>
          <w:sz w:val="24"/>
          <w:szCs w:val="24"/>
        </w:rPr>
        <w:t>(Tabela 1)</w:t>
      </w:r>
      <w:r w:rsidRPr="003404A9">
        <w:rPr>
          <w:sz w:val="24"/>
          <w:szCs w:val="24"/>
        </w:rPr>
        <w:t xml:space="preserve"> para formulação da estratégia de busca e pergunta norteadora</w:t>
      </w:r>
      <w:r w:rsidR="00E538CC">
        <w:rPr>
          <w:sz w:val="24"/>
          <w:szCs w:val="24"/>
        </w:rPr>
        <w:t xml:space="preserve">, </w:t>
      </w:r>
      <w:r w:rsidRPr="003404A9">
        <w:rPr>
          <w:sz w:val="24"/>
          <w:szCs w:val="24"/>
        </w:rPr>
        <w:t xml:space="preserve">resultando na questão problema: </w:t>
      </w:r>
      <w:r w:rsidR="00E538CC">
        <w:rPr>
          <w:sz w:val="24"/>
          <w:szCs w:val="24"/>
        </w:rPr>
        <w:t>Quais os benefícios da</w:t>
      </w:r>
      <w:r w:rsidR="00E538CC" w:rsidRPr="00595241">
        <w:rPr>
          <w:sz w:val="24"/>
          <w:szCs w:val="24"/>
        </w:rPr>
        <w:t xml:space="preserve"> terapia por estimulação elétrica </w:t>
      </w:r>
      <w:r w:rsidR="00E538CC">
        <w:rPr>
          <w:sz w:val="24"/>
          <w:szCs w:val="24"/>
        </w:rPr>
        <w:t>em</w:t>
      </w:r>
      <w:r w:rsidR="00E538CC" w:rsidRPr="00595241">
        <w:rPr>
          <w:sz w:val="24"/>
          <w:szCs w:val="24"/>
        </w:rPr>
        <w:t xml:space="preserve"> pacientes com fraqueza muscular na unidade de terapia intensiva</w:t>
      </w:r>
      <w:r w:rsidR="00B74DC9" w:rsidRPr="003404A9">
        <w:rPr>
          <w:sz w:val="24"/>
          <w:szCs w:val="24"/>
        </w:rPr>
        <w:t>?</w:t>
      </w:r>
    </w:p>
    <w:p w14:paraId="55220FC3" w14:textId="54A10CDB" w:rsidR="00945BBC" w:rsidRPr="003404A9" w:rsidRDefault="00945BBC" w:rsidP="00945BBC">
      <w:pPr>
        <w:spacing w:line="360" w:lineRule="auto"/>
        <w:rPr>
          <w:b/>
          <w:bCs/>
          <w:sz w:val="20"/>
          <w:szCs w:val="20"/>
        </w:rPr>
      </w:pPr>
      <w:r w:rsidRPr="003404A9">
        <w:rPr>
          <w:b/>
          <w:bCs/>
          <w:sz w:val="20"/>
          <w:szCs w:val="20"/>
        </w:rPr>
        <w:t xml:space="preserve">Tabela 1. </w:t>
      </w:r>
      <w:r w:rsidRPr="003404A9">
        <w:rPr>
          <w:sz w:val="20"/>
          <w:szCs w:val="20"/>
        </w:rPr>
        <w:t>Estratégia PICO. Trizidela do Vale, Maranhão, Brasil, 2022.</w:t>
      </w:r>
    </w:p>
    <w:tbl>
      <w:tblPr>
        <w:tblStyle w:val="TabeladeGradeClara"/>
        <w:tblW w:w="9067" w:type="dxa"/>
        <w:tblLook w:val="04A0" w:firstRow="1" w:lastRow="0" w:firstColumn="1" w:lastColumn="0" w:noHBand="0" w:noVBand="1"/>
      </w:tblPr>
      <w:tblGrid>
        <w:gridCol w:w="4247"/>
        <w:gridCol w:w="4820"/>
      </w:tblGrid>
      <w:tr w:rsidR="005068EF" w:rsidRPr="005068EF" w14:paraId="690E31CC" w14:textId="77777777" w:rsidTr="00A75234">
        <w:tc>
          <w:tcPr>
            <w:tcW w:w="9067" w:type="dxa"/>
            <w:gridSpan w:val="2"/>
            <w:shd w:val="clear" w:color="auto" w:fill="F2F2F2" w:themeFill="background1" w:themeFillShade="F2"/>
          </w:tcPr>
          <w:p w14:paraId="16C39A96" w14:textId="77777777" w:rsidR="00945BBC" w:rsidRPr="005068EF" w:rsidRDefault="00945BBC" w:rsidP="00A75234">
            <w:pPr>
              <w:spacing w:line="360" w:lineRule="auto"/>
              <w:jc w:val="center"/>
              <w:rPr>
                <w:b/>
                <w:bCs/>
                <w:sz w:val="24"/>
                <w:szCs w:val="24"/>
              </w:rPr>
            </w:pPr>
            <w:r w:rsidRPr="005068EF">
              <w:rPr>
                <w:b/>
                <w:bCs/>
                <w:sz w:val="24"/>
                <w:szCs w:val="24"/>
              </w:rPr>
              <w:t>Estratégia PICO</w:t>
            </w:r>
          </w:p>
        </w:tc>
      </w:tr>
      <w:tr w:rsidR="005068EF" w:rsidRPr="005068EF" w14:paraId="76C82BB3" w14:textId="77777777" w:rsidTr="00A75234">
        <w:tc>
          <w:tcPr>
            <w:tcW w:w="4247" w:type="dxa"/>
          </w:tcPr>
          <w:p w14:paraId="60995FFC" w14:textId="77777777" w:rsidR="00945BBC" w:rsidRPr="005068EF" w:rsidRDefault="00945BBC" w:rsidP="00A75234">
            <w:pPr>
              <w:spacing w:line="360" w:lineRule="auto"/>
              <w:jc w:val="center"/>
              <w:rPr>
                <w:b/>
                <w:bCs/>
                <w:sz w:val="24"/>
                <w:szCs w:val="24"/>
              </w:rPr>
            </w:pPr>
            <w:r w:rsidRPr="005068EF">
              <w:rPr>
                <w:b/>
                <w:bCs/>
                <w:sz w:val="24"/>
                <w:szCs w:val="24"/>
              </w:rPr>
              <w:t>Paciente</w:t>
            </w:r>
          </w:p>
        </w:tc>
        <w:tc>
          <w:tcPr>
            <w:tcW w:w="4820" w:type="dxa"/>
          </w:tcPr>
          <w:p w14:paraId="77043091" w14:textId="66C10415" w:rsidR="00945BBC" w:rsidRPr="005068EF" w:rsidRDefault="00945BBC" w:rsidP="00A75234">
            <w:pPr>
              <w:spacing w:line="360" w:lineRule="auto"/>
              <w:jc w:val="center"/>
              <w:rPr>
                <w:sz w:val="24"/>
                <w:szCs w:val="24"/>
              </w:rPr>
            </w:pPr>
            <w:r w:rsidRPr="005068EF">
              <w:rPr>
                <w:sz w:val="24"/>
                <w:szCs w:val="24"/>
              </w:rPr>
              <w:t>Unidade de Terapia Intensiva</w:t>
            </w:r>
          </w:p>
        </w:tc>
      </w:tr>
      <w:tr w:rsidR="005068EF" w:rsidRPr="005068EF" w14:paraId="6DDFFFF3" w14:textId="77777777" w:rsidTr="00A75234">
        <w:tc>
          <w:tcPr>
            <w:tcW w:w="4247" w:type="dxa"/>
          </w:tcPr>
          <w:p w14:paraId="78416A22" w14:textId="77777777" w:rsidR="00945BBC" w:rsidRPr="005068EF" w:rsidRDefault="00945BBC" w:rsidP="00A75234">
            <w:pPr>
              <w:spacing w:line="360" w:lineRule="auto"/>
              <w:jc w:val="center"/>
              <w:rPr>
                <w:b/>
                <w:bCs/>
                <w:sz w:val="24"/>
                <w:szCs w:val="24"/>
              </w:rPr>
            </w:pPr>
            <w:r w:rsidRPr="005068EF">
              <w:rPr>
                <w:b/>
                <w:bCs/>
                <w:sz w:val="24"/>
                <w:szCs w:val="24"/>
              </w:rPr>
              <w:t>Intervenção</w:t>
            </w:r>
          </w:p>
        </w:tc>
        <w:tc>
          <w:tcPr>
            <w:tcW w:w="4820" w:type="dxa"/>
          </w:tcPr>
          <w:p w14:paraId="0091A127" w14:textId="5DD41DF2" w:rsidR="00945BBC" w:rsidRPr="005068EF" w:rsidRDefault="00C3179D" w:rsidP="00A75234">
            <w:pPr>
              <w:spacing w:line="360" w:lineRule="auto"/>
              <w:jc w:val="center"/>
              <w:rPr>
                <w:sz w:val="24"/>
                <w:szCs w:val="24"/>
              </w:rPr>
            </w:pPr>
            <w:r w:rsidRPr="000D66D0">
              <w:rPr>
                <w:sz w:val="24"/>
                <w:szCs w:val="24"/>
                <w:shd w:val="clear" w:color="auto" w:fill="FFFFFF"/>
              </w:rPr>
              <w:t>Terapia por Estimulação Elétrica</w:t>
            </w:r>
          </w:p>
        </w:tc>
      </w:tr>
      <w:tr w:rsidR="005068EF" w:rsidRPr="005068EF" w14:paraId="6173A362" w14:textId="77777777" w:rsidTr="00A75234">
        <w:tc>
          <w:tcPr>
            <w:tcW w:w="4247" w:type="dxa"/>
          </w:tcPr>
          <w:p w14:paraId="456B029E" w14:textId="77777777" w:rsidR="00945BBC" w:rsidRPr="005068EF" w:rsidRDefault="00945BBC" w:rsidP="00A75234">
            <w:pPr>
              <w:spacing w:line="360" w:lineRule="auto"/>
              <w:jc w:val="center"/>
              <w:rPr>
                <w:b/>
                <w:bCs/>
                <w:sz w:val="24"/>
                <w:szCs w:val="24"/>
              </w:rPr>
            </w:pPr>
            <w:r w:rsidRPr="005068EF">
              <w:rPr>
                <w:b/>
                <w:bCs/>
                <w:sz w:val="24"/>
                <w:szCs w:val="24"/>
              </w:rPr>
              <w:t>Controle</w:t>
            </w:r>
          </w:p>
        </w:tc>
        <w:tc>
          <w:tcPr>
            <w:tcW w:w="4820" w:type="dxa"/>
          </w:tcPr>
          <w:p w14:paraId="355037A6" w14:textId="77777777" w:rsidR="00945BBC" w:rsidRPr="005068EF" w:rsidRDefault="00945BBC" w:rsidP="00A75234">
            <w:pPr>
              <w:spacing w:line="360" w:lineRule="auto"/>
              <w:jc w:val="center"/>
              <w:rPr>
                <w:sz w:val="24"/>
                <w:szCs w:val="24"/>
              </w:rPr>
            </w:pPr>
            <w:r w:rsidRPr="005068EF">
              <w:rPr>
                <w:sz w:val="24"/>
                <w:szCs w:val="24"/>
              </w:rPr>
              <w:t>-</w:t>
            </w:r>
          </w:p>
        </w:tc>
      </w:tr>
      <w:tr w:rsidR="005068EF" w:rsidRPr="005068EF" w14:paraId="1ECD6D45" w14:textId="77777777" w:rsidTr="00A75234">
        <w:tc>
          <w:tcPr>
            <w:tcW w:w="4247" w:type="dxa"/>
          </w:tcPr>
          <w:p w14:paraId="2C4FDCC4" w14:textId="77777777" w:rsidR="00945BBC" w:rsidRPr="005068EF" w:rsidRDefault="00945BBC" w:rsidP="00A75234">
            <w:pPr>
              <w:spacing w:line="360" w:lineRule="auto"/>
              <w:jc w:val="center"/>
              <w:rPr>
                <w:b/>
                <w:bCs/>
                <w:sz w:val="24"/>
                <w:szCs w:val="24"/>
              </w:rPr>
            </w:pPr>
            <w:r w:rsidRPr="005068EF">
              <w:rPr>
                <w:b/>
                <w:bCs/>
                <w:sz w:val="24"/>
                <w:szCs w:val="24"/>
              </w:rPr>
              <w:t>Desfecho</w:t>
            </w:r>
          </w:p>
        </w:tc>
        <w:tc>
          <w:tcPr>
            <w:tcW w:w="4820" w:type="dxa"/>
          </w:tcPr>
          <w:p w14:paraId="0ED50FD7" w14:textId="758A25D4" w:rsidR="00945BBC" w:rsidRPr="005068EF" w:rsidRDefault="00C3179D" w:rsidP="00A75234">
            <w:pPr>
              <w:spacing w:line="360" w:lineRule="auto"/>
              <w:jc w:val="center"/>
              <w:rPr>
                <w:sz w:val="24"/>
                <w:szCs w:val="24"/>
              </w:rPr>
            </w:pPr>
            <w:r w:rsidRPr="000D66D0">
              <w:rPr>
                <w:sz w:val="24"/>
                <w:szCs w:val="24"/>
              </w:rPr>
              <w:t>Debilidade muscular</w:t>
            </w:r>
          </w:p>
        </w:tc>
      </w:tr>
    </w:tbl>
    <w:p w14:paraId="49E5B274" w14:textId="66096ACF" w:rsidR="00945BBC" w:rsidRPr="005068EF" w:rsidRDefault="00945BBC" w:rsidP="00945BBC">
      <w:pPr>
        <w:spacing w:line="360" w:lineRule="auto"/>
        <w:rPr>
          <w:sz w:val="20"/>
          <w:szCs w:val="20"/>
        </w:rPr>
      </w:pPr>
      <w:r w:rsidRPr="00B51A1E">
        <w:rPr>
          <w:sz w:val="20"/>
          <w:szCs w:val="20"/>
        </w:rPr>
        <w:t>Fonte:</w:t>
      </w:r>
      <w:r w:rsidRPr="005068EF">
        <w:rPr>
          <w:sz w:val="20"/>
          <w:szCs w:val="20"/>
        </w:rPr>
        <w:t xml:space="preserve"> </w:t>
      </w:r>
      <w:r w:rsidR="00354843" w:rsidRPr="005068EF">
        <w:rPr>
          <w:sz w:val="20"/>
          <w:szCs w:val="20"/>
        </w:rPr>
        <w:t>Autora</w:t>
      </w:r>
      <w:r w:rsidRPr="005068EF">
        <w:rPr>
          <w:sz w:val="20"/>
          <w:szCs w:val="20"/>
        </w:rPr>
        <w:t>, 2022.</w:t>
      </w:r>
    </w:p>
    <w:p w14:paraId="0BFBE370" w14:textId="2D5F3EA1" w:rsidR="00945BBC" w:rsidRPr="00A43DF8" w:rsidRDefault="00945BBC" w:rsidP="005068EF">
      <w:pPr>
        <w:pStyle w:val="Ttulo1"/>
        <w:shd w:val="clear" w:color="auto" w:fill="FFFFFF"/>
        <w:spacing w:before="90" w:after="90" w:line="360" w:lineRule="auto"/>
        <w:ind w:left="0" w:firstLine="720"/>
        <w:jc w:val="both"/>
        <w:rPr>
          <w:b w:val="0"/>
          <w:bCs w:val="0"/>
          <w:sz w:val="24"/>
          <w:szCs w:val="24"/>
          <w:u w:val="none"/>
        </w:rPr>
      </w:pPr>
      <w:r w:rsidRPr="00A43DF8">
        <w:rPr>
          <w:b w:val="0"/>
          <w:bCs w:val="0"/>
          <w:sz w:val="24"/>
          <w:szCs w:val="24"/>
          <w:u w:val="none"/>
        </w:rPr>
        <w:t xml:space="preserve">Os descritores controlados e não controlados </w:t>
      </w:r>
      <w:r w:rsidRPr="006868C7">
        <w:rPr>
          <w:sz w:val="24"/>
          <w:szCs w:val="24"/>
          <w:u w:val="none"/>
        </w:rPr>
        <w:t>(Tabela 2)</w:t>
      </w:r>
      <w:r w:rsidRPr="00A43DF8">
        <w:rPr>
          <w:b w:val="0"/>
          <w:bCs w:val="0"/>
          <w:sz w:val="24"/>
          <w:szCs w:val="24"/>
          <w:u w:val="none"/>
        </w:rPr>
        <w:t xml:space="preserve"> foram obtidos por meio dos DeCS (Descritores em Ciências da Saúde) e MeSH (Medical Subject Headings)</w:t>
      </w:r>
      <w:r w:rsidR="00E538CC">
        <w:rPr>
          <w:b w:val="0"/>
          <w:bCs w:val="0"/>
          <w:sz w:val="24"/>
          <w:szCs w:val="24"/>
          <w:u w:val="none"/>
        </w:rPr>
        <w:t>.</w:t>
      </w:r>
    </w:p>
    <w:p w14:paraId="5950E440" w14:textId="3E44FC10" w:rsidR="00945BBC" w:rsidRPr="005068EF" w:rsidRDefault="00945BBC" w:rsidP="00945BBC">
      <w:pPr>
        <w:spacing w:line="360" w:lineRule="auto"/>
        <w:rPr>
          <w:sz w:val="20"/>
          <w:szCs w:val="20"/>
        </w:rPr>
      </w:pPr>
      <w:r w:rsidRPr="005068EF">
        <w:rPr>
          <w:b/>
          <w:bCs/>
          <w:sz w:val="20"/>
          <w:szCs w:val="20"/>
        </w:rPr>
        <w:t>Tabela 2.</w:t>
      </w:r>
      <w:r w:rsidRPr="005068EF">
        <w:rPr>
          <w:sz w:val="20"/>
          <w:szCs w:val="20"/>
        </w:rPr>
        <w:t xml:space="preserve"> Descritores controlados e não controlados obtidos através do DECS e MESH. Trizidela do Vale, Maranhão, Brasil, 202</w:t>
      </w:r>
      <w:r w:rsidR="008C0986" w:rsidRPr="005068EF">
        <w:rPr>
          <w:sz w:val="20"/>
          <w:szCs w:val="20"/>
        </w:rPr>
        <w:t>2</w:t>
      </w:r>
      <w:r w:rsidRPr="005068EF">
        <w:rPr>
          <w:sz w:val="20"/>
          <w:szCs w:val="20"/>
        </w:rPr>
        <w:t>.</w:t>
      </w:r>
    </w:p>
    <w:tbl>
      <w:tblPr>
        <w:tblStyle w:val="TabeladeGradeClara"/>
        <w:tblW w:w="9067" w:type="dxa"/>
        <w:tblLook w:val="04A0" w:firstRow="1" w:lastRow="0" w:firstColumn="1" w:lastColumn="0" w:noHBand="0" w:noVBand="1"/>
      </w:tblPr>
      <w:tblGrid>
        <w:gridCol w:w="704"/>
        <w:gridCol w:w="3731"/>
        <w:gridCol w:w="4632"/>
      </w:tblGrid>
      <w:tr w:rsidR="005068EF" w:rsidRPr="005068EF" w14:paraId="3F832A9C" w14:textId="77777777" w:rsidTr="00A75234">
        <w:tc>
          <w:tcPr>
            <w:tcW w:w="9067" w:type="dxa"/>
            <w:gridSpan w:val="3"/>
            <w:shd w:val="clear" w:color="auto" w:fill="F2F2F2" w:themeFill="background1" w:themeFillShade="F2"/>
          </w:tcPr>
          <w:p w14:paraId="0F515DAB" w14:textId="77777777" w:rsidR="00945BBC" w:rsidRPr="005068EF" w:rsidRDefault="00945BBC" w:rsidP="00A75234">
            <w:pPr>
              <w:spacing w:line="360" w:lineRule="auto"/>
              <w:jc w:val="center"/>
              <w:rPr>
                <w:b/>
                <w:bCs/>
                <w:sz w:val="24"/>
                <w:szCs w:val="24"/>
              </w:rPr>
            </w:pPr>
            <w:r w:rsidRPr="005068EF">
              <w:rPr>
                <w:b/>
                <w:bCs/>
                <w:sz w:val="24"/>
                <w:szCs w:val="24"/>
              </w:rPr>
              <w:t>DECS</w:t>
            </w:r>
          </w:p>
        </w:tc>
      </w:tr>
      <w:tr w:rsidR="005068EF" w:rsidRPr="005068EF" w14:paraId="28EDE882" w14:textId="77777777" w:rsidTr="00A75234">
        <w:tc>
          <w:tcPr>
            <w:tcW w:w="4435" w:type="dxa"/>
            <w:gridSpan w:val="2"/>
            <w:shd w:val="clear" w:color="auto" w:fill="F2F2F2" w:themeFill="background1" w:themeFillShade="F2"/>
          </w:tcPr>
          <w:p w14:paraId="26067312" w14:textId="77777777" w:rsidR="00945BBC" w:rsidRPr="005068EF" w:rsidRDefault="00945BBC" w:rsidP="00A75234">
            <w:pPr>
              <w:spacing w:line="360" w:lineRule="auto"/>
              <w:jc w:val="center"/>
              <w:rPr>
                <w:b/>
                <w:bCs/>
                <w:sz w:val="24"/>
                <w:szCs w:val="24"/>
              </w:rPr>
            </w:pPr>
            <w:r w:rsidRPr="005068EF">
              <w:rPr>
                <w:b/>
                <w:bCs/>
                <w:sz w:val="24"/>
                <w:szCs w:val="24"/>
              </w:rPr>
              <w:t>Descritores controlados</w:t>
            </w:r>
          </w:p>
        </w:tc>
        <w:tc>
          <w:tcPr>
            <w:tcW w:w="4632" w:type="dxa"/>
            <w:shd w:val="clear" w:color="auto" w:fill="F2F2F2" w:themeFill="background1" w:themeFillShade="F2"/>
          </w:tcPr>
          <w:p w14:paraId="60794F8E" w14:textId="77777777" w:rsidR="00945BBC" w:rsidRPr="005068EF" w:rsidRDefault="00945BBC" w:rsidP="00A75234">
            <w:pPr>
              <w:spacing w:line="360" w:lineRule="auto"/>
              <w:jc w:val="center"/>
              <w:rPr>
                <w:b/>
                <w:bCs/>
                <w:sz w:val="24"/>
                <w:szCs w:val="24"/>
              </w:rPr>
            </w:pPr>
            <w:r w:rsidRPr="005068EF">
              <w:rPr>
                <w:b/>
                <w:bCs/>
                <w:sz w:val="24"/>
                <w:szCs w:val="24"/>
              </w:rPr>
              <w:t>Descritores não controlados</w:t>
            </w:r>
          </w:p>
        </w:tc>
      </w:tr>
      <w:tr w:rsidR="005068EF" w:rsidRPr="005068EF" w14:paraId="43ADB4D7" w14:textId="77777777" w:rsidTr="00A75234">
        <w:tc>
          <w:tcPr>
            <w:tcW w:w="704" w:type="dxa"/>
          </w:tcPr>
          <w:p w14:paraId="49FD889C" w14:textId="77777777" w:rsidR="00945BBC" w:rsidRPr="005068EF" w:rsidRDefault="00945BBC" w:rsidP="00A75234">
            <w:pPr>
              <w:spacing w:line="360" w:lineRule="auto"/>
              <w:jc w:val="center"/>
              <w:rPr>
                <w:b/>
                <w:bCs/>
                <w:sz w:val="24"/>
                <w:szCs w:val="24"/>
              </w:rPr>
            </w:pPr>
            <w:r w:rsidRPr="005068EF">
              <w:rPr>
                <w:b/>
                <w:bCs/>
                <w:sz w:val="24"/>
                <w:szCs w:val="24"/>
              </w:rPr>
              <w:t>P</w:t>
            </w:r>
          </w:p>
        </w:tc>
        <w:tc>
          <w:tcPr>
            <w:tcW w:w="3731" w:type="dxa"/>
          </w:tcPr>
          <w:p w14:paraId="1E6EAA28" w14:textId="52AB470C" w:rsidR="00945BBC" w:rsidRPr="000D66D0" w:rsidRDefault="008C0986" w:rsidP="000D66D0">
            <w:pPr>
              <w:spacing w:line="360" w:lineRule="auto"/>
              <w:jc w:val="center"/>
              <w:rPr>
                <w:sz w:val="24"/>
                <w:szCs w:val="24"/>
              </w:rPr>
            </w:pPr>
            <w:r w:rsidRPr="000D66D0">
              <w:rPr>
                <w:sz w:val="24"/>
                <w:szCs w:val="24"/>
              </w:rPr>
              <w:t>Unidades de terapia intensiva</w:t>
            </w:r>
          </w:p>
        </w:tc>
        <w:tc>
          <w:tcPr>
            <w:tcW w:w="4632" w:type="dxa"/>
          </w:tcPr>
          <w:p w14:paraId="50C3CE74" w14:textId="033E789E" w:rsidR="008C0986" w:rsidRPr="000D66D0" w:rsidRDefault="008C0986" w:rsidP="000D66D0">
            <w:pPr>
              <w:spacing w:line="360" w:lineRule="auto"/>
              <w:jc w:val="center"/>
              <w:rPr>
                <w:sz w:val="24"/>
                <w:szCs w:val="24"/>
                <w:shd w:val="clear" w:color="auto" w:fill="FFFFFF"/>
              </w:rPr>
            </w:pPr>
            <w:r w:rsidRPr="000D66D0">
              <w:rPr>
                <w:sz w:val="24"/>
                <w:szCs w:val="24"/>
                <w:shd w:val="clear" w:color="auto" w:fill="FFFFFF"/>
              </w:rPr>
              <w:t>Centro de Terapia Intensiva</w:t>
            </w:r>
            <w:r w:rsidR="008C0DDA" w:rsidRPr="000D66D0">
              <w:rPr>
                <w:sz w:val="24"/>
                <w:szCs w:val="24"/>
                <w:shd w:val="clear" w:color="auto" w:fill="FFFFFF"/>
              </w:rPr>
              <w:t>;</w:t>
            </w:r>
            <w:r w:rsidRPr="000D66D0">
              <w:rPr>
                <w:sz w:val="24"/>
                <w:szCs w:val="24"/>
              </w:rPr>
              <w:br/>
            </w:r>
            <w:r w:rsidRPr="000D66D0">
              <w:rPr>
                <w:sz w:val="24"/>
                <w:szCs w:val="24"/>
                <w:shd w:val="clear" w:color="auto" w:fill="FFFFFF"/>
              </w:rPr>
              <w:t>Centros de Terapia Intensiva</w:t>
            </w:r>
            <w:r w:rsidR="008C0DDA" w:rsidRPr="000D66D0">
              <w:rPr>
                <w:sz w:val="24"/>
                <w:szCs w:val="24"/>
                <w:shd w:val="clear" w:color="auto" w:fill="FFFFFF"/>
              </w:rPr>
              <w:t>;</w:t>
            </w:r>
            <w:r w:rsidRPr="000D66D0">
              <w:rPr>
                <w:sz w:val="24"/>
                <w:szCs w:val="24"/>
              </w:rPr>
              <w:br/>
            </w:r>
            <w:r w:rsidRPr="000D66D0">
              <w:rPr>
                <w:sz w:val="24"/>
                <w:szCs w:val="24"/>
                <w:shd w:val="clear" w:color="auto" w:fill="FFFFFF"/>
              </w:rPr>
              <w:t>CTI</w:t>
            </w:r>
            <w:r w:rsidR="008C0DDA" w:rsidRPr="000D66D0">
              <w:rPr>
                <w:sz w:val="24"/>
                <w:szCs w:val="24"/>
                <w:shd w:val="clear" w:color="auto" w:fill="FFFFFF"/>
              </w:rPr>
              <w:t>;</w:t>
            </w:r>
            <w:r w:rsidRPr="000D66D0">
              <w:rPr>
                <w:sz w:val="24"/>
                <w:szCs w:val="24"/>
              </w:rPr>
              <w:br/>
            </w:r>
            <w:r w:rsidRPr="000D66D0">
              <w:rPr>
                <w:sz w:val="24"/>
                <w:szCs w:val="24"/>
                <w:shd w:val="clear" w:color="auto" w:fill="FFFFFF"/>
              </w:rPr>
              <w:t>Unidade de Terapia Intensiva</w:t>
            </w:r>
            <w:r w:rsidR="008C0DDA" w:rsidRPr="000D66D0">
              <w:rPr>
                <w:sz w:val="24"/>
                <w:szCs w:val="24"/>
                <w:shd w:val="clear" w:color="auto" w:fill="FFFFFF"/>
              </w:rPr>
              <w:t>;</w:t>
            </w:r>
            <w:r w:rsidRPr="000D66D0">
              <w:rPr>
                <w:sz w:val="24"/>
                <w:szCs w:val="24"/>
              </w:rPr>
              <w:br/>
            </w:r>
            <w:r w:rsidRPr="000D66D0">
              <w:rPr>
                <w:sz w:val="24"/>
                <w:szCs w:val="24"/>
                <w:shd w:val="clear" w:color="auto" w:fill="FFFFFF"/>
              </w:rPr>
              <w:t>Unidade de Terapia Intensiva de Adulto</w:t>
            </w:r>
            <w:r w:rsidR="008C0DDA" w:rsidRPr="000D66D0">
              <w:rPr>
                <w:sz w:val="24"/>
                <w:szCs w:val="24"/>
                <w:shd w:val="clear" w:color="auto" w:fill="FFFFFF"/>
              </w:rPr>
              <w:t>;</w:t>
            </w:r>
            <w:r w:rsidRPr="000D66D0">
              <w:rPr>
                <w:sz w:val="24"/>
                <w:szCs w:val="24"/>
              </w:rPr>
              <w:br/>
            </w:r>
            <w:r w:rsidRPr="000D66D0">
              <w:rPr>
                <w:sz w:val="24"/>
                <w:szCs w:val="24"/>
                <w:shd w:val="clear" w:color="auto" w:fill="FFFFFF"/>
              </w:rPr>
              <w:t>Unidade de Terapia Intensiva do Tipo II</w:t>
            </w:r>
            <w:r w:rsidR="008C0DDA" w:rsidRPr="000D66D0">
              <w:rPr>
                <w:sz w:val="24"/>
                <w:szCs w:val="24"/>
                <w:shd w:val="clear" w:color="auto" w:fill="FFFFFF"/>
              </w:rPr>
              <w:t>;</w:t>
            </w:r>
            <w:r w:rsidRPr="000D66D0">
              <w:rPr>
                <w:sz w:val="24"/>
                <w:szCs w:val="24"/>
              </w:rPr>
              <w:br/>
            </w:r>
            <w:r w:rsidRPr="000D66D0">
              <w:rPr>
                <w:sz w:val="24"/>
                <w:szCs w:val="24"/>
                <w:shd w:val="clear" w:color="auto" w:fill="FFFFFF"/>
              </w:rPr>
              <w:t>Unidade de Terapia Intensiva Especializada</w:t>
            </w:r>
            <w:r w:rsidR="008C0DDA" w:rsidRPr="000D66D0">
              <w:rPr>
                <w:sz w:val="24"/>
                <w:szCs w:val="24"/>
                <w:shd w:val="clear" w:color="auto" w:fill="FFFFFF"/>
              </w:rPr>
              <w:t>;</w:t>
            </w:r>
          </w:p>
          <w:p w14:paraId="27780D94" w14:textId="0DF395F4" w:rsidR="00945BBC" w:rsidRPr="000D66D0" w:rsidRDefault="008C0986" w:rsidP="000D66D0">
            <w:pPr>
              <w:spacing w:line="360" w:lineRule="auto"/>
              <w:jc w:val="center"/>
              <w:rPr>
                <w:sz w:val="24"/>
                <w:szCs w:val="24"/>
              </w:rPr>
            </w:pPr>
            <w:r w:rsidRPr="000D66D0">
              <w:rPr>
                <w:sz w:val="24"/>
                <w:szCs w:val="24"/>
                <w:shd w:val="clear" w:color="auto" w:fill="FFFFFF"/>
              </w:rPr>
              <w:t>Unidades de Terapia Intensiva UTI</w:t>
            </w:r>
            <w:r w:rsidR="008C0DDA" w:rsidRPr="000D66D0">
              <w:rPr>
                <w:sz w:val="24"/>
                <w:szCs w:val="24"/>
                <w:shd w:val="clear" w:color="auto" w:fill="FFFFFF"/>
              </w:rPr>
              <w:t>;</w:t>
            </w:r>
            <w:r w:rsidRPr="000D66D0">
              <w:rPr>
                <w:sz w:val="24"/>
                <w:szCs w:val="24"/>
              </w:rPr>
              <w:br/>
            </w:r>
            <w:r w:rsidRPr="000D66D0">
              <w:rPr>
                <w:sz w:val="24"/>
                <w:szCs w:val="24"/>
                <w:shd w:val="clear" w:color="auto" w:fill="FFFFFF"/>
              </w:rPr>
              <w:t>UTI</w:t>
            </w:r>
            <w:r w:rsidR="008C0DDA" w:rsidRPr="000D66D0">
              <w:rPr>
                <w:sz w:val="24"/>
                <w:szCs w:val="24"/>
                <w:shd w:val="clear" w:color="auto" w:fill="FFFFFF"/>
              </w:rPr>
              <w:t>.</w:t>
            </w:r>
          </w:p>
        </w:tc>
      </w:tr>
      <w:tr w:rsidR="005068EF" w:rsidRPr="005068EF" w14:paraId="7C4C1030" w14:textId="77777777" w:rsidTr="00A75234">
        <w:tc>
          <w:tcPr>
            <w:tcW w:w="704" w:type="dxa"/>
          </w:tcPr>
          <w:p w14:paraId="79FF8048" w14:textId="77777777" w:rsidR="00945BBC" w:rsidRPr="005068EF" w:rsidRDefault="00945BBC" w:rsidP="00A75234">
            <w:pPr>
              <w:spacing w:line="360" w:lineRule="auto"/>
              <w:jc w:val="center"/>
              <w:rPr>
                <w:b/>
                <w:bCs/>
                <w:sz w:val="24"/>
                <w:szCs w:val="24"/>
              </w:rPr>
            </w:pPr>
            <w:r w:rsidRPr="005068EF">
              <w:rPr>
                <w:b/>
                <w:bCs/>
                <w:sz w:val="24"/>
                <w:szCs w:val="24"/>
              </w:rPr>
              <w:t>I</w:t>
            </w:r>
          </w:p>
        </w:tc>
        <w:tc>
          <w:tcPr>
            <w:tcW w:w="3731" w:type="dxa"/>
          </w:tcPr>
          <w:p w14:paraId="59E944BD" w14:textId="00EDBB67" w:rsidR="00945BBC" w:rsidRPr="000D66D0" w:rsidRDefault="007F4FDF" w:rsidP="000D66D0">
            <w:pPr>
              <w:spacing w:line="360" w:lineRule="auto"/>
              <w:jc w:val="center"/>
              <w:rPr>
                <w:sz w:val="24"/>
                <w:szCs w:val="24"/>
              </w:rPr>
            </w:pPr>
            <w:r w:rsidRPr="000D66D0">
              <w:rPr>
                <w:sz w:val="24"/>
                <w:szCs w:val="24"/>
                <w:shd w:val="clear" w:color="auto" w:fill="FFFFFF"/>
              </w:rPr>
              <w:t>Terapia por Estimulação Elétrica</w:t>
            </w:r>
          </w:p>
        </w:tc>
        <w:tc>
          <w:tcPr>
            <w:tcW w:w="4632" w:type="dxa"/>
          </w:tcPr>
          <w:p w14:paraId="21E8D550" w14:textId="24633D08" w:rsidR="005068EF" w:rsidRPr="000D66D0" w:rsidRDefault="007F4FDF" w:rsidP="000D66D0">
            <w:pPr>
              <w:spacing w:line="360" w:lineRule="auto"/>
              <w:jc w:val="center"/>
              <w:rPr>
                <w:sz w:val="24"/>
                <w:szCs w:val="24"/>
              </w:rPr>
            </w:pPr>
            <w:r w:rsidRPr="000D66D0">
              <w:rPr>
                <w:sz w:val="24"/>
                <w:szCs w:val="24"/>
                <w:shd w:val="clear" w:color="auto" w:fill="FFFFFF"/>
              </w:rPr>
              <w:t>Eletroterapia</w:t>
            </w:r>
            <w:r w:rsidR="008628F0" w:rsidRPr="000D66D0">
              <w:rPr>
                <w:sz w:val="24"/>
                <w:szCs w:val="24"/>
                <w:shd w:val="clear" w:color="auto" w:fill="FFFFFF"/>
              </w:rPr>
              <w:t>.</w:t>
            </w:r>
          </w:p>
        </w:tc>
      </w:tr>
      <w:tr w:rsidR="005068EF" w:rsidRPr="005068EF" w14:paraId="246E01B9" w14:textId="77777777" w:rsidTr="00A75234">
        <w:tc>
          <w:tcPr>
            <w:tcW w:w="704" w:type="dxa"/>
          </w:tcPr>
          <w:p w14:paraId="0D15EF23" w14:textId="77777777" w:rsidR="00945BBC" w:rsidRPr="005068EF" w:rsidRDefault="00945BBC" w:rsidP="00A75234">
            <w:pPr>
              <w:spacing w:line="360" w:lineRule="auto"/>
              <w:jc w:val="center"/>
              <w:rPr>
                <w:b/>
                <w:bCs/>
                <w:sz w:val="24"/>
                <w:szCs w:val="24"/>
              </w:rPr>
            </w:pPr>
            <w:r w:rsidRPr="005068EF">
              <w:rPr>
                <w:b/>
                <w:bCs/>
                <w:sz w:val="24"/>
                <w:szCs w:val="24"/>
              </w:rPr>
              <w:t>C</w:t>
            </w:r>
          </w:p>
        </w:tc>
        <w:tc>
          <w:tcPr>
            <w:tcW w:w="3731" w:type="dxa"/>
          </w:tcPr>
          <w:p w14:paraId="1D83C232" w14:textId="77777777" w:rsidR="00945BBC" w:rsidRPr="000D66D0" w:rsidRDefault="00945BBC" w:rsidP="000D66D0">
            <w:pPr>
              <w:spacing w:line="360" w:lineRule="auto"/>
              <w:jc w:val="center"/>
              <w:rPr>
                <w:sz w:val="24"/>
                <w:szCs w:val="24"/>
              </w:rPr>
            </w:pPr>
            <w:r w:rsidRPr="000D66D0">
              <w:rPr>
                <w:sz w:val="24"/>
                <w:szCs w:val="24"/>
              </w:rPr>
              <w:t>-</w:t>
            </w:r>
          </w:p>
        </w:tc>
        <w:tc>
          <w:tcPr>
            <w:tcW w:w="4632" w:type="dxa"/>
          </w:tcPr>
          <w:p w14:paraId="62BDBFA5" w14:textId="77777777" w:rsidR="00945BBC" w:rsidRPr="000D66D0" w:rsidRDefault="00945BBC" w:rsidP="000D66D0">
            <w:pPr>
              <w:spacing w:line="360" w:lineRule="auto"/>
              <w:jc w:val="center"/>
              <w:rPr>
                <w:sz w:val="24"/>
                <w:szCs w:val="24"/>
              </w:rPr>
            </w:pPr>
            <w:r w:rsidRPr="000D66D0">
              <w:rPr>
                <w:sz w:val="24"/>
                <w:szCs w:val="24"/>
              </w:rPr>
              <w:t>-</w:t>
            </w:r>
          </w:p>
        </w:tc>
      </w:tr>
      <w:tr w:rsidR="005068EF" w:rsidRPr="005068EF" w14:paraId="26A67481" w14:textId="77777777" w:rsidTr="00A75234">
        <w:tc>
          <w:tcPr>
            <w:tcW w:w="704" w:type="dxa"/>
          </w:tcPr>
          <w:p w14:paraId="2B44D573" w14:textId="77777777" w:rsidR="00945BBC" w:rsidRPr="005068EF" w:rsidRDefault="00945BBC" w:rsidP="00A75234">
            <w:pPr>
              <w:spacing w:line="360" w:lineRule="auto"/>
              <w:jc w:val="center"/>
              <w:rPr>
                <w:b/>
                <w:bCs/>
                <w:sz w:val="24"/>
                <w:szCs w:val="24"/>
              </w:rPr>
            </w:pPr>
            <w:r w:rsidRPr="005068EF">
              <w:rPr>
                <w:b/>
                <w:bCs/>
                <w:sz w:val="24"/>
                <w:szCs w:val="24"/>
              </w:rPr>
              <w:t>O</w:t>
            </w:r>
          </w:p>
        </w:tc>
        <w:tc>
          <w:tcPr>
            <w:tcW w:w="3731" w:type="dxa"/>
          </w:tcPr>
          <w:p w14:paraId="0ABD5BF2" w14:textId="181D2B7F" w:rsidR="00945BBC" w:rsidRPr="000D66D0" w:rsidRDefault="007F4FDF" w:rsidP="000D66D0">
            <w:pPr>
              <w:spacing w:line="360" w:lineRule="auto"/>
              <w:jc w:val="center"/>
              <w:rPr>
                <w:sz w:val="24"/>
                <w:szCs w:val="24"/>
              </w:rPr>
            </w:pPr>
            <w:r w:rsidRPr="000D66D0">
              <w:rPr>
                <w:sz w:val="24"/>
                <w:szCs w:val="24"/>
              </w:rPr>
              <w:t>Debilidade muscular</w:t>
            </w:r>
          </w:p>
        </w:tc>
        <w:tc>
          <w:tcPr>
            <w:tcW w:w="4632" w:type="dxa"/>
          </w:tcPr>
          <w:p w14:paraId="612013DA" w14:textId="4B85C635" w:rsidR="00390D23" w:rsidRPr="000D66D0" w:rsidRDefault="007F4FDF" w:rsidP="000D66D0">
            <w:pPr>
              <w:spacing w:line="360" w:lineRule="auto"/>
              <w:jc w:val="center"/>
              <w:rPr>
                <w:sz w:val="24"/>
                <w:szCs w:val="24"/>
                <w:shd w:val="clear" w:color="auto" w:fill="FFFFFF"/>
              </w:rPr>
            </w:pPr>
            <w:r w:rsidRPr="000D66D0">
              <w:rPr>
                <w:sz w:val="24"/>
                <w:szCs w:val="24"/>
                <w:shd w:val="clear" w:color="auto" w:fill="FFFFFF"/>
              </w:rPr>
              <w:t>Fraqueza Muscular</w:t>
            </w:r>
            <w:r w:rsidR="009543A7" w:rsidRPr="000D66D0">
              <w:rPr>
                <w:sz w:val="24"/>
                <w:szCs w:val="24"/>
                <w:shd w:val="clear" w:color="auto" w:fill="FFFFFF"/>
              </w:rPr>
              <w:t>.</w:t>
            </w:r>
          </w:p>
        </w:tc>
      </w:tr>
      <w:tr w:rsidR="005068EF" w:rsidRPr="005068EF" w14:paraId="010DC297" w14:textId="77777777" w:rsidTr="00A75234">
        <w:tc>
          <w:tcPr>
            <w:tcW w:w="9067" w:type="dxa"/>
            <w:gridSpan w:val="3"/>
            <w:shd w:val="clear" w:color="auto" w:fill="F2F2F2" w:themeFill="background1" w:themeFillShade="F2"/>
          </w:tcPr>
          <w:p w14:paraId="5AD03854" w14:textId="77777777" w:rsidR="00945BBC" w:rsidRPr="005068EF" w:rsidRDefault="00945BBC" w:rsidP="00A75234">
            <w:pPr>
              <w:spacing w:line="360" w:lineRule="auto"/>
              <w:jc w:val="center"/>
              <w:rPr>
                <w:b/>
                <w:bCs/>
                <w:sz w:val="24"/>
                <w:szCs w:val="24"/>
              </w:rPr>
            </w:pPr>
            <w:r w:rsidRPr="005068EF">
              <w:rPr>
                <w:b/>
                <w:bCs/>
                <w:sz w:val="24"/>
                <w:szCs w:val="24"/>
              </w:rPr>
              <w:t>MESH</w:t>
            </w:r>
          </w:p>
        </w:tc>
      </w:tr>
      <w:tr w:rsidR="005068EF" w:rsidRPr="005068EF" w14:paraId="09062945" w14:textId="77777777" w:rsidTr="00A75234">
        <w:tc>
          <w:tcPr>
            <w:tcW w:w="4435" w:type="dxa"/>
            <w:gridSpan w:val="2"/>
            <w:shd w:val="clear" w:color="auto" w:fill="F2F2F2" w:themeFill="background1" w:themeFillShade="F2"/>
          </w:tcPr>
          <w:p w14:paraId="07EEC6B1" w14:textId="77777777" w:rsidR="00945BBC" w:rsidRPr="005068EF" w:rsidRDefault="00945BBC" w:rsidP="00A75234">
            <w:pPr>
              <w:spacing w:line="360" w:lineRule="auto"/>
              <w:jc w:val="center"/>
              <w:rPr>
                <w:b/>
                <w:bCs/>
                <w:sz w:val="24"/>
                <w:szCs w:val="24"/>
              </w:rPr>
            </w:pPr>
            <w:r w:rsidRPr="005068EF">
              <w:rPr>
                <w:b/>
                <w:bCs/>
                <w:sz w:val="24"/>
                <w:szCs w:val="24"/>
              </w:rPr>
              <w:t>Descritores controlados</w:t>
            </w:r>
          </w:p>
        </w:tc>
        <w:tc>
          <w:tcPr>
            <w:tcW w:w="4632" w:type="dxa"/>
            <w:shd w:val="clear" w:color="auto" w:fill="F2F2F2" w:themeFill="background1" w:themeFillShade="F2"/>
          </w:tcPr>
          <w:p w14:paraId="6E4931BE" w14:textId="77777777" w:rsidR="00945BBC" w:rsidRPr="005068EF" w:rsidRDefault="00945BBC" w:rsidP="00A75234">
            <w:pPr>
              <w:spacing w:line="360" w:lineRule="auto"/>
              <w:jc w:val="center"/>
              <w:rPr>
                <w:b/>
                <w:bCs/>
                <w:sz w:val="24"/>
                <w:szCs w:val="24"/>
              </w:rPr>
            </w:pPr>
            <w:r w:rsidRPr="005068EF">
              <w:rPr>
                <w:b/>
                <w:bCs/>
                <w:sz w:val="24"/>
                <w:szCs w:val="24"/>
              </w:rPr>
              <w:t>Descritores não controlados</w:t>
            </w:r>
          </w:p>
        </w:tc>
      </w:tr>
      <w:tr w:rsidR="005068EF" w:rsidRPr="005068EF" w14:paraId="04B6D06B" w14:textId="77777777" w:rsidTr="00A75234">
        <w:tc>
          <w:tcPr>
            <w:tcW w:w="704" w:type="dxa"/>
          </w:tcPr>
          <w:p w14:paraId="4C69F2D7" w14:textId="77777777" w:rsidR="00945BBC" w:rsidRPr="005068EF" w:rsidRDefault="00945BBC" w:rsidP="00A75234">
            <w:pPr>
              <w:spacing w:line="360" w:lineRule="auto"/>
              <w:jc w:val="center"/>
              <w:rPr>
                <w:b/>
                <w:bCs/>
                <w:sz w:val="24"/>
                <w:szCs w:val="24"/>
              </w:rPr>
            </w:pPr>
            <w:r w:rsidRPr="005068EF">
              <w:rPr>
                <w:b/>
                <w:bCs/>
                <w:sz w:val="24"/>
                <w:szCs w:val="24"/>
              </w:rPr>
              <w:t>P</w:t>
            </w:r>
          </w:p>
        </w:tc>
        <w:tc>
          <w:tcPr>
            <w:tcW w:w="3731" w:type="dxa"/>
          </w:tcPr>
          <w:p w14:paraId="6EAA7332" w14:textId="62605ABD" w:rsidR="00FD527E" w:rsidRPr="000D66D0" w:rsidRDefault="008C0DDA" w:rsidP="000D66D0">
            <w:pPr>
              <w:spacing w:line="360" w:lineRule="auto"/>
              <w:jc w:val="center"/>
              <w:rPr>
                <w:sz w:val="24"/>
                <w:szCs w:val="24"/>
              </w:rPr>
            </w:pPr>
            <w:r w:rsidRPr="000D66D0">
              <w:rPr>
                <w:sz w:val="24"/>
                <w:szCs w:val="24"/>
              </w:rPr>
              <w:t>Intensive Care Units</w:t>
            </w:r>
          </w:p>
        </w:tc>
        <w:tc>
          <w:tcPr>
            <w:tcW w:w="4632" w:type="dxa"/>
          </w:tcPr>
          <w:p w14:paraId="1C124A3D" w14:textId="4AB498BB" w:rsidR="00FD527E" w:rsidRPr="000D66D0" w:rsidRDefault="00FD527E" w:rsidP="000D66D0">
            <w:pPr>
              <w:shd w:val="clear" w:color="auto" w:fill="FFFFFF"/>
              <w:spacing w:before="100" w:beforeAutospacing="1" w:after="100" w:afterAutospacing="1" w:line="360" w:lineRule="auto"/>
              <w:jc w:val="center"/>
              <w:rPr>
                <w:sz w:val="24"/>
                <w:szCs w:val="24"/>
                <w:lang w:val="pt-BR" w:eastAsia="pt-BR"/>
              </w:rPr>
            </w:pPr>
            <w:r w:rsidRPr="000D66D0">
              <w:rPr>
                <w:sz w:val="24"/>
                <w:szCs w:val="24"/>
                <w:lang w:val="pt-BR" w:eastAsia="pt-BR"/>
              </w:rPr>
              <w:t>Intensive Care Unit;</w:t>
            </w:r>
            <w:r w:rsidRPr="000D66D0">
              <w:rPr>
                <w:sz w:val="24"/>
                <w:szCs w:val="24"/>
                <w:lang w:val="pt-BR" w:eastAsia="pt-BR"/>
              </w:rPr>
              <w:br/>
              <w:t>Unit, Intensive Care;</w:t>
            </w:r>
            <w:r w:rsidRPr="000D66D0">
              <w:rPr>
                <w:sz w:val="24"/>
                <w:szCs w:val="24"/>
                <w:lang w:val="pt-BR" w:eastAsia="pt-BR"/>
              </w:rPr>
              <w:br/>
              <w:t>ICU Intensive Care Units.</w:t>
            </w:r>
          </w:p>
        </w:tc>
      </w:tr>
      <w:tr w:rsidR="005068EF" w:rsidRPr="005068EF" w14:paraId="2B1511D2" w14:textId="77777777" w:rsidTr="00A75234">
        <w:trPr>
          <w:trHeight w:val="372"/>
        </w:trPr>
        <w:tc>
          <w:tcPr>
            <w:tcW w:w="704" w:type="dxa"/>
          </w:tcPr>
          <w:p w14:paraId="74664C92" w14:textId="77777777" w:rsidR="00945BBC" w:rsidRPr="005068EF" w:rsidRDefault="00945BBC" w:rsidP="00A75234">
            <w:pPr>
              <w:spacing w:line="360" w:lineRule="auto"/>
              <w:jc w:val="center"/>
              <w:rPr>
                <w:b/>
                <w:bCs/>
                <w:sz w:val="24"/>
                <w:szCs w:val="24"/>
              </w:rPr>
            </w:pPr>
            <w:r w:rsidRPr="005068EF">
              <w:rPr>
                <w:b/>
                <w:bCs/>
                <w:sz w:val="24"/>
                <w:szCs w:val="24"/>
              </w:rPr>
              <w:t>I</w:t>
            </w:r>
          </w:p>
        </w:tc>
        <w:tc>
          <w:tcPr>
            <w:tcW w:w="3731" w:type="dxa"/>
          </w:tcPr>
          <w:p w14:paraId="1394639E" w14:textId="189364DF" w:rsidR="00945BBC" w:rsidRPr="000D66D0" w:rsidRDefault="007F4FDF" w:rsidP="000D66D0">
            <w:pPr>
              <w:pStyle w:val="Ttulo1"/>
              <w:shd w:val="clear" w:color="auto" w:fill="FFFFFF"/>
              <w:spacing w:before="90" w:after="90" w:line="360" w:lineRule="auto"/>
              <w:ind w:left="0"/>
              <w:jc w:val="center"/>
              <w:outlineLvl w:val="0"/>
              <w:rPr>
                <w:b w:val="0"/>
                <w:bCs w:val="0"/>
                <w:sz w:val="24"/>
                <w:szCs w:val="24"/>
                <w:u w:val="none"/>
              </w:rPr>
            </w:pPr>
            <w:r w:rsidRPr="000D66D0">
              <w:rPr>
                <w:b w:val="0"/>
                <w:bCs w:val="0"/>
                <w:sz w:val="24"/>
                <w:szCs w:val="24"/>
                <w:u w:val="none"/>
                <w:shd w:val="clear" w:color="auto" w:fill="FFFFFF"/>
              </w:rPr>
              <w:t>Electric Stimulation Therapy</w:t>
            </w:r>
          </w:p>
        </w:tc>
        <w:tc>
          <w:tcPr>
            <w:tcW w:w="4632" w:type="dxa"/>
          </w:tcPr>
          <w:p w14:paraId="3EBE7180" w14:textId="24E6D812" w:rsidR="00945BBC" w:rsidRPr="000D66D0" w:rsidRDefault="007F4FDF" w:rsidP="000D66D0">
            <w:pPr>
              <w:shd w:val="clear" w:color="auto" w:fill="FFFFFF"/>
              <w:spacing w:before="100" w:beforeAutospacing="1" w:after="100" w:afterAutospacing="1" w:line="360" w:lineRule="auto"/>
              <w:jc w:val="center"/>
              <w:rPr>
                <w:sz w:val="24"/>
                <w:szCs w:val="24"/>
                <w:lang w:val="pt-BR" w:eastAsia="pt-BR"/>
              </w:rPr>
            </w:pPr>
            <w:r w:rsidRPr="007F4FDF">
              <w:rPr>
                <w:sz w:val="24"/>
                <w:szCs w:val="24"/>
                <w:lang w:val="pt-BR" w:eastAsia="pt-BR"/>
              </w:rPr>
              <w:t>Therapeutic Electrical Stimulation</w:t>
            </w:r>
            <w:r w:rsidRPr="000D66D0">
              <w:rPr>
                <w:sz w:val="24"/>
                <w:szCs w:val="24"/>
                <w:lang w:val="pt-BR" w:eastAsia="pt-BR"/>
              </w:rPr>
              <w:t>;</w:t>
            </w:r>
            <w:r w:rsidR="000D66D0" w:rsidRPr="000D66D0">
              <w:rPr>
                <w:sz w:val="24"/>
                <w:szCs w:val="24"/>
                <w:lang w:val="pt-BR" w:eastAsia="pt-BR"/>
              </w:rPr>
              <w:br/>
            </w:r>
            <w:r w:rsidRPr="007F4FDF">
              <w:rPr>
                <w:sz w:val="24"/>
                <w:szCs w:val="24"/>
                <w:lang w:val="pt-BR" w:eastAsia="pt-BR"/>
              </w:rPr>
              <w:t>Electrical Stimulation, Therapeutic</w:t>
            </w:r>
            <w:r w:rsidRPr="000D66D0">
              <w:rPr>
                <w:sz w:val="24"/>
                <w:szCs w:val="24"/>
                <w:lang w:val="pt-BR" w:eastAsia="pt-BR"/>
              </w:rPr>
              <w:t>;</w:t>
            </w:r>
            <w:r w:rsidR="000D66D0" w:rsidRPr="000D66D0">
              <w:rPr>
                <w:sz w:val="24"/>
                <w:szCs w:val="24"/>
                <w:lang w:val="pt-BR" w:eastAsia="pt-BR"/>
              </w:rPr>
              <w:br/>
            </w:r>
            <w:r w:rsidRPr="007F4FDF">
              <w:rPr>
                <w:sz w:val="24"/>
                <w:szCs w:val="24"/>
                <w:lang w:val="pt-BR" w:eastAsia="pt-BR"/>
              </w:rPr>
              <w:t>Stimulation, Therapeutic Electrical</w:t>
            </w:r>
            <w:r w:rsidRPr="000D66D0">
              <w:rPr>
                <w:sz w:val="24"/>
                <w:szCs w:val="24"/>
                <w:lang w:val="pt-BR" w:eastAsia="pt-BR"/>
              </w:rPr>
              <w:t>;</w:t>
            </w:r>
            <w:r w:rsidR="000D66D0" w:rsidRPr="000D66D0">
              <w:rPr>
                <w:sz w:val="24"/>
                <w:szCs w:val="24"/>
                <w:lang w:val="pt-BR" w:eastAsia="pt-BR"/>
              </w:rPr>
              <w:br/>
            </w:r>
            <w:r w:rsidRPr="007F4FDF">
              <w:rPr>
                <w:sz w:val="24"/>
                <w:szCs w:val="24"/>
                <w:lang w:val="pt-BR" w:eastAsia="pt-BR"/>
              </w:rPr>
              <w:t>Therapeutic Electric Stimulation</w:t>
            </w:r>
            <w:r w:rsidRPr="000D66D0">
              <w:rPr>
                <w:sz w:val="24"/>
                <w:szCs w:val="24"/>
                <w:lang w:val="pt-BR" w:eastAsia="pt-BR"/>
              </w:rPr>
              <w:t>;</w:t>
            </w:r>
            <w:r w:rsidR="000D66D0" w:rsidRPr="000D66D0">
              <w:rPr>
                <w:sz w:val="24"/>
                <w:szCs w:val="24"/>
                <w:lang w:val="pt-BR" w:eastAsia="pt-BR"/>
              </w:rPr>
              <w:br/>
            </w:r>
            <w:r w:rsidRPr="007F4FDF">
              <w:rPr>
                <w:sz w:val="24"/>
                <w:szCs w:val="24"/>
                <w:lang w:val="pt-BR" w:eastAsia="pt-BR"/>
              </w:rPr>
              <w:t>Electric Stimulation, Therapeutic</w:t>
            </w:r>
            <w:r w:rsidRPr="000D66D0">
              <w:rPr>
                <w:sz w:val="24"/>
                <w:szCs w:val="24"/>
                <w:lang w:val="pt-BR" w:eastAsia="pt-BR"/>
              </w:rPr>
              <w:t>;</w:t>
            </w:r>
            <w:r w:rsidR="000D66D0" w:rsidRPr="000D66D0">
              <w:rPr>
                <w:sz w:val="24"/>
                <w:szCs w:val="24"/>
                <w:lang w:val="pt-BR" w:eastAsia="pt-BR"/>
              </w:rPr>
              <w:br/>
            </w:r>
            <w:r w:rsidRPr="007F4FDF">
              <w:rPr>
                <w:sz w:val="24"/>
                <w:szCs w:val="24"/>
                <w:lang w:val="pt-BR" w:eastAsia="pt-BR"/>
              </w:rPr>
              <w:t>Stimulation, Therapeutic Electric</w:t>
            </w:r>
            <w:r w:rsidRPr="000D66D0">
              <w:rPr>
                <w:sz w:val="24"/>
                <w:szCs w:val="24"/>
                <w:lang w:val="pt-BR" w:eastAsia="pt-BR"/>
              </w:rPr>
              <w:t>;</w:t>
            </w:r>
            <w:r w:rsidR="000D66D0" w:rsidRPr="000D66D0">
              <w:rPr>
                <w:sz w:val="24"/>
                <w:szCs w:val="24"/>
                <w:lang w:val="pt-BR" w:eastAsia="pt-BR"/>
              </w:rPr>
              <w:br/>
            </w:r>
            <w:r w:rsidRPr="007F4FDF">
              <w:rPr>
                <w:sz w:val="24"/>
                <w:szCs w:val="24"/>
                <w:lang w:val="pt-BR" w:eastAsia="pt-BR"/>
              </w:rPr>
              <w:t>Electrical Stimulation Therapy</w:t>
            </w:r>
            <w:r w:rsidRPr="000D66D0">
              <w:rPr>
                <w:sz w:val="24"/>
                <w:szCs w:val="24"/>
                <w:lang w:val="pt-BR" w:eastAsia="pt-BR"/>
              </w:rPr>
              <w:t>;</w:t>
            </w:r>
            <w:r w:rsidR="000D66D0" w:rsidRPr="000D66D0">
              <w:rPr>
                <w:sz w:val="24"/>
                <w:szCs w:val="24"/>
                <w:lang w:val="pt-BR" w:eastAsia="pt-BR"/>
              </w:rPr>
              <w:br/>
            </w:r>
            <w:r w:rsidRPr="007F4FDF">
              <w:rPr>
                <w:sz w:val="24"/>
                <w:szCs w:val="24"/>
                <w:lang w:val="pt-BR" w:eastAsia="pt-BR"/>
              </w:rPr>
              <w:t>Stimulation Therapy, Electrical</w:t>
            </w:r>
            <w:r w:rsidRPr="000D66D0">
              <w:rPr>
                <w:sz w:val="24"/>
                <w:szCs w:val="24"/>
                <w:lang w:val="pt-BR" w:eastAsia="pt-BR"/>
              </w:rPr>
              <w:t>;</w:t>
            </w:r>
            <w:r w:rsidR="000D66D0" w:rsidRPr="000D66D0">
              <w:rPr>
                <w:sz w:val="24"/>
                <w:szCs w:val="24"/>
                <w:lang w:val="pt-BR" w:eastAsia="pt-BR"/>
              </w:rPr>
              <w:br/>
            </w:r>
            <w:r w:rsidRPr="007F4FDF">
              <w:rPr>
                <w:sz w:val="24"/>
                <w:szCs w:val="24"/>
                <w:lang w:val="pt-BR" w:eastAsia="pt-BR"/>
              </w:rPr>
              <w:t>Therapy, Electrical Stimulation</w:t>
            </w:r>
            <w:r w:rsidRPr="000D66D0">
              <w:rPr>
                <w:sz w:val="24"/>
                <w:szCs w:val="24"/>
                <w:lang w:val="pt-BR" w:eastAsia="pt-BR"/>
              </w:rPr>
              <w:t>;</w:t>
            </w:r>
            <w:r w:rsidR="000D66D0" w:rsidRPr="000D66D0">
              <w:rPr>
                <w:sz w:val="24"/>
                <w:szCs w:val="24"/>
                <w:lang w:val="pt-BR" w:eastAsia="pt-BR"/>
              </w:rPr>
              <w:br/>
            </w:r>
            <w:r w:rsidRPr="007F4FDF">
              <w:rPr>
                <w:sz w:val="24"/>
                <w:szCs w:val="24"/>
                <w:lang w:val="pt-BR" w:eastAsia="pt-BR"/>
              </w:rPr>
              <w:t>Therapy, Electric Stimulation</w:t>
            </w:r>
            <w:r w:rsidRPr="000D66D0">
              <w:rPr>
                <w:sz w:val="24"/>
                <w:szCs w:val="24"/>
                <w:lang w:val="pt-BR" w:eastAsia="pt-BR"/>
              </w:rPr>
              <w:t>;</w:t>
            </w:r>
            <w:r w:rsidR="000D66D0" w:rsidRPr="000D66D0">
              <w:rPr>
                <w:sz w:val="24"/>
                <w:szCs w:val="24"/>
                <w:lang w:val="pt-BR" w:eastAsia="pt-BR"/>
              </w:rPr>
              <w:br/>
            </w:r>
            <w:r w:rsidRPr="007F4FDF">
              <w:rPr>
                <w:sz w:val="24"/>
                <w:szCs w:val="24"/>
                <w:lang w:val="pt-BR" w:eastAsia="pt-BR"/>
              </w:rPr>
              <w:t>Stimulation Therapy, Electric</w:t>
            </w:r>
            <w:r w:rsidRPr="000D66D0">
              <w:rPr>
                <w:sz w:val="24"/>
                <w:szCs w:val="24"/>
                <w:lang w:val="pt-BR" w:eastAsia="pt-BR"/>
              </w:rPr>
              <w:t>;</w:t>
            </w:r>
            <w:r w:rsidR="000D66D0" w:rsidRPr="000D66D0">
              <w:rPr>
                <w:sz w:val="24"/>
                <w:szCs w:val="24"/>
                <w:lang w:val="pt-BR" w:eastAsia="pt-BR"/>
              </w:rPr>
              <w:br/>
            </w:r>
            <w:r w:rsidRPr="007F4FDF">
              <w:rPr>
                <w:sz w:val="24"/>
                <w:szCs w:val="24"/>
                <w:lang w:val="pt-BR" w:eastAsia="pt-BR"/>
              </w:rPr>
              <w:t>Electrotherapy</w:t>
            </w:r>
            <w:r w:rsidRPr="000D66D0">
              <w:rPr>
                <w:sz w:val="24"/>
                <w:szCs w:val="24"/>
                <w:lang w:val="pt-BR" w:eastAsia="pt-BR"/>
              </w:rPr>
              <w:t>;</w:t>
            </w:r>
            <w:r w:rsidR="000D66D0" w:rsidRPr="000D66D0">
              <w:rPr>
                <w:sz w:val="24"/>
                <w:szCs w:val="24"/>
                <w:lang w:val="pt-BR" w:eastAsia="pt-BR"/>
              </w:rPr>
              <w:br/>
            </w:r>
            <w:r w:rsidRPr="007F4FDF">
              <w:rPr>
                <w:sz w:val="24"/>
                <w:szCs w:val="24"/>
                <w:lang w:val="pt-BR" w:eastAsia="pt-BR"/>
              </w:rPr>
              <w:t>Interferential Current Electrotherapy</w:t>
            </w:r>
            <w:r w:rsidRPr="000D66D0">
              <w:rPr>
                <w:sz w:val="24"/>
                <w:szCs w:val="24"/>
                <w:lang w:val="pt-BR" w:eastAsia="pt-BR"/>
              </w:rPr>
              <w:t>;</w:t>
            </w:r>
            <w:r w:rsidR="000D66D0" w:rsidRPr="000D66D0">
              <w:rPr>
                <w:sz w:val="24"/>
                <w:szCs w:val="24"/>
                <w:lang w:val="pt-BR" w:eastAsia="pt-BR"/>
              </w:rPr>
              <w:br/>
            </w:r>
            <w:r w:rsidRPr="007F4FDF">
              <w:rPr>
                <w:sz w:val="24"/>
                <w:szCs w:val="24"/>
                <w:lang w:val="pt-BR" w:eastAsia="pt-BR"/>
              </w:rPr>
              <w:t>Electrotherapy, Interferential Current</w:t>
            </w:r>
            <w:r w:rsidRPr="000D66D0">
              <w:rPr>
                <w:sz w:val="24"/>
                <w:szCs w:val="24"/>
                <w:lang w:val="pt-BR" w:eastAsia="pt-BR"/>
              </w:rPr>
              <w:t>.</w:t>
            </w:r>
          </w:p>
        </w:tc>
      </w:tr>
      <w:tr w:rsidR="005068EF" w:rsidRPr="005068EF" w14:paraId="0EF93163" w14:textId="77777777" w:rsidTr="00DF31E4">
        <w:trPr>
          <w:trHeight w:val="424"/>
        </w:trPr>
        <w:tc>
          <w:tcPr>
            <w:tcW w:w="704" w:type="dxa"/>
          </w:tcPr>
          <w:p w14:paraId="6259625B" w14:textId="77777777" w:rsidR="00945BBC" w:rsidRPr="005068EF" w:rsidRDefault="00945BBC" w:rsidP="00A75234">
            <w:pPr>
              <w:spacing w:line="360" w:lineRule="auto"/>
              <w:jc w:val="center"/>
              <w:rPr>
                <w:b/>
                <w:bCs/>
                <w:sz w:val="24"/>
                <w:szCs w:val="24"/>
              </w:rPr>
            </w:pPr>
            <w:r w:rsidRPr="005068EF">
              <w:rPr>
                <w:b/>
                <w:bCs/>
                <w:sz w:val="24"/>
                <w:szCs w:val="24"/>
              </w:rPr>
              <w:t>C</w:t>
            </w:r>
          </w:p>
        </w:tc>
        <w:tc>
          <w:tcPr>
            <w:tcW w:w="3731" w:type="dxa"/>
          </w:tcPr>
          <w:p w14:paraId="1A1F1853" w14:textId="77777777" w:rsidR="00945BBC" w:rsidRPr="000D66D0" w:rsidRDefault="00945BBC" w:rsidP="000D66D0">
            <w:pPr>
              <w:spacing w:line="360" w:lineRule="auto"/>
              <w:jc w:val="center"/>
              <w:rPr>
                <w:sz w:val="24"/>
                <w:szCs w:val="24"/>
              </w:rPr>
            </w:pPr>
            <w:r w:rsidRPr="000D66D0">
              <w:rPr>
                <w:sz w:val="24"/>
                <w:szCs w:val="24"/>
              </w:rPr>
              <w:t>-</w:t>
            </w:r>
          </w:p>
        </w:tc>
        <w:tc>
          <w:tcPr>
            <w:tcW w:w="4632" w:type="dxa"/>
          </w:tcPr>
          <w:p w14:paraId="35F4E4C5" w14:textId="77777777" w:rsidR="00945BBC" w:rsidRPr="000D66D0" w:rsidRDefault="00945BBC" w:rsidP="000D66D0">
            <w:pPr>
              <w:spacing w:line="360" w:lineRule="auto"/>
              <w:jc w:val="center"/>
              <w:rPr>
                <w:sz w:val="24"/>
                <w:szCs w:val="24"/>
              </w:rPr>
            </w:pPr>
            <w:r w:rsidRPr="000D66D0">
              <w:rPr>
                <w:sz w:val="24"/>
                <w:szCs w:val="24"/>
              </w:rPr>
              <w:t>-</w:t>
            </w:r>
          </w:p>
        </w:tc>
      </w:tr>
      <w:tr w:rsidR="005068EF" w:rsidRPr="005068EF" w14:paraId="71B7DDCF" w14:textId="77777777" w:rsidTr="00A75234">
        <w:tc>
          <w:tcPr>
            <w:tcW w:w="704" w:type="dxa"/>
          </w:tcPr>
          <w:p w14:paraId="08E851F3" w14:textId="77777777" w:rsidR="00945BBC" w:rsidRPr="005068EF" w:rsidRDefault="00945BBC" w:rsidP="00A75234">
            <w:pPr>
              <w:spacing w:line="360" w:lineRule="auto"/>
              <w:jc w:val="center"/>
              <w:rPr>
                <w:b/>
                <w:bCs/>
                <w:sz w:val="24"/>
                <w:szCs w:val="24"/>
              </w:rPr>
            </w:pPr>
            <w:r w:rsidRPr="005068EF">
              <w:rPr>
                <w:b/>
                <w:bCs/>
                <w:sz w:val="24"/>
                <w:szCs w:val="24"/>
              </w:rPr>
              <w:t>O</w:t>
            </w:r>
          </w:p>
        </w:tc>
        <w:tc>
          <w:tcPr>
            <w:tcW w:w="3731" w:type="dxa"/>
          </w:tcPr>
          <w:p w14:paraId="36E00728" w14:textId="1C81A1F9" w:rsidR="00945BBC" w:rsidRPr="000D66D0" w:rsidRDefault="007F4FDF" w:rsidP="000D66D0">
            <w:pPr>
              <w:spacing w:line="360" w:lineRule="auto"/>
              <w:jc w:val="center"/>
              <w:rPr>
                <w:sz w:val="24"/>
                <w:szCs w:val="24"/>
              </w:rPr>
            </w:pPr>
            <w:r w:rsidRPr="000D66D0">
              <w:rPr>
                <w:sz w:val="24"/>
                <w:szCs w:val="24"/>
                <w:shd w:val="clear" w:color="auto" w:fill="FFFFFF"/>
              </w:rPr>
              <w:t>Muscle Weakness</w:t>
            </w:r>
          </w:p>
        </w:tc>
        <w:tc>
          <w:tcPr>
            <w:tcW w:w="4632" w:type="dxa"/>
          </w:tcPr>
          <w:p w14:paraId="4B7F67A4" w14:textId="54B490FD" w:rsidR="00945BBC" w:rsidRPr="000D66D0" w:rsidRDefault="007F4FDF" w:rsidP="000D66D0">
            <w:pPr>
              <w:shd w:val="clear" w:color="auto" w:fill="FFFFFF"/>
              <w:spacing w:before="100" w:beforeAutospacing="1" w:after="100" w:afterAutospacing="1" w:line="360" w:lineRule="auto"/>
              <w:jc w:val="center"/>
              <w:rPr>
                <w:sz w:val="24"/>
                <w:szCs w:val="24"/>
                <w:lang w:val="pt-BR" w:eastAsia="pt-BR"/>
              </w:rPr>
            </w:pPr>
            <w:r w:rsidRPr="007F4FDF">
              <w:rPr>
                <w:sz w:val="24"/>
                <w:szCs w:val="24"/>
                <w:lang w:val="pt-BR" w:eastAsia="pt-BR"/>
              </w:rPr>
              <w:t>Muscle Weaknesses</w:t>
            </w:r>
            <w:r w:rsidRPr="000D66D0">
              <w:rPr>
                <w:sz w:val="24"/>
                <w:szCs w:val="24"/>
                <w:lang w:val="pt-BR" w:eastAsia="pt-BR"/>
              </w:rPr>
              <w:t>;</w:t>
            </w:r>
            <w:r w:rsidR="000D66D0" w:rsidRPr="000D66D0">
              <w:rPr>
                <w:sz w:val="24"/>
                <w:szCs w:val="24"/>
                <w:lang w:val="pt-BR" w:eastAsia="pt-BR"/>
              </w:rPr>
              <w:br/>
            </w:r>
            <w:r w:rsidRPr="007F4FDF">
              <w:rPr>
                <w:sz w:val="24"/>
                <w:szCs w:val="24"/>
                <w:lang w:val="pt-BR" w:eastAsia="pt-BR"/>
              </w:rPr>
              <w:t>Weakness, Muscle</w:t>
            </w:r>
            <w:r w:rsidRPr="000D66D0">
              <w:rPr>
                <w:sz w:val="24"/>
                <w:szCs w:val="24"/>
                <w:lang w:val="pt-BR" w:eastAsia="pt-BR"/>
              </w:rPr>
              <w:t>;</w:t>
            </w:r>
            <w:r w:rsidR="000D66D0" w:rsidRPr="000D66D0">
              <w:rPr>
                <w:sz w:val="24"/>
                <w:szCs w:val="24"/>
                <w:lang w:val="pt-BR" w:eastAsia="pt-BR"/>
              </w:rPr>
              <w:br/>
            </w:r>
            <w:r w:rsidRPr="007F4FDF">
              <w:rPr>
                <w:sz w:val="24"/>
                <w:szCs w:val="24"/>
                <w:lang w:val="pt-BR" w:eastAsia="pt-BR"/>
              </w:rPr>
              <w:t>Weaknesses, Muscle</w:t>
            </w:r>
            <w:r w:rsidRPr="000D66D0">
              <w:rPr>
                <w:sz w:val="24"/>
                <w:szCs w:val="24"/>
                <w:lang w:val="pt-BR" w:eastAsia="pt-BR"/>
              </w:rPr>
              <w:t>;</w:t>
            </w:r>
            <w:r w:rsidR="000D66D0" w:rsidRPr="000D66D0">
              <w:rPr>
                <w:sz w:val="24"/>
                <w:szCs w:val="24"/>
                <w:lang w:val="pt-BR" w:eastAsia="pt-BR"/>
              </w:rPr>
              <w:br/>
            </w:r>
            <w:r w:rsidRPr="007F4FDF">
              <w:rPr>
                <w:sz w:val="24"/>
                <w:szCs w:val="24"/>
                <w:lang w:val="pt-BR" w:eastAsia="pt-BR"/>
              </w:rPr>
              <w:t>Muscular Weakness</w:t>
            </w:r>
            <w:r w:rsidRPr="000D66D0">
              <w:rPr>
                <w:sz w:val="24"/>
                <w:szCs w:val="24"/>
                <w:lang w:val="pt-BR" w:eastAsia="pt-BR"/>
              </w:rPr>
              <w:t>;</w:t>
            </w:r>
            <w:r w:rsidR="000D66D0" w:rsidRPr="000D66D0">
              <w:rPr>
                <w:sz w:val="24"/>
                <w:szCs w:val="24"/>
                <w:lang w:val="pt-BR" w:eastAsia="pt-BR"/>
              </w:rPr>
              <w:br/>
            </w:r>
            <w:r w:rsidRPr="007F4FDF">
              <w:rPr>
                <w:sz w:val="24"/>
                <w:szCs w:val="24"/>
                <w:lang w:val="pt-BR" w:eastAsia="pt-BR"/>
              </w:rPr>
              <w:t>Muscular Weaknesses</w:t>
            </w:r>
            <w:r w:rsidRPr="000D66D0">
              <w:rPr>
                <w:sz w:val="24"/>
                <w:szCs w:val="24"/>
                <w:lang w:val="pt-BR" w:eastAsia="pt-BR"/>
              </w:rPr>
              <w:t>;</w:t>
            </w:r>
            <w:r w:rsidR="000D66D0" w:rsidRPr="000D66D0">
              <w:rPr>
                <w:sz w:val="24"/>
                <w:szCs w:val="24"/>
                <w:lang w:val="pt-BR" w:eastAsia="pt-BR"/>
              </w:rPr>
              <w:br/>
            </w:r>
            <w:r w:rsidRPr="007F4FDF">
              <w:rPr>
                <w:sz w:val="24"/>
                <w:szCs w:val="24"/>
                <w:lang w:val="pt-BR" w:eastAsia="pt-BR"/>
              </w:rPr>
              <w:t>Weakness, Muscular</w:t>
            </w:r>
            <w:r w:rsidRPr="000D66D0">
              <w:rPr>
                <w:sz w:val="24"/>
                <w:szCs w:val="24"/>
                <w:lang w:val="pt-BR" w:eastAsia="pt-BR"/>
              </w:rPr>
              <w:t>;</w:t>
            </w:r>
            <w:r w:rsidR="000D66D0" w:rsidRPr="000D66D0">
              <w:rPr>
                <w:sz w:val="24"/>
                <w:szCs w:val="24"/>
                <w:lang w:val="pt-BR" w:eastAsia="pt-BR"/>
              </w:rPr>
              <w:br/>
            </w:r>
            <w:r w:rsidRPr="007F4FDF">
              <w:rPr>
                <w:sz w:val="24"/>
                <w:szCs w:val="24"/>
                <w:lang w:val="pt-BR" w:eastAsia="pt-BR"/>
              </w:rPr>
              <w:t>Weaknesses, Muscular</w:t>
            </w:r>
            <w:r w:rsidRPr="000D66D0">
              <w:rPr>
                <w:sz w:val="24"/>
                <w:szCs w:val="24"/>
                <w:lang w:val="pt-BR" w:eastAsia="pt-BR"/>
              </w:rPr>
              <w:t>.</w:t>
            </w:r>
          </w:p>
        </w:tc>
      </w:tr>
    </w:tbl>
    <w:p w14:paraId="35C5493C" w14:textId="03F9BAF0" w:rsidR="00945BBC" w:rsidRPr="005068EF" w:rsidRDefault="00945BBC" w:rsidP="00945BBC">
      <w:pPr>
        <w:spacing w:line="360" w:lineRule="auto"/>
        <w:rPr>
          <w:sz w:val="20"/>
          <w:szCs w:val="20"/>
        </w:rPr>
      </w:pPr>
      <w:r w:rsidRPr="00B51A1E">
        <w:rPr>
          <w:sz w:val="20"/>
          <w:szCs w:val="20"/>
        </w:rPr>
        <w:t>Fonte:</w:t>
      </w:r>
      <w:r w:rsidRPr="005068EF">
        <w:rPr>
          <w:sz w:val="20"/>
          <w:szCs w:val="20"/>
        </w:rPr>
        <w:t xml:space="preserve"> </w:t>
      </w:r>
      <w:r w:rsidR="00354843" w:rsidRPr="005068EF">
        <w:rPr>
          <w:sz w:val="20"/>
          <w:szCs w:val="20"/>
        </w:rPr>
        <w:t>Autora</w:t>
      </w:r>
      <w:r w:rsidRPr="005068EF">
        <w:rPr>
          <w:sz w:val="20"/>
          <w:szCs w:val="20"/>
        </w:rPr>
        <w:t>, 202</w:t>
      </w:r>
      <w:r w:rsidR="008C0DDA" w:rsidRPr="005068EF">
        <w:rPr>
          <w:sz w:val="20"/>
          <w:szCs w:val="20"/>
        </w:rPr>
        <w:t>2</w:t>
      </w:r>
      <w:r w:rsidRPr="005068EF">
        <w:rPr>
          <w:sz w:val="20"/>
          <w:szCs w:val="20"/>
        </w:rPr>
        <w:t>.</w:t>
      </w:r>
    </w:p>
    <w:p w14:paraId="6C974029" w14:textId="3553ED05" w:rsidR="00945BBC" w:rsidRPr="00A43DF8" w:rsidRDefault="00945BBC" w:rsidP="00945BBC">
      <w:pPr>
        <w:spacing w:line="360" w:lineRule="auto"/>
        <w:jc w:val="both"/>
        <w:rPr>
          <w:sz w:val="24"/>
          <w:szCs w:val="24"/>
        </w:rPr>
      </w:pPr>
      <w:r w:rsidRPr="005068EF">
        <w:rPr>
          <w:sz w:val="24"/>
          <w:szCs w:val="24"/>
        </w:rPr>
        <w:tab/>
      </w:r>
      <w:r w:rsidRPr="00A43DF8">
        <w:rPr>
          <w:sz w:val="24"/>
          <w:szCs w:val="24"/>
        </w:rPr>
        <w:t xml:space="preserve">As estratégias de busca </w:t>
      </w:r>
      <w:r w:rsidRPr="00A43DF8">
        <w:rPr>
          <w:b/>
          <w:bCs/>
          <w:sz w:val="24"/>
          <w:szCs w:val="24"/>
        </w:rPr>
        <w:t>(</w:t>
      </w:r>
      <w:r w:rsidR="006868C7">
        <w:rPr>
          <w:b/>
          <w:bCs/>
          <w:sz w:val="24"/>
          <w:szCs w:val="24"/>
        </w:rPr>
        <w:t>Quadro 1</w:t>
      </w:r>
      <w:r w:rsidRPr="00A43DF8">
        <w:rPr>
          <w:b/>
          <w:bCs/>
          <w:sz w:val="24"/>
          <w:szCs w:val="24"/>
        </w:rPr>
        <w:t>)</w:t>
      </w:r>
      <w:r w:rsidRPr="00A43DF8">
        <w:rPr>
          <w:sz w:val="24"/>
          <w:szCs w:val="24"/>
        </w:rPr>
        <w:t xml:space="preserve"> em português e inglês foram formuladas a partir dos descritores controlados e não controlados, por meio dos operadores booleanos “OR” em meio a cada descritor não controlado e “AND” entre cada nível.</w:t>
      </w:r>
    </w:p>
    <w:p w14:paraId="01855C09" w14:textId="07362D12" w:rsidR="00945BBC" w:rsidRPr="005068EF" w:rsidRDefault="006868C7" w:rsidP="00945BBC">
      <w:pPr>
        <w:spacing w:line="360" w:lineRule="auto"/>
        <w:rPr>
          <w:sz w:val="20"/>
          <w:szCs w:val="20"/>
        </w:rPr>
      </w:pPr>
      <w:r>
        <w:rPr>
          <w:b/>
          <w:bCs/>
          <w:sz w:val="20"/>
          <w:szCs w:val="20"/>
        </w:rPr>
        <w:t>Quadro 1</w:t>
      </w:r>
      <w:r w:rsidR="00945BBC" w:rsidRPr="005068EF">
        <w:rPr>
          <w:b/>
          <w:bCs/>
          <w:sz w:val="20"/>
          <w:szCs w:val="20"/>
        </w:rPr>
        <w:t>.</w:t>
      </w:r>
      <w:r w:rsidR="00945BBC" w:rsidRPr="005068EF">
        <w:rPr>
          <w:sz w:val="20"/>
          <w:szCs w:val="20"/>
        </w:rPr>
        <w:t xml:space="preserve"> Estratégias de busca. Trizidela do Vale, Maranhão, Brasil, 202</w:t>
      </w:r>
      <w:r w:rsidR="008C0DDA" w:rsidRPr="005068EF">
        <w:rPr>
          <w:sz w:val="20"/>
          <w:szCs w:val="20"/>
        </w:rPr>
        <w:t>2</w:t>
      </w:r>
      <w:r w:rsidR="00945BBC" w:rsidRPr="005068EF">
        <w:rPr>
          <w:sz w:val="20"/>
          <w:szCs w:val="20"/>
        </w:rPr>
        <w:t>.</w:t>
      </w:r>
    </w:p>
    <w:tbl>
      <w:tblPr>
        <w:tblStyle w:val="TabeladeGradeClara"/>
        <w:tblW w:w="9067" w:type="dxa"/>
        <w:tblLook w:val="04A0" w:firstRow="1" w:lastRow="0" w:firstColumn="1" w:lastColumn="0" w:noHBand="0" w:noVBand="1"/>
      </w:tblPr>
      <w:tblGrid>
        <w:gridCol w:w="9067"/>
      </w:tblGrid>
      <w:tr w:rsidR="005068EF" w:rsidRPr="005068EF" w14:paraId="4E991579" w14:textId="77777777" w:rsidTr="00A75234">
        <w:tc>
          <w:tcPr>
            <w:tcW w:w="9067" w:type="dxa"/>
            <w:shd w:val="clear" w:color="auto" w:fill="F2F2F2" w:themeFill="background1" w:themeFillShade="F2"/>
          </w:tcPr>
          <w:p w14:paraId="7428718D" w14:textId="77777777" w:rsidR="00945BBC" w:rsidRPr="005068EF" w:rsidRDefault="00945BBC" w:rsidP="00A75234">
            <w:pPr>
              <w:spacing w:line="360" w:lineRule="auto"/>
              <w:jc w:val="center"/>
              <w:rPr>
                <w:b/>
                <w:bCs/>
                <w:sz w:val="24"/>
                <w:szCs w:val="24"/>
              </w:rPr>
            </w:pPr>
            <w:r w:rsidRPr="005068EF">
              <w:rPr>
                <w:b/>
                <w:bCs/>
                <w:sz w:val="24"/>
                <w:szCs w:val="24"/>
              </w:rPr>
              <w:t>Estratégias de busca</w:t>
            </w:r>
          </w:p>
        </w:tc>
      </w:tr>
      <w:tr w:rsidR="005068EF" w:rsidRPr="005068EF" w14:paraId="77D667F2" w14:textId="77777777" w:rsidTr="00A75234">
        <w:tc>
          <w:tcPr>
            <w:tcW w:w="9067" w:type="dxa"/>
            <w:shd w:val="clear" w:color="auto" w:fill="F2F2F2" w:themeFill="background1" w:themeFillShade="F2"/>
          </w:tcPr>
          <w:p w14:paraId="61D9B3DF" w14:textId="77777777" w:rsidR="00945BBC" w:rsidRPr="005068EF" w:rsidRDefault="00945BBC" w:rsidP="00A75234">
            <w:pPr>
              <w:spacing w:line="360" w:lineRule="auto"/>
              <w:jc w:val="center"/>
              <w:rPr>
                <w:b/>
                <w:bCs/>
                <w:sz w:val="24"/>
                <w:szCs w:val="24"/>
              </w:rPr>
            </w:pPr>
            <w:r w:rsidRPr="005068EF">
              <w:rPr>
                <w:b/>
                <w:bCs/>
                <w:sz w:val="24"/>
                <w:szCs w:val="24"/>
              </w:rPr>
              <w:t>Língua portuguesa</w:t>
            </w:r>
          </w:p>
        </w:tc>
      </w:tr>
      <w:tr w:rsidR="005068EF" w:rsidRPr="005068EF" w14:paraId="2A1962D8" w14:textId="77777777" w:rsidTr="00A75234">
        <w:tc>
          <w:tcPr>
            <w:tcW w:w="9067" w:type="dxa"/>
          </w:tcPr>
          <w:p w14:paraId="05E12A1E" w14:textId="1CDFCCB7" w:rsidR="00945BBC" w:rsidRPr="000D66D0" w:rsidRDefault="008C0DDA" w:rsidP="000D66D0">
            <w:pPr>
              <w:spacing w:line="360" w:lineRule="auto"/>
              <w:jc w:val="center"/>
              <w:rPr>
                <w:sz w:val="24"/>
                <w:szCs w:val="24"/>
                <w:shd w:val="clear" w:color="auto" w:fill="FFFFFF"/>
              </w:rPr>
            </w:pPr>
            <w:r w:rsidRPr="000D66D0">
              <w:rPr>
                <w:sz w:val="24"/>
                <w:szCs w:val="24"/>
              </w:rPr>
              <w:t xml:space="preserve">Unidades de terapia intensiva </w:t>
            </w:r>
            <w:r w:rsidR="00945BBC" w:rsidRPr="000D66D0">
              <w:rPr>
                <w:sz w:val="24"/>
                <w:szCs w:val="24"/>
              </w:rPr>
              <w:t>(</w:t>
            </w:r>
            <w:r w:rsidRPr="000D66D0">
              <w:rPr>
                <w:sz w:val="24"/>
                <w:szCs w:val="24"/>
                <w:shd w:val="clear" w:color="auto" w:fill="FFFFFF"/>
              </w:rPr>
              <w:t>Centro de Terapia Intensiva OR Centros de Terapia Intensiva OR CTI OR Unidade de Terapia Intensiva OR Unidade de Terapia Intensiva de Adulto OR Unidade de Terapia Intensiva do Tipo II OR Unidade de Terapia Intensiva Especializada OR Unidades de Terapia Intensiva UTI OR UTI</w:t>
            </w:r>
            <w:r w:rsidR="00945BBC" w:rsidRPr="000D66D0">
              <w:rPr>
                <w:sz w:val="24"/>
                <w:szCs w:val="24"/>
                <w:shd w:val="clear" w:color="auto" w:fill="FFFFFF"/>
              </w:rPr>
              <w:t xml:space="preserve">) AND </w:t>
            </w:r>
            <w:r w:rsidR="000702BD" w:rsidRPr="000D66D0">
              <w:rPr>
                <w:sz w:val="24"/>
                <w:szCs w:val="24"/>
                <w:shd w:val="clear" w:color="auto" w:fill="FFFFFF"/>
              </w:rPr>
              <w:t>Terapia por Estimulação Elétrica</w:t>
            </w:r>
            <w:r w:rsidR="00213B8C" w:rsidRPr="000D66D0">
              <w:rPr>
                <w:sz w:val="24"/>
                <w:szCs w:val="24"/>
              </w:rPr>
              <w:t xml:space="preserve"> </w:t>
            </w:r>
            <w:r w:rsidR="00945BBC" w:rsidRPr="000D66D0">
              <w:rPr>
                <w:sz w:val="24"/>
                <w:szCs w:val="24"/>
              </w:rPr>
              <w:t>(</w:t>
            </w:r>
            <w:r w:rsidR="000702BD" w:rsidRPr="000D66D0">
              <w:rPr>
                <w:sz w:val="24"/>
                <w:szCs w:val="24"/>
                <w:shd w:val="clear" w:color="auto" w:fill="FFFFFF"/>
              </w:rPr>
              <w:t>Eletroterapia</w:t>
            </w:r>
            <w:r w:rsidR="00945BBC" w:rsidRPr="000D66D0">
              <w:rPr>
                <w:sz w:val="24"/>
                <w:szCs w:val="24"/>
              </w:rPr>
              <w:t xml:space="preserve">) AND </w:t>
            </w:r>
            <w:r w:rsidR="000702BD" w:rsidRPr="000D66D0">
              <w:rPr>
                <w:sz w:val="24"/>
                <w:szCs w:val="24"/>
              </w:rPr>
              <w:t xml:space="preserve">Debilidade muscular </w:t>
            </w:r>
            <w:r w:rsidR="00945BBC" w:rsidRPr="000D66D0">
              <w:rPr>
                <w:sz w:val="24"/>
                <w:szCs w:val="24"/>
              </w:rPr>
              <w:t>(</w:t>
            </w:r>
            <w:r w:rsidR="000702BD" w:rsidRPr="000D66D0">
              <w:rPr>
                <w:sz w:val="24"/>
                <w:szCs w:val="24"/>
                <w:shd w:val="clear" w:color="auto" w:fill="FFFFFF"/>
              </w:rPr>
              <w:t>Fraqueza Muscular</w:t>
            </w:r>
            <w:r w:rsidR="00945BBC" w:rsidRPr="000D66D0">
              <w:rPr>
                <w:sz w:val="24"/>
                <w:szCs w:val="24"/>
                <w:shd w:val="clear" w:color="auto" w:fill="FFFFFF"/>
              </w:rPr>
              <w:t>).</w:t>
            </w:r>
          </w:p>
        </w:tc>
      </w:tr>
      <w:tr w:rsidR="005068EF" w:rsidRPr="005068EF" w14:paraId="15FF01D6" w14:textId="77777777" w:rsidTr="00A75234">
        <w:tc>
          <w:tcPr>
            <w:tcW w:w="9067" w:type="dxa"/>
            <w:shd w:val="clear" w:color="auto" w:fill="F2F2F2" w:themeFill="background1" w:themeFillShade="F2"/>
          </w:tcPr>
          <w:p w14:paraId="2AF1B6D0" w14:textId="77777777" w:rsidR="00945BBC" w:rsidRPr="005068EF" w:rsidRDefault="00945BBC" w:rsidP="00A75234">
            <w:pPr>
              <w:spacing w:line="360" w:lineRule="auto"/>
              <w:jc w:val="center"/>
              <w:rPr>
                <w:b/>
                <w:bCs/>
                <w:sz w:val="24"/>
                <w:szCs w:val="24"/>
              </w:rPr>
            </w:pPr>
            <w:r w:rsidRPr="005068EF">
              <w:rPr>
                <w:b/>
                <w:bCs/>
                <w:sz w:val="24"/>
                <w:szCs w:val="24"/>
              </w:rPr>
              <w:t>Língua inglesa</w:t>
            </w:r>
          </w:p>
        </w:tc>
      </w:tr>
      <w:tr w:rsidR="005068EF" w:rsidRPr="005068EF" w14:paraId="542A09D9" w14:textId="77777777" w:rsidTr="00A75234">
        <w:tc>
          <w:tcPr>
            <w:tcW w:w="9067" w:type="dxa"/>
          </w:tcPr>
          <w:p w14:paraId="69EA14BA" w14:textId="39E0244F" w:rsidR="00945BBC" w:rsidRPr="000D66D0" w:rsidRDefault="002D23B8" w:rsidP="000D66D0">
            <w:pPr>
              <w:shd w:val="clear" w:color="auto" w:fill="FFFFFF"/>
              <w:spacing w:before="100" w:beforeAutospacing="1" w:after="100" w:afterAutospacing="1" w:line="360" w:lineRule="auto"/>
              <w:jc w:val="center"/>
              <w:rPr>
                <w:color w:val="000000"/>
                <w:sz w:val="24"/>
                <w:szCs w:val="24"/>
                <w:lang w:val="pt-BR" w:eastAsia="pt-BR"/>
              </w:rPr>
            </w:pPr>
            <w:r w:rsidRPr="000D66D0">
              <w:rPr>
                <w:sz w:val="24"/>
                <w:szCs w:val="24"/>
              </w:rPr>
              <w:t xml:space="preserve">Intensive Care Units </w:t>
            </w:r>
            <w:r w:rsidR="00945BBC" w:rsidRPr="000D66D0">
              <w:rPr>
                <w:sz w:val="24"/>
                <w:szCs w:val="24"/>
              </w:rPr>
              <w:t>(</w:t>
            </w:r>
            <w:r w:rsidRPr="000D66D0">
              <w:rPr>
                <w:sz w:val="24"/>
                <w:szCs w:val="24"/>
                <w:lang w:val="pt-BR" w:eastAsia="pt-BR"/>
              </w:rPr>
              <w:t>Intensive Care Unit OR Unit, Intensive Care OR ICU Intensive Care Units</w:t>
            </w:r>
            <w:r w:rsidR="00945BBC" w:rsidRPr="000D66D0">
              <w:rPr>
                <w:sz w:val="24"/>
                <w:szCs w:val="24"/>
              </w:rPr>
              <w:t xml:space="preserve">) AND </w:t>
            </w:r>
            <w:r w:rsidR="000702BD" w:rsidRPr="000D66D0">
              <w:rPr>
                <w:sz w:val="24"/>
                <w:szCs w:val="24"/>
                <w:shd w:val="clear" w:color="auto" w:fill="FFFFFF"/>
              </w:rPr>
              <w:t>Electric Stimulation Therapy</w:t>
            </w:r>
            <w:r w:rsidR="000702BD" w:rsidRPr="000D66D0">
              <w:rPr>
                <w:rStyle w:val="highlight"/>
                <w:sz w:val="24"/>
                <w:szCs w:val="24"/>
              </w:rPr>
              <w:t xml:space="preserve"> </w:t>
            </w:r>
            <w:r w:rsidR="00945BBC" w:rsidRPr="000D66D0">
              <w:rPr>
                <w:rStyle w:val="highlight"/>
                <w:sz w:val="24"/>
                <w:szCs w:val="24"/>
              </w:rPr>
              <w:t>(</w:t>
            </w:r>
            <w:r w:rsidR="000702BD" w:rsidRPr="007F4FDF">
              <w:rPr>
                <w:sz w:val="24"/>
                <w:szCs w:val="24"/>
                <w:lang w:val="pt-BR" w:eastAsia="pt-BR"/>
              </w:rPr>
              <w:t>Therapeutic Electrical Stimulation</w:t>
            </w:r>
            <w:r w:rsidR="000702BD" w:rsidRPr="000D66D0">
              <w:rPr>
                <w:sz w:val="24"/>
                <w:szCs w:val="24"/>
                <w:lang w:val="pt-BR" w:eastAsia="pt-BR"/>
              </w:rPr>
              <w:t xml:space="preserve"> OR </w:t>
            </w:r>
            <w:r w:rsidR="000702BD" w:rsidRPr="007F4FDF">
              <w:rPr>
                <w:sz w:val="24"/>
                <w:szCs w:val="24"/>
                <w:lang w:val="pt-BR" w:eastAsia="pt-BR"/>
              </w:rPr>
              <w:t>Electrical Stimulation, Therapeutic</w:t>
            </w:r>
            <w:r w:rsidR="000702BD" w:rsidRPr="000D66D0">
              <w:rPr>
                <w:sz w:val="24"/>
                <w:szCs w:val="24"/>
                <w:lang w:val="pt-BR" w:eastAsia="pt-BR"/>
              </w:rPr>
              <w:t xml:space="preserve"> OR </w:t>
            </w:r>
            <w:r w:rsidR="000702BD" w:rsidRPr="007F4FDF">
              <w:rPr>
                <w:sz w:val="24"/>
                <w:szCs w:val="24"/>
                <w:lang w:val="pt-BR" w:eastAsia="pt-BR"/>
              </w:rPr>
              <w:t>Stimulation, Therapeutic Electrical</w:t>
            </w:r>
            <w:r w:rsidR="000702BD" w:rsidRPr="000D66D0">
              <w:rPr>
                <w:sz w:val="24"/>
                <w:szCs w:val="24"/>
                <w:lang w:val="pt-BR" w:eastAsia="pt-BR"/>
              </w:rPr>
              <w:t xml:space="preserve"> OR </w:t>
            </w:r>
            <w:r w:rsidR="000702BD" w:rsidRPr="007F4FDF">
              <w:rPr>
                <w:sz w:val="24"/>
                <w:szCs w:val="24"/>
                <w:lang w:val="pt-BR" w:eastAsia="pt-BR"/>
              </w:rPr>
              <w:t>Therapeutic Electric Stimulation</w:t>
            </w:r>
            <w:r w:rsidR="000702BD" w:rsidRPr="000D66D0">
              <w:rPr>
                <w:sz w:val="24"/>
                <w:szCs w:val="24"/>
                <w:lang w:val="pt-BR" w:eastAsia="pt-BR"/>
              </w:rPr>
              <w:t xml:space="preserve"> OR </w:t>
            </w:r>
            <w:r w:rsidR="000702BD" w:rsidRPr="007F4FDF">
              <w:rPr>
                <w:sz w:val="24"/>
                <w:szCs w:val="24"/>
                <w:lang w:val="pt-BR" w:eastAsia="pt-BR"/>
              </w:rPr>
              <w:t>Electric Stimulation, Therapeutic</w:t>
            </w:r>
            <w:r w:rsidR="000702BD" w:rsidRPr="000D66D0">
              <w:rPr>
                <w:sz w:val="24"/>
                <w:szCs w:val="24"/>
                <w:lang w:val="pt-BR" w:eastAsia="pt-BR"/>
              </w:rPr>
              <w:t xml:space="preserve"> OR </w:t>
            </w:r>
            <w:r w:rsidR="000702BD" w:rsidRPr="007F4FDF">
              <w:rPr>
                <w:sz w:val="24"/>
                <w:szCs w:val="24"/>
                <w:lang w:val="pt-BR" w:eastAsia="pt-BR"/>
              </w:rPr>
              <w:t>Stimulation, Therapeutic Electric</w:t>
            </w:r>
            <w:r w:rsidR="000702BD" w:rsidRPr="000D66D0">
              <w:rPr>
                <w:sz w:val="24"/>
                <w:szCs w:val="24"/>
                <w:lang w:val="pt-BR" w:eastAsia="pt-BR"/>
              </w:rPr>
              <w:t xml:space="preserve"> OR </w:t>
            </w:r>
            <w:r w:rsidR="000702BD" w:rsidRPr="007F4FDF">
              <w:rPr>
                <w:sz w:val="24"/>
                <w:szCs w:val="24"/>
                <w:lang w:val="pt-BR" w:eastAsia="pt-BR"/>
              </w:rPr>
              <w:t>Electrical Stimulation Therapy</w:t>
            </w:r>
            <w:r w:rsidR="000702BD" w:rsidRPr="000D66D0">
              <w:rPr>
                <w:sz w:val="24"/>
                <w:szCs w:val="24"/>
                <w:lang w:val="pt-BR" w:eastAsia="pt-BR"/>
              </w:rPr>
              <w:t xml:space="preserve"> OR </w:t>
            </w:r>
            <w:r w:rsidR="000702BD" w:rsidRPr="007F4FDF">
              <w:rPr>
                <w:sz w:val="24"/>
                <w:szCs w:val="24"/>
                <w:lang w:val="pt-BR" w:eastAsia="pt-BR"/>
              </w:rPr>
              <w:t>Stimulation Therapy, Electrical</w:t>
            </w:r>
            <w:r w:rsidR="000702BD" w:rsidRPr="000D66D0">
              <w:rPr>
                <w:sz w:val="24"/>
                <w:szCs w:val="24"/>
                <w:lang w:val="pt-BR" w:eastAsia="pt-BR"/>
              </w:rPr>
              <w:t xml:space="preserve"> OR </w:t>
            </w:r>
            <w:r w:rsidR="000702BD" w:rsidRPr="007F4FDF">
              <w:rPr>
                <w:sz w:val="24"/>
                <w:szCs w:val="24"/>
                <w:lang w:val="pt-BR" w:eastAsia="pt-BR"/>
              </w:rPr>
              <w:t>Therapy, Electrical Stimulation</w:t>
            </w:r>
            <w:r w:rsidR="000702BD" w:rsidRPr="000D66D0">
              <w:rPr>
                <w:sz w:val="24"/>
                <w:szCs w:val="24"/>
                <w:lang w:val="pt-BR" w:eastAsia="pt-BR"/>
              </w:rPr>
              <w:t xml:space="preserve"> OR </w:t>
            </w:r>
            <w:r w:rsidR="000702BD" w:rsidRPr="007F4FDF">
              <w:rPr>
                <w:sz w:val="24"/>
                <w:szCs w:val="24"/>
                <w:lang w:val="pt-BR" w:eastAsia="pt-BR"/>
              </w:rPr>
              <w:t>Therapy, Electric Stimulation</w:t>
            </w:r>
            <w:r w:rsidR="000702BD" w:rsidRPr="000D66D0">
              <w:rPr>
                <w:sz w:val="24"/>
                <w:szCs w:val="24"/>
                <w:lang w:val="pt-BR" w:eastAsia="pt-BR"/>
              </w:rPr>
              <w:t xml:space="preserve"> OR </w:t>
            </w:r>
            <w:r w:rsidR="000702BD" w:rsidRPr="007F4FDF">
              <w:rPr>
                <w:sz w:val="24"/>
                <w:szCs w:val="24"/>
                <w:lang w:val="pt-BR" w:eastAsia="pt-BR"/>
              </w:rPr>
              <w:t>Stimulation Therapy, Electric</w:t>
            </w:r>
            <w:r w:rsidR="000702BD" w:rsidRPr="000D66D0">
              <w:rPr>
                <w:sz w:val="24"/>
                <w:szCs w:val="24"/>
                <w:lang w:val="pt-BR" w:eastAsia="pt-BR"/>
              </w:rPr>
              <w:t xml:space="preserve"> OR </w:t>
            </w:r>
            <w:r w:rsidR="000702BD" w:rsidRPr="007F4FDF">
              <w:rPr>
                <w:sz w:val="24"/>
                <w:szCs w:val="24"/>
                <w:lang w:val="pt-BR" w:eastAsia="pt-BR"/>
              </w:rPr>
              <w:t>Electrotherapy</w:t>
            </w:r>
            <w:r w:rsidR="000702BD" w:rsidRPr="000D66D0">
              <w:rPr>
                <w:sz w:val="24"/>
                <w:szCs w:val="24"/>
                <w:lang w:val="pt-BR" w:eastAsia="pt-BR"/>
              </w:rPr>
              <w:t xml:space="preserve"> OR </w:t>
            </w:r>
            <w:r w:rsidR="000702BD" w:rsidRPr="007F4FDF">
              <w:rPr>
                <w:sz w:val="24"/>
                <w:szCs w:val="24"/>
                <w:lang w:val="pt-BR" w:eastAsia="pt-BR"/>
              </w:rPr>
              <w:t>Interferential Current Electrotherapy</w:t>
            </w:r>
            <w:r w:rsidR="000702BD" w:rsidRPr="000D66D0">
              <w:rPr>
                <w:sz w:val="24"/>
                <w:szCs w:val="24"/>
                <w:lang w:val="pt-BR" w:eastAsia="pt-BR"/>
              </w:rPr>
              <w:t xml:space="preserve"> OR </w:t>
            </w:r>
            <w:r w:rsidR="000702BD" w:rsidRPr="007F4FDF">
              <w:rPr>
                <w:sz w:val="24"/>
                <w:szCs w:val="24"/>
                <w:lang w:val="pt-BR" w:eastAsia="pt-BR"/>
              </w:rPr>
              <w:t>Electrotherapy, Interferential Current</w:t>
            </w:r>
            <w:r w:rsidR="00945BBC" w:rsidRPr="000D66D0">
              <w:rPr>
                <w:sz w:val="24"/>
                <w:szCs w:val="24"/>
              </w:rPr>
              <w:t xml:space="preserve">) AND </w:t>
            </w:r>
            <w:r w:rsidR="000702BD" w:rsidRPr="000D66D0">
              <w:rPr>
                <w:sz w:val="24"/>
                <w:szCs w:val="24"/>
                <w:shd w:val="clear" w:color="auto" w:fill="FFFFFF"/>
              </w:rPr>
              <w:t>Muscle Weakness</w:t>
            </w:r>
            <w:r w:rsidR="000702BD" w:rsidRPr="000D66D0">
              <w:rPr>
                <w:rStyle w:val="highlight"/>
                <w:sz w:val="24"/>
                <w:szCs w:val="24"/>
              </w:rPr>
              <w:t xml:space="preserve"> </w:t>
            </w:r>
            <w:r w:rsidR="00945BBC" w:rsidRPr="000D66D0">
              <w:rPr>
                <w:rStyle w:val="highlight"/>
                <w:sz w:val="24"/>
                <w:szCs w:val="24"/>
              </w:rPr>
              <w:t>(</w:t>
            </w:r>
            <w:r w:rsidR="000702BD" w:rsidRPr="007F4FDF">
              <w:rPr>
                <w:sz w:val="24"/>
                <w:szCs w:val="24"/>
                <w:lang w:val="pt-BR" w:eastAsia="pt-BR"/>
              </w:rPr>
              <w:t>Muscle Weaknesses</w:t>
            </w:r>
            <w:r w:rsidR="000702BD" w:rsidRPr="000D66D0">
              <w:rPr>
                <w:sz w:val="24"/>
                <w:szCs w:val="24"/>
                <w:lang w:val="pt-BR" w:eastAsia="pt-BR"/>
              </w:rPr>
              <w:t xml:space="preserve"> OR </w:t>
            </w:r>
            <w:r w:rsidR="000702BD" w:rsidRPr="007F4FDF">
              <w:rPr>
                <w:sz w:val="24"/>
                <w:szCs w:val="24"/>
                <w:lang w:val="pt-BR" w:eastAsia="pt-BR"/>
              </w:rPr>
              <w:t>Weakness, Muscle</w:t>
            </w:r>
            <w:r w:rsidR="000702BD" w:rsidRPr="000D66D0">
              <w:rPr>
                <w:sz w:val="24"/>
                <w:szCs w:val="24"/>
                <w:lang w:val="pt-BR" w:eastAsia="pt-BR"/>
              </w:rPr>
              <w:t xml:space="preserve"> OR </w:t>
            </w:r>
            <w:r w:rsidR="000702BD" w:rsidRPr="007F4FDF">
              <w:rPr>
                <w:sz w:val="24"/>
                <w:szCs w:val="24"/>
                <w:lang w:val="pt-BR" w:eastAsia="pt-BR"/>
              </w:rPr>
              <w:t>Weaknesses, Muscle</w:t>
            </w:r>
            <w:r w:rsidR="000702BD" w:rsidRPr="000D66D0">
              <w:rPr>
                <w:sz w:val="24"/>
                <w:szCs w:val="24"/>
                <w:lang w:val="pt-BR" w:eastAsia="pt-BR"/>
              </w:rPr>
              <w:t xml:space="preserve"> OR </w:t>
            </w:r>
            <w:r w:rsidR="000702BD" w:rsidRPr="007F4FDF">
              <w:rPr>
                <w:sz w:val="24"/>
                <w:szCs w:val="24"/>
                <w:lang w:val="pt-BR" w:eastAsia="pt-BR"/>
              </w:rPr>
              <w:t>Muscular Weakness</w:t>
            </w:r>
            <w:r w:rsidR="000702BD" w:rsidRPr="000D66D0">
              <w:rPr>
                <w:sz w:val="24"/>
                <w:szCs w:val="24"/>
                <w:lang w:val="pt-BR" w:eastAsia="pt-BR"/>
              </w:rPr>
              <w:t xml:space="preserve"> OR </w:t>
            </w:r>
            <w:r w:rsidR="000702BD" w:rsidRPr="007F4FDF">
              <w:rPr>
                <w:sz w:val="24"/>
                <w:szCs w:val="24"/>
                <w:lang w:val="pt-BR" w:eastAsia="pt-BR"/>
              </w:rPr>
              <w:t>Muscular Weaknesses</w:t>
            </w:r>
            <w:r w:rsidR="000702BD" w:rsidRPr="000D66D0">
              <w:rPr>
                <w:sz w:val="24"/>
                <w:szCs w:val="24"/>
                <w:lang w:val="pt-BR" w:eastAsia="pt-BR"/>
              </w:rPr>
              <w:t xml:space="preserve"> OR </w:t>
            </w:r>
            <w:r w:rsidR="000702BD" w:rsidRPr="007F4FDF">
              <w:rPr>
                <w:sz w:val="24"/>
                <w:szCs w:val="24"/>
                <w:lang w:val="pt-BR" w:eastAsia="pt-BR"/>
              </w:rPr>
              <w:t>Weakness, Muscular</w:t>
            </w:r>
            <w:r w:rsidR="000702BD" w:rsidRPr="000D66D0">
              <w:rPr>
                <w:sz w:val="24"/>
                <w:szCs w:val="24"/>
                <w:lang w:val="pt-BR" w:eastAsia="pt-BR"/>
              </w:rPr>
              <w:t xml:space="preserve"> OR </w:t>
            </w:r>
            <w:r w:rsidR="000702BD" w:rsidRPr="007F4FDF">
              <w:rPr>
                <w:sz w:val="24"/>
                <w:szCs w:val="24"/>
                <w:lang w:val="pt-BR" w:eastAsia="pt-BR"/>
              </w:rPr>
              <w:t>Weaknesses, Muscular</w:t>
            </w:r>
            <w:r w:rsidR="00945BBC" w:rsidRPr="000D66D0">
              <w:rPr>
                <w:sz w:val="24"/>
                <w:szCs w:val="24"/>
              </w:rPr>
              <w:t>).</w:t>
            </w:r>
          </w:p>
        </w:tc>
      </w:tr>
    </w:tbl>
    <w:p w14:paraId="6EE83686" w14:textId="1F1F8A4D" w:rsidR="000F45F0" w:rsidRPr="005068EF" w:rsidRDefault="00354843" w:rsidP="00354843">
      <w:pPr>
        <w:spacing w:line="360" w:lineRule="auto"/>
        <w:rPr>
          <w:sz w:val="20"/>
          <w:szCs w:val="20"/>
        </w:rPr>
      </w:pPr>
      <w:r w:rsidRPr="00B51A1E">
        <w:rPr>
          <w:sz w:val="20"/>
          <w:szCs w:val="20"/>
        </w:rPr>
        <w:t>Fonte:</w:t>
      </w:r>
      <w:r w:rsidRPr="005068EF">
        <w:rPr>
          <w:sz w:val="20"/>
          <w:szCs w:val="20"/>
        </w:rPr>
        <w:t xml:space="preserve"> Autora, 2022.</w:t>
      </w:r>
    </w:p>
    <w:p w14:paraId="180980DF" w14:textId="77777777" w:rsidR="00354843" w:rsidRPr="00354843" w:rsidRDefault="00354843" w:rsidP="00354843">
      <w:pPr>
        <w:spacing w:line="360" w:lineRule="auto"/>
        <w:rPr>
          <w:sz w:val="24"/>
          <w:szCs w:val="24"/>
        </w:rPr>
      </w:pPr>
    </w:p>
    <w:p w14:paraId="5D809309" w14:textId="4D6487CF" w:rsidR="000F45F0" w:rsidRPr="004101CB" w:rsidRDefault="004101CB" w:rsidP="004101CB">
      <w:pPr>
        <w:spacing w:line="360" w:lineRule="auto"/>
        <w:jc w:val="both"/>
        <w:rPr>
          <w:b/>
          <w:bCs/>
          <w:sz w:val="24"/>
          <w:szCs w:val="24"/>
        </w:rPr>
      </w:pPr>
      <w:r w:rsidRPr="004101CB">
        <w:rPr>
          <w:b/>
          <w:bCs/>
          <w:sz w:val="24"/>
          <w:szCs w:val="24"/>
        </w:rPr>
        <w:t xml:space="preserve">3 </w:t>
      </w:r>
      <w:r w:rsidR="0034223A" w:rsidRPr="004101CB">
        <w:rPr>
          <w:b/>
          <w:bCs/>
          <w:sz w:val="24"/>
          <w:szCs w:val="24"/>
        </w:rPr>
        <w:t>RESULTADOS</w:t>
      </w:r>
      <w:r w:rsidR="0034223A" w:rsidRPr="004101CB">
        <w:rPr>
          <w:b/>
          <w:bCs/>
          <w:spacing w:val="-6"/>
          <w:sz w:val="24"/>
          <w:szCs w:val="24"/>
        </w:rPr>
        <w:t xml:space="preserve"> </w:t>
      </w:r>
      <w:r w:rsidR="0034223A" w:rsidRPr="004101CB">
        <w:rPr>
          <w:b/>
          <w:bCs/>
          <w:sz w:val="24"/>
          <w:szCs w:val="24"/>
        </w:rPr>
        <w:t>E</w:t>
      </w:r>
      <w:r w:rsidR="0034223A" w:rsidRPr="004101CB">
        <w:rPr>
          <w:b/>
          <w:bCs/>
          <w:spacing w:val="-3"/>
          <w:sz w:val="24"/>
          <w:szCs w:val="24"/>
        </w:rPr>
        <w:t xml:space="preserve"> </w:t>
      </w:r>
      <w:r w:rsidR="0034223A" w:rsidRPr="004101CB">
        <w:rPr>
          <w:b/>
          <w:bCs/>
          <w:sz w:val="24"/>
          <w:szCs w:val="24"/>
        </w:rPr>
        <w:t>DISCUSSÃO</w:t>
      </w:r>
    </w:p>
    <w:p w14:paraId="6D8A666A" w14:textId="707C8C91" w:rsidR="009868F5" w:rsidRDefault="00F907EB" w:rsidP="009868F5">
      <w:pPr>
        <w:pStyle w:val="Corpodetexto"/>
        <w:spacing w:line="360" w:lineRule="auto"/>
        <w:ind w:firstLine="709"/>
        <w:jc w:val="both"/>
      </w:pPr>
      <w:r w:rsidRPr="004D7412">
        <w:t xml:space="preserve">Durante a pesquisa foram encontrados </w:t>
      </w:r>
      <w:r w:rsidR="004D7412" w:rsidRPr="004D7412">
        <w:t>34</w:t>
      </w:r>
      <w:r w:rsidRPr="004D7412">
        <w:t xml:space="preserve"> artigos, após a aplicação dos filtros nas bases de dados, </w:t>
      </w:r>
      <w:r w:rsidR="004D7412" w:rsidRPr="004D7412">
        <w:t>25</w:t>
      </w:r>
      <w:r w:rsidRPr="004D7412">
        <w:t xml:space="preserve"> foram excluídos por não se </w:t>
      </w:r>
      <w:r w:rsidR="004D7412" w:rsidRPr="004D7412">
        <w:t>encaixarem nos critérios de inclusão e exclusão</w:t>
      </w:r>
      <w:r w:rsidRPr="004D7412">
        <w:t xml:space="preserve">, </w:t>
      </w:r>
      <w:r w:rsidR="004D7412" w:rsidRPr="004D7412">
        <w:t>assim, 09 estudos foram marcados para leitura completa. Após análise minuciosa, 03 pesquisas foram deletadas por se classificarem como estudos de revisão de literatura, e, após a subtração, 06 artigos foram selecionados para compor o trabalho em questão</w:t>
      </w:r>
      <w:r w:rsidR="006868C7">
        <w:t xml:space="preserve"> </w:t>
      </w:r>
      <w:r w:rsidR="006868C7" w:rsidRPr="006868C7">
        <w:rPr>
          <w:b/>
          <w:bCs/>
        </w:rPr>
        <w:t>(Tabela 3).</w:t>
      </w:r>
    </w:p>
    <w:p w14:paraId="3A79D595" w14:textId="43D3E63F" w:rsidR="006868C7" w:rsidRPr="006868C7" w:rsidRDefault="006868C7" w:rsidP="006868C7">
      <w:pPr>
        <w:spacing w:line="360" w:lineRule="auto"/>
        <w:rPr>
          <w:sz w:val="20"/>
          <w:szCs w:val="20"/>
        </w:rPr>
      </w:pPr>
      <w:r>
        <w:rPr>
          <w:b/>
          <w:bCs/>
          <w:sz w:val="20"/>
          <w:szCs w:val="20"/>
        </w:rPr>
        <w:t>Tabela 3</w:t>
      </w:r>
      <w:r w:rsidRPr="005068EF">
        <w:rPr>
          <w:b/>
          <w:bCs/>
          <w:sz w:val="20"/>
          <w:szCs w:val="20"/>
        </w:rPr>
        <w:t>.</w:t>
      </w:r>
      <w:r w:rsidRPr="005068EF">
        <w:rPr>
          <w:sz w:val="20"/>
          <w:szCs w:val="20"/>
        </w:rPr>
        <w:t xml:space="preserve"> </w:t>
      </w:r>
      <w:r>
        <w:rPr>
          <w:sz w:val="20"/>
          <w:szCs w:val="20"/>
        </w:rPr>
        <w:t>Estudos selecionados para a pesquisa</w:t>
      </w:r>
      <w:r w:rsidRPr="005068EF">
        <w:rPr>
          <w:sz w:val="20"/>
          <w:szCs w:val="20"/>
        </w:rPr>
        <w:t>. Trizidela do Vale, Maranhão, Brasil, 2022.</w:t>
      </w:r>
    </w:p>
    <w:tbl>
      <w:tblPr>
        <w:tblStyle w:val="TabeladeGradeClara"/>
        <w:tblW w:w="9130" w:type="dxa"/>
        <w:tblLook w:val="04A0" w:firstRow="1" w:lastRow="0" w:firstColumn="1" w:lastColumn="0" w:noHBand="0" w:noVBand="1"/>
      </w:tblPr>
      <w:tblGrid>
        <w:gridCol w:w="1442"/>
        <w:gridCol w:w="696"/>
        <w:gridCol w:w="3386"/>
        <w:gridCol w:w="3606"/>
      </w:tblGrid>
      <w:tr w:rsidR="00B13EC9" w14:paraId="75731663" w14:textId="6A217D47" w:rsidTr="00B13EC9">
        <w:tc>
          <w:tcPr>
            <w:tcW w:w="1442" w:type="dxa"/>
          </w:tcPr>
          <w:p w14:paraId="08C5FEC1" w14:textId="7A4FB815" w:rsidR="00B13EC9" w:rsidRPr="000B2C95" w:rsidRDefault="00B13EC9" w:rsidP="000B2C95">
            <w:pPr>
              <w:pStyle w:val="Corpodetexto"/>
              <w:jc w:val="center"/>
              <w:rPr>
                <w:b/>
                <w:bCs/>
              </w:rPr>
            </w:pPr>
            <w:r w:rsidRPr="000B2C95">
              <w:rPr>
                <w:b/>
                <w:bCs/>
              </w:rPr>
              <w:t>Autoria</w:t>
            </w:r>
          </w:p>
        </w:tc>
        <w:tc>
          <w:tcPr>
            <w:tcW w:w="696" w:type="dxa"/>
          </w:tcPr>
          <w:p w14:paraId="2ECAD661" w14:textId="47828BE6" w:rsidR="00B13EC9" w:rsidRPr="000B2C95" w:rsidRDefault="00B13EC9" w:rsidP="000B2C95">
            <w:pPr>
              <w:pStyle w:val="Corpodetexto"/>
              <w:jc w:val="center"/>
              <w:rPr>
                <w:b/>
                <w:bCs/>
              </w:rPr>
            </w:pPr>
            <w:r w:rsidRPr="000B2C95">
              <w:rPr>
                <w:b/>
                <w:bCs/>
              </w:rPr>
              <w:t>Ano</w:t>
            </w:r>
          </w:p>
        </w:tc>
        <w:tc>
          <w:tcPr>
            <w:tcW w:w="3386" w:type="dxa"/>
          </w:tcPr>
          <w:p w14:paraId="368F1DC8" w14:textId="05774A5F" w:rsidR="00B13EC9" w:rsidRPr="000B2C95" w:rsidRDefault="00B13EC9" w:rsidP="000B2C95">
            <w:pPr>
              <w:pStyle w:val="Corpodetexto"/>
              <w:jc w:val="center"/>
              <w:rPr>
                <w:b/>
                <w:bCs/>
              </w:rPr>
            </w:pPr>
            <w:r w:rsidRPr="000B2C95">
              <w:rPr>
                <w:b/>
                <w:bCs/>
              </w:rPr>
              <w:t>Título</w:t>
            </w:r>
          </w:p>
        </w:tc>
        <w:tc>
          <w:tcPr>
            <w:tcW w:w="3606" w:type="dxa"/>
          </w:tcPr>
          <w:p w14:paraId="21D00D72" w14:textId="0D12BAA9" w:rsidR="00B13EC9" w:rsidRPr="000B2C95" w:rsidRDefault="00B13EC9" w:rsidP="000B2C95">
            <w:pPr>
              <w:pStyle w:val="Corpodetexto"/>
              <w:jc w:val="center"/>
              <w:rPr>
                <w:b/>
                <w:bCs/>
              </w:rPr>
            </w:pPr>
            <w:r w:rsidRPr="000B2C95">
              <w:rPr>
                <w:b/>
                <w:bCs/>
              </w:rPr>
              <w:t>Resultados</w:t>
            </w:r>
          </w:p>
        </w:tc>
      </w:tr>
      <w:tr w:rsidR="00B13EC9" w14:paraId="57ADF7DF" w14:textId="45A0A388" w:rsidTr="00B13EC9">
        <w:tc>
          <w:tcPr>
            <w:tcW w:w="1442" w:type="dxa"/>
          </w:tcPr>
          <w:p w14:paraId="3387BBC6" w14:textId="7A684FD8" w:rsidR="00B13EC9" w:rsidRPr="00090CBE" w:rsidRDefault="00B13EC9" w:rsidP="00090CBE">
            <w:pPr>
              <w:pStyle w:val="Corpodetexto"/>
              <w:spacing w:line="360" w:lineRule="auto"/>
              <w:jc w:val="both"/>
            </w:pPr>
            <w:r w:rsidRPr="00090CBE">
              <w:t xml:space="preserve">CHEN </w:t>
            </w:r>
            <w:r w:rsidRPr="00090CBE">
              <w:rPr>
                <w:i/>
                <w:iCs/>
              </w:rPr>
              <w:t>et al.</w:t>
            </w:r>
          </w:p>
        </w:tc>
        <w:tc>
          <w:tcPr>
            <w:tcW w:w="696" w:type="dxa"/>
          </w:tcPr>
          <w:p w14:paraId="793B5BD0" w14:textId="0963B54D" w:rsidR="00B13EC9" w:rsidRPr="00090CBE" w:rsidRDefault="00B13EC9" w:rsidP="00090CBE">
            <w:pPr>
              <w:pStyle w:val="Corpodetexto"/>
              <w:spacing w:line="360" w:lineRule="auto"/>
              <w:jc w:val="both"/>
            </w:pPr>
            <w:r w:rsidRPr="00090CBE">
              <w:t>2019</w:t>
            </w:r>
          </w:p>
        </w:tc>
        <w:tc>
          <w:tcPr>
            <w:tcW w:w="3386" w:type="dxa"/>
          </w:tcPr>
          <w:p w14:paraId="753E464D" w14:textId="7837C99F" w:rsidR="00B13EC9" w:rsidRPr="00090CBE" w:rsidRDefault="00B13EC9" w:rsidP="00090CBE">
            <w:pPr>
              <w:pStyle w:val="Corpodetexto"/>
              <w:spacing w:line="360" w:lineRule="auto"/>
              <w:jc w:val="both"/>
            </w:pPr>
            <w:r w:rsidRPr="00090CBE">
              <w:rPr>
                <w:shd w:val="clear" w:color="auto" w:fill="FFFFFF"/>
              </w:rPr>
              <w:t>Efeito da estimulação elétrica neuromuscular transcutânea na prevenção da fraqueza adquirida na unidade de terapia intensiva em pacientes com doença pulmonar obstrutiva crônica em ventilação mecânica</w:t>
            </w:r>
            <w:r w:rsidRPr="00090CBE">
              <w:rPr>
                <w:shd w:val="clear" w:color="auto" w:fill="FFFFFF"/>
              </w:rPr>
              <w:t>.</w:t>
            </w:r>
          </w:p>
        </w:tc>
        <w:tc>
          <w:tcPr>
            <w:tcW w:w="3606" w:type="dxa"/>
          </w:tcPr>
          <w:p w14:paraId="3EAE7F6F" w14:textId="6F97B4FE" w:rsidR="00B13EC9" w:rsidRPr="00090CBE" w:rsidRDefault="00B13EC9" w:rsidP="00090CBE">
            <w:pPr>
              <w:pStyle w:val="Corpodetexto"/>
              <w:spacing w:line="360" w:lineRule="auto"/>
              <w:jc w:val="both"/>
            </w:pPr>
            <w:r w:rsidRPr="00090CBE">
              <w:t>A estimulação elétrica</w:t>
            </w:r>
            <w:r w:rsidRPr="00090CBE">
              <w:rPr>
                <w:shd w:val="clear" w:color="auto" w:fill="FFFFFF"/>
              </w:rPr>
              <w:t> neuromuscular transcutânea pode efetivamente melhorar a </w:t>
            </w:r>
            <w:r w:rsidRPr="00090CBE">
              <w:t>força muscular</w:t>
            </w:r>
            <w:r w:rsidRPr="00090CBE">
              <w:rPr>
                <w:shd w:val="clear" w:color="auto" w:fill="FFFFFF"/>
              </w:rPr>
              <w:t> de pacientes com </w:t>
            </w:r>
            <w:r w:rsidRPr="00090CBE">
              <w:t>DPOC com </w:t>
            </w:r>
            <w:r w:rsidRPr="00090CBE">
              <w:rPr>
                <w:shd w:val="clear" w:color="auto" w:fill="FFFFFF"/>
              </w:rPr>
              <w:t>ventilação mecânica e reduzir a incidência de UTI-AW.</w:t>
            </w:r>
          </w:p>
        </w:tc>
      </w:tr>
      <w:tr w:rsidR="00B13EC9" w14:paraId="1D9C6852" w14:textId="475B95CC" w:rsidTr="00B13EC9">
        <w:tc>
          <w:tcPr>
            <w:tcW w:w="1442" w:type="dxa"/>
          </w:tcPr>
          <w:p w14:paraId="7C7987C6" w14:textId="63602FA2" w:rsidR="00B13EC9" w:rsidRPr="00090CBE" w:rsidRDefault="00B13EC9" w:rsidP="00090CBE">
            <w:pPr>
              <w:pStyle w:val="Corpodetexto"/>
              <w:spacing w:line="360" w:lineRule="auto"/>
              <w:jc w:val="both"/>
            </w:pPr>
            <w:r w:rsidRPr="00090CBE">
              <w:t xml:space="preserve">WALDAUF </w:t>
            </w:r>
            <w:r w:rsidRPr="00090CBE">
              <w:rPr>
                <w:i/>
                <w:iCs/>
              </w:rPr>
              <w:t>et al.</w:t>
            </w:r>
          </w:p>
        </w:tc>
        <w:tc>
          <w:tcPr>
            <w:tcW w:w="696" w:type="dxa"/>
          </w:tcPr>
          <w:p w14:paraId="5D5AB482" w14:textId="5C48AE92" w:rsidR="00B13EC9" w:rsidRPr="00090CBE" w:rsidRDefault="00B13EC9" w:rsidP="00090CBE">
            <w:pPr>
              <w:pStyle w:val="Corpodetexto"/>
              <w:spacing w:line="360" w:lineRule="auto"/>
              <w:jc w:val="both"/>
            </w:pPr>
            <w:r w:rsidRPr="00090CBE">
              <w:t>2021</w:t>
            </w:r>
          </w:p>
        </w:tc>
        <w:tc>
          <w:tcPr>
            <w:tcW w:w="3386" w:type="dxa"/>
          </w:tcPr>
          <w:p w14:paraId="7BCBC98C" w14:textId="0B8482BC" w:rsidR="00B13EC9" w:rsidRPr="00090CBE" w:rsidRDefault="00B13EC9" w:rsidP="00090CBE">
            <w:pPr>
              <w:pStyle w:val="Ttulo1"/>
              <w:shd w:val="clear" w:color="auto" w:fill="FFFFFF"/>
              <w:spacing w:line="360" w:lineRule="auto"/>
              <w:ind w:left="0"/>
              <w:jc w:val="both"/>
              <w:rPr>
                <w:b w:val="0"/>
                <w:bCs w:val="0"/>
                <w:sz w:val="24"/>
                <w:szCs w:val="24"/>
                <w:u w:val="none"/>
                <w:lang w:val="pt-BR"/>
              </w:rPr>
            </w:pPr>
            <w:r w:rsidRPr="00090CBE">
              <w:rPr>
                <w:b w:val="0"/>
                <w:bCs w:val="0"/>
                <w:sz w:val="24"/>
                <w:szCs w:val="24"/>
                <w:u w:val="none"/>
              </w:rPr>
              <w:t>Programa de mobilidade progressiva baseado em cicloergometria funcional assistida por estimulação elétrica para pacientes ventilados mecanicamente: ensaio clínico randomizado com 6 meses de seguimento</w:t>
            </w:r>
            <w:r w:rsidR="000B2C95" w:rsidRPr="00090CBE">
              <w:rPr>
                <w:b w:val="0"/>
                <w:bCs w:val="0"/>
                <w:sz w:val="24"/>
                <w:szCs w:val="24"/>
                <w:u w:val="none"/>
              </w:rPr>
              <w:t>.</w:t>
            </w:r>
          </w:p>
        </w:tc>
        <w:tc>
          <w:tcPr>
            <w:tcW w:w="3606" w:type="dxa"/>
          </w:tcPr>
          <w:p w14:paraId="1F8E9019" w14:textId="075BC652" w:rsidR="00B13EC9" w:rsidRPr="00090CBE" w:rsidRDefault="000B2C95" w:rsidP="00090CBE">
            <w:pPr>
              <w:pStyle w:val="Corpodetexto"/>
              <w:spacing w:line="360" w:lineRule="auto"/>
              <w:jc w:val="both"/>
            </w:pPr>
            <w:r w:rsidRPr="00090CBE">
              <w:rPr>
                <w:shd w:val="clear" w:color="auto" w:fill="FFFFFF"/>
              </w:rPr>
              <w:t>O</w:t>
            </w:r>
            <w:r w:rsidRPr="00090CBE">
              <w:rPr>
                <w:shd w:val="clear" w:color="auto" w:fill="FFFFFF"/>
              </w:rPr>
              <w:t>s pacientes do grupo de intervenção melhoraram mais rapidamente após a alta e alcançaram escores de função física significativamente melhores após 6 meses</w:t>
            </w:r>
            <w:r w:rsidRPr="00090CBE">
              <w:rPr>
                <w:shd w:val="clear" w:color="auto" w:fill="FFFFFF"/>
              </w:rPr>
              <w:t>.</w:t>
            </w:r>
          </w:p>
        </w:tc>
      </w:tr>
      <w:tr w:rsidR="00B13EC9" w14:paraId="2AFCCBD1" w14:textId="77777777" w:rsidTr="00B13EC9">
        <w:tc>
          <w:tcPr>
            <w:tcW w:w="1442" w:type="dxa"/>
          </w:tcPr>
          <w:p w14:paraId="56623895" w14:textId="4D693A52" w:rsidR="00B13EC9" w:rsidRPr="00090CBE" w:rsidRDefault="000B2C95" w:rsidP="00090CBE">
            <w:pPr>
              <w:pStyle w:val="Corpodetexto"/>
              <w:spacing w:line="360" w:lineRule="auto"/>
              <w:jc w:val="both"/>
            </w:pPr>
            <w:r w:rsidRPr="00090CBE">
              <w:t xml:space="preserve">BAO </w:t>
            </w:r>
            <w:r w:rsidRPr="00090CBE">
              <w:rPr>
                <w:i/>
                <w:iCs/>
              </w:rPr>
              <w:t>et al.</w:t>
            </w:r>
          </w:p>
        </w:tc>
        <w:tc>
          <w:tcPr>
            <w:tcW w:w="696" w:type="dxa"/>
          </w:tcPr>
          <w:p w14:paraId="1121891E" w14:textId="560D69D4" w:rsidR="00B13EC9" w:rsidRPr="00090CBE" w:rsidRDefault="000B2C95" w:rsidP="00090CBE">
            <w:pPr>
              <w:pStyle w:val="Corpodetexto"/>
              <w:spacing w:line="360" w:lineRule="auto"/>
              <w:jc w:val="both"/>
            </w:pPr>
            <w:r w:rsidRPr="00090CBE">
              <w:t>2022</w:t>
            </w:r>
          </w:p>
        </w:tc>
        <w:tc>
          <w:tcPr>
            <w:tcW w:w="3386" w:type="dxa"/>
          </w:tcPr>
          <w:p w14:paraId="5A7CC9C7" w14:textId="1088C930" w:rsidR="000B2C95" w:rsidRPr="00090CBE" w:rsidRDefault="000B2C95" w:rsidP="00090CBE">
            <w:pPr>
              <w:pStyle w:val="Ttulo1"/>
              <w:shd w:val="clear" w:color="auto" w:fill="FFFFFF"/>
              <w:spacing w:line="360" w:lineRule="auto"/>
              <w:ind w:left="0"/>
              <w:jc w:val="both"/>
              <w:rPr>
                <w:b w:val="0"/>
                <w:bCs w:val="0"/>
                <w:sz w:val="24"/>
                <w:szCs w:val="24"/>
                <w:u w:val="none"/>
                <w:lang w:val="pt-BR"/>
              </w:rPr>
            </w:pPr>
            <w:r w:rsidRPr="00090CBE">
              <w:rPr>
                <w:b w:val="0"/>
                <w:bCs w:val="0"/>
                <w:sz w:val="24"/>
                <w:szCs w:val="24"/>
                <w:u w:val="none"/>
              </w:rPr>
              <w:t>Prevenção de atrofia muscular em pacientes de UTI sem lesão nervosa por estimulação elétrica neuromuscular: um estudo controlado randomizado</w:t>
            </w:r>
            <w:r w:rsidRPr="00090CBE">
              <w:rPr>
                <w:b w:val="0"/>
                <w:bCs w:val="0"/>
                <w:sz w:val="24"/>
                <w:szCs w:val="24"/>
                <w:u w:val="none"/>
              </w:rPr>
              <w:t>.</w:t>
            </w:r>
          </w:p>
          <w:p w14:paraId="4E960755" w14:textId="77777777" w:rsidR="00B13EC9" w:rsidRPr="00090CBE" w:rsidRDefault="00B13EC9" w:rsidP="00090CBE">
            <w:pPr>
              <w:pStyle w:val="Corpodetexto"/>
              <w:spacing w:line="360" w:lineRule="auto"/>
              <w:jc w:val="both"/>
            </w:pPr>
          </w:p>
        </w:tc>
        <w:tc>
          <w:tcPr>
            <w:tcW w:w="3606" w:type="dxa"/>
          </w:tcPr>
          <w:p w14:paraId="726BC1F5" w14:textId="682B9EBD" w:rsidR="00B13EC9" w:rsidRPr="00090CBE" w:rsidRDefault="000B2C95" w:rsidP="00090CBE">
            <w:pPr>
              <w:pStyle w:val="Corpodetexto"/>
              <w:spacing w:line="360" w:lineRule="auto"/>
              <w:jc w:val="both"/>
            </w:pPr>
            <w:r w:rsidRPr="00090CBE">
              <w:rPr>
                <w:shd w:val="clear" w:color="auto" w:fill="FFFFFF"/>
              </w:rPr>
              <w:t>Além do treinamento físico precoce, a EENM deve ser aplicada para prevenir atrofia muscular em pacientes sem lesão nervosa em UTI. </w:t>
            </w:r>
          </w:p>
        </w:tc>
      </w:tr>
      <w:tr w:rsidR="00B13EC9" w14:paraId="55C376B5" w14:textId="77777777" w:rsidTr="00B13EC9">
        <w:tc>
          <w:tcPr>
            <w:tcW w:w="1442" w:type="dxa"/>
          </w:tcPr>
          <w:p w14:paraId="7EF596D5" w14:textId="0A96F52F" w:rsidR="00B13EC9" w:rsidRPr="00090CBE" w:rsidRDefault="000B2C95" w:rsidP="00090CBE">
            <w:pPr>
              <w:pStyle w:val="Corpodetexto"/>
              <w:spacing w:line="360" w:lineRule="auto"/>
              <w:jc w:val="both"/>
            </w:pPr>
            <w:r w:rsidRPr="00090CBE">
              <w:t xml:space="preserve">KHO </w:t>
            </w:r>
            <w:r w:rsidRPr="00090CBE">
              <w:rPr>
                <w:i/>
                <w:iCs/>
              </w:rPr>
              <w:t>et al.</w:t>
            </w:r>
          </w:p>
        </w:tc>
        <w:tc>
          <w:tcPr>
            <w:tcW w:w="696" w:type="dxa"/>
          </w:tcPr>
          <w:p w14:paraId="2EA871E6" w14:textId="2C069552" w:rsidR="00B13EC9" w:rsidRPr="00090CBE" w:rsidRDefault="000B2C95" w:rsidP="00090CBE">
            <w:pPr>
              <w:pStyle w:val="Corpodetexto"/>
              <w:spacing w:line="360" w:lineRule="auto"/>
              <w:jc w:val="both"/>
            </w:pPr>
            <w:r w:rsidRPr="00090CBE">
              <w:t>2015</w:t>
            </w:r>
          </w:p>
        </w:tc>
        <w:tc>
          <w:tcPr>
            <w:tcW w:w="3386" w:type="dxa"/>
          </w:tcPr>
          <w:p w14:paraId="0F265C99" w14:textId="10399136" w:rsidR="00B13EC9" w:rsidRPr="00090CBE" w:rsidRDefault="000B2C95" w:rsidP="00090CBE">
            <w:pPr>
              <w:pStyle w:val="Ttulo1"/>
              <w:shd w:val="clear" w:color="auto" w:fill="FFFFFF"/>
              <w:spacing w:line="360" w:lineRule="auto"/>
              <w:ind w:left="0"/>
              <w:jc w:val="both"/>
              <w:rPr>
                <w:b w:val="0"/>
                <w:bCs w:val="0"/>
                <w:sz w:val="24"/>
                <w:szCs w:val="24"/>
                <w:u w:val="none"/>
                <w:lang w:val="pt-BR"/>
              </w:rPr>
            </w:pPr>
            <w:r w:rsidRPr="00090CBE">
              <w:rPr>
                <w:b w:val="0"/>
                <w:bCs w:val="0"/>
                <w:sz w:val="24"/>
                <w:szCs w:val="24"/>
                <w:u w:val="none"/>
              </w:rPr>
              <w:t>Estimulação elétrica neuromuscular em pacientes ventilados mecanicamente: um estudo piloto randomizado e controlado por simulação com avaliação cega de resultados</w:t>
            </w:r>
            <w:r w:rsidRPr="00090CBE">
              <w:rPr>
                <w:b w:val="0"/>
                <w:bCs w:val="0"/>
                <w:sz w:val="24"/>
                <w:szCs w:val="24"/>
                <w:u w:val="none"/>
              </w:rPr>
              <w:t>.</w:t>
            </w:r>
          </w:p>
        </w:tc>
        <w:tc>
          <w:tcPr>
            <w:tcW w:w="3606" w:type="dxa"/>
          </w:tcPr>
          <w:p w14:paraId="1E664DCD" w14:textId="29B9BC76" w:rsidR="00B13EC9" w:rsidRPr="00090CBE" w:rsidRDefault="000B2C95" w:rsidP="00090CBE">
            <w:pPr>
              <w:pStyle w:val="Corpodetexto"/>
              <w:spacing w:line="360" w:lineRule="auto"/>
              <w:jc w:val="both"/>
            </w:pPr>
            <w:r w:rsidRPr="00090CBE">
              <w:t>Os pacientes NMES tiveram uma maior distãncia média de caminhada e aumento da força muscular.</w:t>
            </w:r>
          </w:p>
        </w:tc>
      </w:tr>
      <w:tr w:rsidR="00B13EC9" w14:paraId="5A1AAA3E" w14:textId="77777777" w:rsidTr="00B13EC9">
        <w:tc>
          <w:tcPr>
            <w:tcW w:w="1442" w:type="dxa"/>
          </w:tcPr>
          <w:p w14:paraId="7B3C3ABA" w14:textId="652EC609" w:rsidR="00B13EC9" w:rsidRPr="00090CBE" w:rsidRDefault="00090CBE" w:rsidP="00090CBE">
            <w:pPr>
              <w:pStyle w:val="Corpodetexto"/>
              <w:spacing w:line="360" w:lineRule="auto"/>
              <w:jc w:val="both"/>
            </w:pPr>
            <w:r w:rsidRPr="00090CBE">
              <w:t xml:space="preserve">CHEN </w:t>
            </w:r>
            <w:r w:rsidRPr="00090CBE">
              <w:rPr>
                <w:i/>
                <w:iCs/>
              </w:rPr>
              <w:t>et al.</w:t>
            </w:r>
          </w:p>
        </w:tc>
        <w:tc>
          <w:tcPr>
            <w:tcW w:w="696" w:type="dxa"/>
          </w:tcPr>
          <w:p w14:paraId="50A5ED34" w14:textId="6357EDBC" w:rsidR="00B13EC9" w:rsidRPr="00090CBE" w:rsidRDefault="00090CBE" w:rsidP="00090CBE">
            <w:pPr>
              <w:pStyle w:val="Corpodetexto"/>
              <w:spacing w:line="360" w:lineRule="auto"/>
              <w:jc w:val="both"/>
            </w:pPr>
            <w:r w:rsidRPr="00090CBE">
              <w:t>2019</w:t>
            </w:r>
          </w:p>
        </w:tc>
        <w:tc>
          <w:tcPr>
            <w:tcW w:w="3386" w:type="dxa"/>
          </w:tcPr>
          <w:p w14:paraId="4BCABE61" w14:textId="4089FFC6" w:rsidR="00090CBE" w:rsidRPr="00090CBE" w:rsidRDefault="00090CBE" w:rsidP="00090CBE">
            <w:pPr>
              <w:pStyle w:val="Ttulo1"/>
              <w:shd w:val="clear" w:color="auto" w:fill="FFFFFF"/>
              <w:spacing w:line="360" w:lineRule="auto"/>
              <w:ind w:left="0"/>
              <w:jc w:val="both"/>
              <w:rPr>
                <w:b w:val="0"/>
                <w:bCs w:val="0"/>
                <w:sz w:val="24"/>
                <w:szCs w:val="24"/>
                <w:u w:val="none"/>
                <w:lang w:val="pt-BR"/>
              </w:rPr>
            </w:pPr>
            <w:r w:rsidRPr="00090CBE">
              <w:rPr>
                <w:b w:val="0"/>
                <w:bCs w:val="0"/>
                <w:sz w:val="24"/>
                <w:szCs w:val="24"/>
                <w:u w:val="none"/>
              </w:rPr>
              <w:t>Efeitos da estimulação elétrica muscular em indivíduos submetidos à ventilação mecânica prolongada</w:t>
            </w:r>
            <w:r w:rsidRPr="00090CBE">
              <w:rPr>
                <w:b w:val="0"/>
                <w:bCs w:val="0"/>
                <w:sz w:val="24"/>
                <w:szCs w:val="24"/>
                <w:u w:val="none"/>
              </w:rPr>
              <w:t>.</w:t>
            </w:r>
          </w:p>
          <w:p w14:paraId="0889B2A5" w14:textId="77777777" w:rsidR="00B13EC9" w:rsidRPr="00090CBE" w:rsidRDefault="00B13EC9" w:rsidP="00090CBE">
            <w:pPr>
              <w:pStyle w:val="Corpodetexto"/>
              <w:spacing w:line="360" w:lineRule="auto"/>
              <w:jc w:val="both"/>
            </w:pPr>
          </w:p>
        </w:tc>
        <w:tc>
          <w:tcPr>
            <w:tcW w:w="3606" w:type="dxa"/>
          </w:tcPr>
          <w:p w14:paraId="2FDD5BE2" w14:textId="3E745A17" w:rsidR="00B13EC9" w:rsidRPr="00090CBE" w:rsidRDefault="00090CBE" w:rsidP="00090CBE">
            <w:pPr>
              <w:pStyle w:val="Corpodetexto"/>
              <w:spacing w:line="360" w:lineRule="auto"/>
              <w:jc w:val="both"/>
            </w:pPr>
            <w:r w:rsidRPr="00090CBE">
              <w:rPr>
                <w:shd w:val="clear" w:color="auto" w:fill="FFFFFF"/>
              </w:rPr>
              <w:t>A estimulação elétrica muscular aumentou a força muscular em indivíduos que receberam PMV</w:t>
            </w:r>
            <w:r w:rsidRPr="00090CBE">
              <w:rPr>
                <w:shd w:val="clear" w:color="auto" w:fill="FFFFFF"/>
              </w:rPr>
              <w:t xml:space="preserve"> e também pode ser considerada uma estratégia preventiva.</w:t>
            </w:r>
          </w:p>
        </w:tc>
      </w:tr>
      <w:tr w:rsidR="00B13EC9" w14:paraId="2F41DC99" w14:textId="77777777" w:rsidTr="00B13EC9">
        <w:tc>
          <w:tcPr>
            <w:tcW w:w="1442" w:type="dxa"/>
          </w:tcPr>
          <w:p w14:paraId="5F030646" w14:textId="332B367C" w:rsidR="00B13EC9" w:rsidRPr="00090CBE" w:rsidRDefault="00090CBE" w:rsidP="00090CBE">
            <w:pPr>
              <w:pStyle w:val="Corpodetexto"/>
              <w:spacing w:line="360" w:lineRule="auto"/>
              <w:jc w:val="both"/>
            </w:pPr>
            <w:r w:rsidRPr="00090CBE">
              <w:t xml:space="preserve">GRUNOW </w:t>
            </w:r>
            <w:r w:rsidRPr="00090CBE">
              <w:rPr>
                <w:i/>
                <w:iCs/>
              </w:rPr>
              <w:t>et al.</w:t>
            </w:r>
          </w:p>
        </w:tc>
        <w:tc>
          <w:tcPr>
            <w:tcW w:w="696" w:type="dxa"/>
          </w:tcPr>
          <w:p w14:paraId="1214A305" w14:textId="5843A507" w:rsidR="00B13EC9" w:rsidRPr="00090CBE" w:rsidRDefault="00090CBE" w:rsidP="00090CBE">
            <w:pPr>
              <w:pStyle w:val="Corpodetexto"/>
              <w:spacing w:line="360" w:lineRule="auto"/>
              <w:jc w:val="both"/>
            </w:pPr>
            <w:r w:rsidRPr="00090CBE">
              <w:t>2019</w:t>
            </w:r>
          </w:p>
        </w:tc>
        <w:tc>
          <w:tcPr>
            <w:tcW w:w="3386" w:type="dxa"/>
          </w:tcPr>
          <w:p w14:paraId="74482178" w14:textId="79713258" w:rsidR="00090CBE" w:rsidRPr="00090CBE" w:rsidRDefault="00090CBE" w:rsidP="00090CBE">
            <w:pPr>
              <w:pStyle w:val="Ttulo1"/>
              <w:shd w:val="clear" w:color="auto" w:fill="FFFFFF"/>
              <w:spacing w:line="360" w:lineRule="auto"/>
              <w:ind w:left="0"/>
              <w:jc w:val="both"/>
              <w:rPr>
                <w:b w:val="0"/>
                <w:bCs w:val="0"/>
                <w:sz w:val="24"/>
                <w:szCs w:val="24"/>
                <w:u w:val="none"/>
                <w:lang w:val="pt-BR"/>
              </w:rPr>
            </w:pPr>
            <w:r w:rsidRPr="00090CBE">
              <w:rPr>
                <w:b w:val="0"/>
                <w:bCs w:val="0"/>
                <w:sz w:val="24"/>
                <w:szCs w:val="24"/>
                <w:u w:val="none"/>
              </w:rPr>
              <w:t>Resposta contrátil diferencial de pacientes críticos à estimulação elétrica neuromuscular</w:t>
            </w:r>
            <w:r w:rsidRPr="00090CBE">
              <w:rPr>
                <w:b w:val="0"/>
                <w:bCs w:val="0"/>
                <w:sz w:val="24"/>
                <w:szCs w:val="24"/>
                <w:u w:val="none"/>
              </w:rPr>
              <w:t>.</w:t>
            </w:r>
          </w:p>
          <w:p w14:paraId="3CBEA665" w14:textId="77777777" w:rsidR="00B13EC9" w:rsidRPr="00090CBE" w:rsidRDefault="00B13EC9" w:rsidP="00090CBE">
            <w:pPr>
              <w:pStyle w:val="Corpodetexto"/>
              <w:spacing w:line="360" w:lineRule="auto"/>
              <w:jc w:val="both"/>
            </w:pPr>
          </w:p>
        </w:tc>
        <w:tc>
          <w:tcPr>
            <w:tcW w:w="3606" w:type="dxa"/>
          </w:tcPr>
          <w:p w14:paraId="69E91E72" w14:textId="5BD4DD45" w:rsidR="00B13EC9" w:rsidRPr="00090CBE" w:rsidRDefault="00090CBE" w:rsidP="00090CBE">
            <w:pPr>
              <w:pStyle w:val="Corpodetexto"/>
              <w:spacing w:line="360" w:lineRule="auto"/>
              <w:jc w:val="both"/>
            </w:pPr>
            <w:r w:rsidRPr="00090CBE">
              <w:rPr>
                <w:shd w:val="clear" w:color="auto" w:fill="FFFFFF"/>
              </w:rPr>
              <w:t>A força muscular apresentou maiores valores nas extremidades superiores dos respondedores na alta da UTI</w:t>
            </w:r>
            <w:r w:rsidRPr="00090CBE">
              <w:rPr>
                <w:shd w:val="clear" w:color="auto" w:fill="FFFFFF"/>
              </w:rPr>
              <w:t>.</w:t>
            </w:r>
          </w:p>
        </w:tc>
      </w:tr>
    </w:tbl>
    <w:p w14:paraId="6D426977" w14:textId="225B4F56" w:rsidR="006868C7" w:rsidRPr="006868C7" w:rsidRDefault="006868C7" w:rsidP="006868C7">
      <w:pPr>
        <w:spacing w:line="360" w:lineRule="auto"/>
        <w:rPr>
          <w:sz w:val="20"/>
          <w:szCs w:val="20"/>
        </w:rPr>
      </w:pPr>
      <w:r w:rsidRPr="00B51A1E">
        <w:rPr>
          <w:sz w:val="20"/>
          <w:szCs w:val="20"/>
        </w:rPr>
        <w:t>Fonte:</w:t>
      </w:r>
      <w:r w:rsidRPr="005068EF">
        <w:rPr>
          <w:sz w:val="20"/>
          <w:szCs w:val="20"/>
        </w:rPr>
        <w:t xml:space="preserve"> Autora, 2022.</w:t>
      </w:r>
    </w:p>
    <w:p w14:paraId="499ACFC9" w14:textId="1316EC32" w:rsidR="00121561" w:rsidRDefault="00F67CCD" w:rsidP="0075108D">
      <w:pPr>
        <w:pStyle w:val="Corpodetexto"/>
        <w:spacing w:line="360" w:lineRule="auto"/>
        <w:jc w:val="both"/>
      </w:pPr>
      <w:r>
        <w:rPr>
          <w:b/>
          <w:bCs/>
        </w:rPr>
        <w:tab/>
      </w:r>
      <w:r>
        <w:t>Alguns estudos destacaram como efeitos da utilização da terapia por estimulação elétrica</w:t>
      </w:r>
      <w:r w:rsidR="0075108D">
        <w:rPr>
          <w:b/>
          <w:bCs/>
        </w:rPr>
        <w:tab/>
      </w:r>
      <w:r>
        <w:rPr>
          <w:b/>
          <w:bCs/>
        </w:rPr>
        <w:t xml:space="preserve"> </w:t>
      </w:r>
      <w:r>
        <w:t>a recuperação significativa de membros que possuíam alguma fraqueza muscular, atuando como um desmotivador da perda de massa muscular</w:t>
      </w:r>
      <w:r w:rsidR="00121561">
        <w:t xml:space="preserve">. De acordo com pesqquisas realizadas, esse efeito ocorre devido a eletroestimulação promover uma contração muscular passiva, e, à vista disso, um aumento da capacidade muscular oxidativa, visando </w:t>
      </w:r>
      <w:r w:rsidR="005072A3">
        <w:t>a</w:t>
      </w:r>
      <w:r w:rsidR="00121561">
        <w:t xml:space="preserve">primorar a </w:t>
      </w:r>
      <w:r w:rsidR="005072A3">
        <w:t>habilidade do exercício estendendo a força muscular desses pacientes (MORAES; COSTA; NASCIMENTO, 2019; BRITO; SILVA; RIBEIRO, 2015).</w:t>
      </w:r>
    </w:p>
    <w:p w14:paraId="7A0FA882" w14:textId="7A469F2F" w:rsidR="00F67CCD" w:rsidRDefault="005072A3" w:rsidP="005072A3">
      <w:pPr>
        <w:pStyle w:val="Corpodetexto"/>
        <w:spacing w:line="360" w:lineRule="auto"/>
        <w:ind w:firstLine="720"/>
        <w:jc w:val="both"/>
      </w:pPr>
      <w:r>
        <w:t>A</w:t>
      </w:r>
      <w:r w:rsidR="00121561">
        <w:t xml:space="preserve">lém disso, </w:t>
      </w:r>
      <w:r>
        <w:t xml:space="preserve">outros estudos discutidos na literatura relataram como </w:t>
      </w:r>
      <w:r w:rsidR="00993648">
        <w:t>benefícios da eletroestimulação na unidade de terapia intensiva o agir da mesma</w:t>
      </w:r>
      <w:r w:rsidR="00121561">
        <w:t xml:space="preserve"> como um auxiliador na estabilidade do tônus, e, consequentemente, </w:t>
      </w:r>
      <w:r w:rsidR="00993648">
        <w:t>um ajudante significativo para aumento</w:t>
      </w:r>
      <w:r w:rsidR="00121561">
        <w:t xml:space="preserve"> </w:t>
      </w:r>
      <w:r w:rsidR="00993648">
        <w:t>d</w:t>
      </w:r>
      <w:r w:rsidR="00121561">
        <w:t>a força muscular desses pacientes</w:t>
      </w:r>
      <w:r w:rsidR="00597720">
        <w:t xml:space="preserve">. Isso pode ser constatado pelo fato de que a eletroestimulação é reconhecido como um artifício que proporciona o crescimento muscular, logo, há também o aumento da força e da resistência de pacientes que não conseguem ativamente realizar algum tipo de exercício, atuando de forma preventiva na perda de massa </w:t>
      </w:r>
      <w:r w:rsidR="00121561">
        <w:t>(LIMA; ALMEIDA; CARVALHO, 2021</w:t>
      </w:r>
      <w:r w:rsidR="005077DA">
        <w:t>; FERREIRA; VANDERLEI, VALENTI, 2013</w:t>
      </w:r>
      <w:r w:rsidR="00121561">
        <w:t>).</w:t>
      </w:r>
    </w:p>
    <w:p w14:paraId="7F03B6F2" w14:textId="7A16B49E" w:rsidR="00B14C8F" w:rsidRDefault="005077DA" w:rsidP="00B45644">
      <w:pPr>
        <w:pStyle w:val="Corpodetexto"/>
        <w:spacing w:line="360" w:lineRule="auto"/>
        <w:ind w:firstLine="720"/>
        <w:jc w:val="both"/>
      </w:pPr>
      <w:r>
        <w:t>A terapia por estimulação elétrica quando aplicada em pacientes em estado grave ou crítco que são incapazes de efetuar alguma contração da musculatura de forma voluntária</w:t>
      </w:r>
      <w:r w:rsidR="00B45644">
        <w:t>, pode proporcionar um favorável aumento de massa, bem como de força muscular. Isto é, pacientes que estão com déficits musculares devido o desuso ou algum outro fator, ou em sedação profunda, a eletroestimulação é um artifício seguro e eficiente para estimular a musculatura desses indivíduos, idenpendente da condição clínica (MIRANDA; DUARTE, 2022).</w:t>
      </w:r>
    </w:p>
    <w:p w14:paraId="541BFC18" w14:textId="77777777" w:rsidR="00B45644" w:rsidRPr="00B45644" w:rsidRDefault="00B45644" w:rsidP="00B45644">
      <w:pPr>
        <w:pStyle w:val="Corpodetexto"/>
        <w:spacing w:line="360" w:lineRule="auto"/>
        <w:ind w:firstLine="720"/>
        <w:jc w:val="both"/>
      </w:pPr>
    </w:p>
    <w:p w14:paraId="2092F79F" w14:textId="616D355D" w:rsidR="000F45F0" w:rsidRPr="004101CB" w:rsidRDefault="004101CB" w:rsidP="004101CB">
      <w:pPr>
        <w:spacing w:line="360" w:lineRule="auto"/>
        <w:jc w:val="both"/>
        <w:rPr>
          <w:b/>
          <w:bCs/>
          <w:sz w:val="24"/>
          <w:szCs w:val="24"/>
        </w:rPr>
      </w:pPr>
      <w:r w:rsidRPr="004101CB">
        <w:rPr>
          <w:b/>
          <w:bCs/>
          <w:sz w:val="24"/>
          <w:szCs w:val="24"/>
        </w:rPr>
        <w:t xml:space="preserve">4 </w:t>
      </w:r>
      <w:r w:rsidR="003F16B8" w:rsidRPr="004101CB">
        <w:rPr>
          <w:b/>
          <w:bCs/>
          <w:sz w:val="24"/>
          <w:szCs w:val="24"/>
        </w:rPr>
        <w:t>CONSIDERAÇÕES FINAIS</w:t>
      </w:r>
    </w:p>
    <w:p w14:paraId="6CB908A3" w14:textId="65054BE5" w:rsidR="009868F5" w:rsidRPr="006D60AF" w:rsidRDefault="00697C78" w:rsidP="00697C78">
      <w:pPr>
        <w:pStyle w:val="Corpodetexto"/>
        <w:spacing w:line="360" w:lineRule="auto"/>
        <w:ind w:firstLine="709"/>
        <w:jc w:val="both"/>
      </w:pPr>
      <w:r w:rsidRPr="006D60AF">
        <w:t xml:space="preserve">Ainda são necessários mais estudos afim de averiguar maiores vantagens da </w:t>
      </w:r>
      <w:r w:rsidR="006D60AF" w:rsidRPr="006D60AF">
        <w:t>eletroestimulação</w:t>
      </w:r>
      <w:r w:rsidRPr="006D60AF">
        <w:t xml:space="preserve"> nesses indivíduos, todavia, c</w:t>
      </w:r>
      <w:r w:rsidR="00AC7031" w:rsidRPr="006D60AF">
        <w:t xml:space="preserve">onstata-se que a utilização da </w:t>
      </w:r>
      <w:r w:rsidR="006D60AF" w:rsidRPr="006D60AF">
        <w:t>terapia por estimulação elétrica</w:t>
      </w:r>
      <w:r w:rsidR="00AC7031" w:rsidRPr="006D60AF">
        <w:t xml:space="preserve"> em ambientes de terapia intensiva podem acarretar efeitos positivos e potencializar a reabilitação de pacientes internados, promovendo principalmente </w:t>
      </w:r>
      <w:r w:rsidR="006D60AF" w:rsidRPr="006D60AF">
        <w:t>o aumento da força muscular dos mesmos, reduzindo seu tempo de internação no ambiente hospitalar.</w:t>
      </w:r>
      <w:r w:rsidR="00AC7031" w:rsidRPr="006D60AF">
        <w:t xml:space="preserve"> </w:t>
      </w:r>
    </w:p>
    <w:p w14:paraId="7DBAA254" w14:textId="77777777" w:rsidR="003F16B8" w:rsidRPr="004101CB" w:rsidRDefault="003F16B8" w:rsidP="009868F5">
      <w:pPr>
        <w:spacing w:line="360" w:lineRule="auto"/>
        <w:ind w:firstLine="709"/>
        <w:jc w:val="both"/>
        <w:rPr>
          <w:b/>
          <w:bCs/>
          <w:sz w:val="24"/>
          <w:szCs w:val="24"/>
        </w:rPr>
      </w:pPr>
    </w:p>
    <w:p w14:paraId="0139F66D" w14:textId="7A388127" w:rsidR="00A6562E" w:rsidRPr="00A6562E" w:rsidRDefault="0034223A" w:rsidP="00A6562E">
      <w:pPr>
        <w:spacing w:line="360" w:lineRule="auto"/>
        <w:jc w:val="both"/>
        <w:rPr>
          <w:b/>
          <w:bCs/>
          <w:sz w:val="24"/>
          <w:szCs w:val="24"/>
        </w:rPr>
      </w:pPr>
      <w:r w:rsidRPr="004101CB">
        <w:rPr>
          <w:b/>
          <w:bCs/>
          <w:sz w:val="24"/>
          <w:szCs w:val="24"/>
        </w:rPr>
        <w:t>REFERÊNCIAS</w:t>
      </w:r>
      <w:r w:rsidR="004101CB" w:rsidRPr="004101CB">
        <w:rPr>
          <w:b/>
          <w:bCs/>
          <w:sz w:val="24"/>
          <w:szCs w:val="24"/>
        </w:rPr>
        <w:t xml:space="preserve"> BIBLIOGRÁFICAS</w:t>
      </w:r>
    </w:p>
    <w:p w14:paraId="27AF57CA" w14:textId="64BFBA17" w:rsidR="00A6562E" w:rsidRDefault="00A6562E" w:rsidP="009C0DB4">
      <w:pPr>
        <w:rPr>
          <w:sz w:val="24"/>
          <w:szCs w:val="24"/>
        </w:rPr>
      </w:pPr>
      <w:r w:rsidRPr="009C0DB4">
        <w:rPr>
          <w:sz w:val="24"/>
          <w:szCs w:val="24"/>
        </w:rPr>
        <w:t xml:space="preserve">ANTONELA, Vicente </w:t>
      </w:r>
      <w:r w:rsidRPr="00A6562E">
        <w:rPr>
          <w:i/>
          <w:iCs/>
          <w:sz w:val="24"/>
          <w:szCs w:val="24"/>
        </w:rPr>
        <w:t>et al</w:t>
      </w:r>
      <w:r w:rsidRPr="009C0DB4">
        <w:rPr>
          <w:sz w:val="24"/>
          <w:szCs w:val="24"/>
        </w:rPr>
        <w:t xml:space="preserve">. Epidemiological Characteristics and Risk Factors of Adult Patients with Intensive Care Unit-Acquired Weakness. </w:t>
      </w:r>
      <w:r w:rsidRPr="00A6562E">
        <w:rPr>
          <w:b/>
          <w:bCs/>
          <w:sz w:val="24"/>
          <w:szCs w:val="24"/>
        </w:rPr>
        <w:t>Revista    Americana    de    Medicina    Respiratoria</w:t>
      </w:r>
      <w:r w:rsidRPr="009C0DB4">
        <w:rPr>
          <w:sz w:val="24"/>
          <w:szCs w:val="24"/>
        </w:rPr>
        <w:t xml:space="preserve">, v. 20, n. 3, p. 225-234, 2020. </w:t>
      </w:r>
      <w:r w:rsidRPr="009C0DB4">
        <w:rPr>
          <w:sz w:val="24"/>
          <w:szCs w:val="24"/>
          <w:shd w:val="clear" w:color="auto" w:fill="FFFFFF"/>
        </w:rPr>
        <w:t xml:space="preserve">Disponível em: https://www.ramr.org/articulos/volumen_20_numero_3/articulos_originales/articulos_originales_epidemiological_characteristics_and_risk_factors_of_adult_patients_with_intensive_care.pdf. </w:t>
      </w:r>
      <w:r w:rsidRPr="009C0DB4">
        <w:rPr>
          <w:sz w:val="24"/>
          <w:szCs w:val="24"/>
        </w:rPr>
        <w:t>Acesso em: 01 de set. 2022.</w:t>
      </w:r>
    </w:p>
    <w:p w14:paraId="2A52E730" w14:textId="77777777" w:rsidR="00A6562E" w:rsidRPr="009C0DB4" w:rsidRDefault="00A6562E" w:rsidP="009C0DB4">
      <w:pPr>
        <w:rPr>
          <w:sz w:val="24"/>
          <w:szCs w:val="24"/>
        </w:rPr>
      </w:pPr>
    </w:p>
    <w:p w14:paraId="0CC7AFF6" w14:textId="497BE651" w:rsidR="00A6562E" w:rsidRDefault="00A6562E" w:rsidP="009C0DB4">
      <w:pPr>
        <w:rPr>
          <w:sz w:val="24"/>
          <w:szCs w:val="24"/>
        </w:rPr>
      </w:pPr>
      <w:r w:rsidRPr="009C0DB4">
        <w:rPr>
          <w:sz w:val="24"/>
          <w:szCs w:val="24"/>
        </w:rPr>
        <w:t xml:space="preserve">BRITO, Mariana Costa de Souza; SILVA, Luiz Wagner; RIBEIRO, Elizete. Mobilização precoce em pacientes adultos submetidos à ventilação mecânica (VM) na unidade de terapia intensiva (UTI). </w:t>
      </w:r>
      <w:r w:rsidRPr="00A6562E">
        <w:rPr>
          <w:b/>
          <w:bCs/>
          <w:sz w:val="24"/>
          <w:szCs w:val="24"/>
        </w:rPr>
        <w:t>Revista Eletrõnica Atualiza Saúde</w:t>
      </w:r>
      <w:r w:rsidRPr="009C0DB4">
        <w:rPr>
          <w:sz w:val="24"/>
          <w:szCs w:val="24"/>
        </w:rPr>
        <w:t>, v. 2, n. 2, p. 112-124, 2015. Disponível em: https://portalidea.com.br/cursos/fisioterapia-na-mobilizao-precoce-do-paciente-crtico-apostila03.pdf. Acesso em: 01 de set. 2022.</w:t>
      </w:r>
    </w:p>
    <w:p w14:paraId="313F8F03" w14:textId="77777777" w:rsidR="00A6562E" w:rsidRPr="009C0DB4" w:rsidRDefault="00A6562E" w:rsidP="009C0DB4">
      <w:pPr>
        <w:rPr>
          <w:sz w:val="24"/>
          <w:szCs w:val="24"/>
        </w:rPr>
      </w:pPr>
    </w:p>
    <w:p w14:paraId="63B62B99" w14:textId="6E5E3AE8" w:rsidR="00A6562E" w:rsidRDefault="00A6562E" w:rsidP="009C0DB4">
      <w:pPr>
        <w:rPr>
          <w:sz w:val="24"/>
          <w:szCs w:val="24"/>
        </w:rPr>
      </w:pPr>
      <w:r w:rsidRPr="009C0DB4">
        <w:rPr>
          <w:sz w:val="24"/>
          <w:szCs w:val="24"/>
        </w:rPr>
        <w:t xml:space="preserve">FERREIRA, Lucas Lima; VANDERLEI, Luiz Carlos Marques; VALENTI, Vitor Engrácia. Efeitos da eletroestimulação em pacientes internados em unidade de terapia intensiva: revisão sistemática. </w:t>
      </w:r>
      <w:r w:rsidRPr="00A6562E">
        <w:rPr>
          <w:b/>
          <w:bCs/>
          <w:sz w:val="24"/>
          <w:szCs w:val="24"/>
        </w:rPr>
        <w:t>ASSOBRAFIR Ciência</w:t>
      </w:r>
      <w:r w:rsidRPr="009C0DB4">
        <w:rPr>
          <w:sz w:val="24"/>
          <w:szCs w:val="24"/>
        </w:rPr>
        <w:t>, v. 4, n. 3, Londrina, p. 37-44, 2013. Disponível em: https://cpcrjournal.org/article/5de0249d0e882564674ce1d5/pdf/assobrafir-4-3-37.pdf. Acesso em: 01 de set. 2022.</w:t>
      </w:r>
    </w:p>
    <w:p w14:paraId="3006C7CD" w14:textId="77777777" w:rsidR="00A6562E" w:rsidRPr="009C0DB4" w:rsidRDefault="00A6562E" w:rsidP="009C0DB4">
      <w:pPr>
        <w:rPr>
          <w:sz w:val="24"/>
          <w:szCs w:val="24"/>
        </w:rPr>
      </w:pPr>
    </w:p>
    <w:p w14:paraId="5EB369C1" w14:textId="0F2BBE25" w:rsidR="00A6562E" w:rsidRDefault="00A6562E" w:rsidP="009C0DB4">
      <w:pPr>
        <w:rPr>
          <w:sz w:val="24"/>
          <w:szCs w:val="24"/>
        </w:rPr>
      </w:pPr>
      <w:r w:rsidRPr="009C0DB4">
        <w:rPr>
          <w:sz w:val="24"/>
          <w:szCs w:val="24"/>
          <w:shd w:val="clear" w:color="auto" w:fill="FFFFFF"/>
        </w:rPr>
        <w:t>FREITAS, Edeer Moreira; MIQUELOTE, Audrei Fortunado. Intervenção da fisioterapia na mobilização precoce em unidade hospitalar com ênsafe em UTI. </w:t>
      </w:r>
      <w:r w:rsidRPr="00A6562E">
        <w:rPr>
          <w:b/>
          <w:bCs/>
          <w:sz w:val="24"/>
          <w:szCs w:val="24"/>
          <w:shd w:val="clear" w:color="auto" w:fill="FFFFFF"/>
        </w:rPr>
        <w:t>Teoria &amp; Prática: Revista de Humanidades, Ciências Sociais e Cultura</w:t>
      </w:r>
      <w:r w:rsidRPr="009C0DB4">
        <w:rPr>
          <w:sz w:val="24"/>
          <w:szCs w:val="24"/>
          <w:shd w:val="clear" w:color="auto" w:fill="FFFFFF"/>
        </w:rPr>
        <w:t xml:space="preserve">, v. 2, n. 1, p. 14-26, 2020. Disponível em: </w:t>
      </w:r>
      <w:hyperlink r:id="rId11" w:history="1">
        <w:r w:rsidRPr="009C0DB4">
          <w:rPr>
            <w:rStyle w:val="Hyperlink"/>
            <w:color w:val="auto"/>
            <w:sz w:val="24"/>
            <w:szCs w:val="24"/>
            <w:u w:val="none"/>
            <w:shd w:val="clear" w:color="auto" w:fill="FFFFFF"/>
          </w:rPr>
          <w:t>http://isca.edu.br/revista/index.php/revista/article/view/25</w:t>
        </w:r>
      </w:hyperlink>
      <w:r w:rsidRPr="009C0DB4">
        <w:rPr>
          <w:sz w:val="24"/>
          <w:szCs w:val="24"/>
          <w:shd w:val="clear" w:color="auto" w:fill="FFFFFF"/>
        </w:rPr>
        <w:t xml:space="preserve">. </w:t>
      </w:r>
      <w:r w:rsidRPr="009C0DB4">
        <w:rPr>
          <w:sz w:val="24"/>
          <w:szCs w:val="24"/>
        </w:rPr>
        <w:t>Acesso em: 01 de set. 2022.</w:t>
      </w:r>
    </w:p>
    <w:p w14:paraId="1C2A4D89" w14:textId="77777777" w:rsidR="00A6562E" w:rsidRPr="009C0DB4" w:rsidRDefault="00A6562E" w:rsidP="009C0DB4">
      <w:pPr>
        <w:rPr>
          <w:sz w:val="24"/>
          <w:szCs w:val="24"/>
        </w:rPr>
      </w:pPr>
    </w:p>
    <w:p w14:paraId="35D13382" w14:textId="77777777" w:rsidR="00A6562E" w:rsidRDefault="00A6562E" w:rsidP="00A6562E">
      <w:pPr>
        <w:rPr>
          <w:sz w:val="24"/>
          <w:szCs w:val="24"/>
        </w:rPr>
      </w:pPr>
      <w:r w:rsidRPr="009C0DB4">
        <w:rPr>
          <w:sz w:val="24"/>
          <w:szCs w:val="24"/>
        </w:rPr>
        <w:t xml:space="preserve">LIMA, Quezia Jemima Batista; ALMEIDA, Marcos Rogério Madeiro de; CARVALHO, Karine Maria Martins Bezerra. Uso da estimulação elétrica neuromuscular em pacientes na unidade de terapia intensiva: uma revisão integrativa. </w:t>
      </w:r>
      <w:r w:rsidRPr="00A6562E">
        <w:rPr>
          <w:b/>
          <w:bCs/>
          <w:sz w:val="24"/>
          <w:szCs w:val="24"/>
          <w:shd w:val="clear" w:color="auto" w:fill="FFFFFF"/>
        </w:rPr>
        <w:t>Revista Expressão Católica Saúde</w:t>
      </w:r>
      <w:r w:rsidRPr="009C0DB4">
        <w:rPr>
          <w:sz w:val="24"/>
          <w:szCs w:val="24"/>
          <w:shd w:val="clear" w:color="auto" w:fill="FFFFFF"/>
        </w:rPr>
        <w:t xml:space="preserve">, v. 6, n. 1, p. 89-94, 2021. </w:t>
      </w:r>
      <w:r w:rsidRPr="009C0DB4">
        <w:rPr>
          <w:sz w:val="24"/>
          <w:szCs w:val="24"/>
        </w:rPr>
        <w:t>Disponível em: http://publicacoesacademicas.unicatolicaquixada.edu.br/index.php/recsaude/article/view/4379. Acesso em: 01 de set. 2022.</w:t>
      </w:r>
    </w:p>
    <w:p w14:paraId="03C464CF" w14:textId="77777777" w:rsidR="00A6562E" w:rsidRDefault="00A6562E" w:rsidP="00A6562E">
      <w:pPr>
        <w:rPr>
          <w:sz w:val="24"/>
          <w:szCs w:val="24"/>
        </w:rPr>
      </w:pPr>
    </w:p>
    <w:p w14:paraId="551DABDE" w14:textId="35B1DEFD" w:rsidR="00A6562E" w:rsidRPr="00A6562E" w:rsidRDefault="00A6562E" w:rsidP="00A6562E">
      <w:pPr>
        <w:rPr>
          <w:sz w:val="24"/>
          <w:szCs w:val="24"/>
        </w:rPr>
      </w:pPr>
      <w:r w:rsidRPr="009C0DB4">
        <w:rPr>
          <w:sz w:val="24"/>
          <w:szCs w:val="24"/>
        </w:rPr>
        <w:t xml:space="preserve">MESQUITA, Thamara Márcia de Jesus Castro; GARDENGHI, Giulliano. Imobilismo e fraqueza muscular adquirida na unidade de terapia intensiva. </w:t>
      </w:r>
      <w:r w:rsidRPr="00A6562E">
        <w:rPr>
          <w:b/>
          <w:bCs/>
          <w:sz w:val="24"/>
          <w:szCs w:val="24"/>
        </w:rPr>
        <w:t>Revista Brasileira de Saúde Funcional</w:t>
      </w:r>
      <w:r w:rsidRPr="009C0DB4">
        <w:rPr>
          <w:sz w:val="24"/>
          <w:szCs w:val="24"/>
        </w:rPr>
        <w:t>, v. 1, n. 3, p. 1-12, 2016. Disponível em: https://seer-adventista.com.br/ojs3/index.php/RBSF/article/view/717/647. Acesso em 01 set de 2022.</w:t>
      </w:r>
    </w:p>
    <w:p w14:paraId="053707D8" w14:textId="77777777" w:rsidR="00A6562E" w:rsidRDefault="00A6562E" w:rsidP="009C0DB4">
      <w:pPr>
        <w:rPr>
          <w:sz w:val="24"/>
          <w:szCs w:val="24"/>
        </w:rPr>
      </w:pPr>
    </w:p>
    <w:p w14:paraId="6E5757C9" w14:textId="205C04F6" w:rsidR="00A6562E" w:rsidRPr="009C0DB4" w:rsidRDefault="00A6562E" w:rsidP="009C0DB4">
      <w:pPr>
        <w:rPr>
          <w:sz w:val="24"/>
          <w:szCs w:val="24"/>
        </w:rPr>
      </w:pPr>
      <w:r w:rsidRPr="009C0DB4">
        <w:rPr>
          <w:sz w:val="24"/>
          <w:szCs w:val="24"/>
        </w:rPr>
        <w:t xml:space="preserve">MIRANDA, Maikon Mendes; DUARTE, Luciano Azevedo. A utilização da estimulação elétrica neuromuscular (eenm) em pacientes internados em unidades de terapia intensiva: uma revisão bibliográfica. </w:t>
      </w:r>
      <w:r w:rsidRPr="00A6562E">
        <w:rPr>
          <w:b/>
          <w:bCs/>
          <w:sz w:val="24"/>
          <w:szCs w:val="24"/>
        </w:rPr>
        <w:t>Estudos Interdisciplinares em Ciências da Saúde</w:t>
      </w:r>
      <w:r w:rsidRPr="009C0DB4">
        <w:rPr>
          <w:sz w:val="24"/>
          <w:szCs w:val="24"/>
        </w:rPr>
        <w:t>, v. 2, n. 1, p. 70-88, 2022. Disponível em: https://www.periodicojs.com.br/index.php/easn/article/view/623. Acesso em: 01 de set. 2022.</w:t>
      </w:r>
    </w:p>
    <w:p w14:paraId="1CC35E19" w14:textId="77777777" w:rsidR="00A6562E" w:rsidRDefault="00A6562E" w:rsidP="009C0DB4">
      <w:pPr>
        <w:rPr>
          <w:sz w:val="24"/>
          <w:szCs w:val="24"/>
        </w:rPr>
      </w:pPr>
    </w:p>
    <w:p w14:paraId="27CFA8B1" w14:textId="2B349EF8" w:rsidR="00A6562E" w:rsidRPr="009C0DB4" w:rsidRDefault="00A6562E" w:rsidP="009C0DB4">
      <w:pPr>
        <w:rPr>
          <w:sz w:val="24"/>
          <w:szCs w:val="24"/>
        </w:rPr>
      </w:pPr>
      <w:r w:rsidRPr="009C0DB4">
        <w:rPr>
          <w:sz w:val="24"/>
          <w:szCs w:val="24"/>
        </w:rPr>
        <w:t xml:space="preserve">MORAES, Alessando Vieira de; COSTA, Jessica dos Santos; NASCIMENTO, Juliana Martins Rocha do. Os efeitos da eletroestimulação transcutânea em pacientes na unidade de terapia intensiva. </w:t>
      </w:r>
      <w:r w:rsidRPr="009C0DB4">
        <w:rPr>
          <w:b/>
          <w:bCs/>
          <w:sz w:val="24"/>
          <w:szCs w:val="24"/>
        </w:rPr>
        <w:t>Revista Pesquisa em Fisioterapia,</w:t>
      </w:r>
      <w:r w:rsidRPr="009C0DB4">
        <w:rPr>
          <w:sz w:val="24"/>
          <w:szCs w:val="24"/>
        </w:rPr>
        <w:t xml:space="preserve"> v. 9, n. 4, Bahia, p. 572-580, 2019. Disponível em: </w:t>
      </w:r>
      <w:hyperlink r:id="rId12" w:history="1">
        <w:r w:rsidRPr="009C0DB4">
          <w:rPr>
            <w:rStyle w:val="Hyperlink"/>
            <w:color w:val="auto"/>
            <w:sz w:val="24"/>
            <w:szCs w:val="24"/>
            <w:u w:val="none"/>
          </w:rPr>
          <w:t>https://www5.bahiana.edu.br/index.php/fisioterapia/article/view/2553</w:t>
        </w:r>
      </w:hyperlink>
      <w:r w:rsidRPr="009C0DB4">
        <w:rPr>
          <w:sz w:val="24"/>
          <w:szCs w:val="24"/>
        </w:rPr>
        <w:t>. Acesso em: 01 de set. 2022.</w:t>
      </w:r>
    </w:p>
    <w:p w14:paraId="5553D1CD" w14:textId="77777777" w:rsidR="00A6562E" w:rsidRDefault="00A6562E" w:rsidP="009C0DB4">
      <w:pPr>
        <w:rPr>
          <w:sz w:val="24"/>
          <w:szCs w:val="24"/>
        </w:rPr>
      </w:pPr>
    </w:p>
    <w:p w14:paraId="64874CB7" w14:textId="0DFD9BEF" w:rsidR="00A6562E" w:rsidRPr="009C0DB4" w:rsidRDefault="00A6562E" w:rsidP="009C0DB4">
      <w:pPr>
        <w:rPr>
          <w:sz w:val="24"/>
          <w:szCs w:val="24"/>
        </w:rPr>
      </w:pPr>
      <w:r w:rsidRPr="009C0DB4">
        <w:rPr>
          <w:sz w:val="24"/>
          <w:szCs w:val="24"/>
        </w:rPr>
        <w:t xml:space="preserve">SOUZA, Marcela Tavares de; SILVA, Michelly Dias da; CARVALHO, Rachel de. Revisão integrativa: o que é e como fazer. </w:t>
      </w:r>
      <w:r w:rsidRPr="00A6562E">
        <w:rPr>
          <w:b/>
          <w:bCs/>
          <w:sz w:val="24"/>
          <w:szCs w:val="24"/>
        </w:rPr>
        <w:t>Einstein</w:t>
      </w:r>
      <w:r w:rsidRPr="009C0DB4">
        <w:rPr>
          <w:sz w:val="24"/>
          <w:szCs w:val="24"/>
        </w:rPr>
        <w:t xml:space="preserve">, v. 8, n. 1, São Paulo, p. 102-106, 2010. Disponível em: </w:t>
      </w:r>
      <w:hyperlink r:id="rId13" w:history="1">
        <w:r w:rsidRPr="009C0DB4">
          <w:rPr>
            <w:rStyle w:val="Hyperlink"/>
            <w:color w:val="auto"/>
            <w:sz w:val="24"/>
            <w:szCs w:val="24"/>
            <w:u w:val="none"/>
          </w:rPr>
          <w:t>https://www.scielo.br/j/eins/a/ZQTBkVJZqcWrTT34cXLjtBx/?format=pdf&amp;lang=pt</w:t>
        </w:r>
      </w:hyperlink>
      <w:r w:rsidRPr="009C0DB4">
        <w:rPr>
          <w:sz w:val="24"/>
          <w:szCs w:val="24"/>
        </w:rPr>
        <w:t>. Acesso em: 01 de set. 2022.</w:t>
      </w:r>
    </w:p>
    <w:sectPr w:rsidR="00A6562E" w:rsidRPr="009C0DB4" w:rsidSect="00B51A1E">
      <w:headerReference w:type="default" r:id="rId14"/>
      <w:pgSz w:w="1192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E9489" w14:textId="77777777" w:rsidR="005D7146" w:rsidRDefault="005D7146" w:rsidP="006C1C32">
      <w:r>
        <w:separator/>
      </w:r>
    </w:p>
  </w:endnote>
  <w:endnote w:type="continuationSeparator" w:id="0">
    <w:p w14:paraId="7F8FAA95" w14:textId="77777777" w:rsidR="005D7146" w:rsidRDefault="005D7146" w:rsidP="006C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B4BAD" w14:textId="77777777" w:rsidR="005D7146" w:rsidRDefault="005D7146" w:rsidP="006C1C32">
      <w:r>
        <w:separator/>
      </w:r>
    </w:p>
  </w:footnote>
  <w:footnote w:type="continuationSeparator" w:id="0">
    <w:p w14:paraId="0A3004AF" w14:textId="77777777" w:rsidR="005D7146" w:rsidRDefault="005D7146" w:rsidP="006C1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FBF0" w14:textId="167B8D9F" w:rsidR="006C1C32" w:rsidRDefault="006C1C32">
    <w:pPr>
      <w:pStyle w:val="Cabealho"/>
      <w:jc w:val="right"/>
    </w:pPr>
  </w:p>
  <w:p w14:paraId="28EA3753" w14:textId="77777777" w:rsidR="006C1C32" w:rsidRDefault="006C1C3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7D0"/>
    <w:multiLevelType w:val="multilevel"/>
    <w:tmpl w:val="B43A930E"/>
    <w:lvl w:ilvl="0">
      <w:start w:val="1"/>
      <w:numFmt w:val="decimal"/>
      <w:lvlText w:val="%1."/>
      <w:lvlJc w:val="left"/>
      <w:pPr>
        <w:ind w:left="500" w:hanging="36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638" w:hanging="361"/>
      </w:pPr>
      <w:rPr>
        <w:rFonts w:hint="default"/>
        <w:b/>
        <w:bCs/>
        <w:w w:val="100"/>
        <w:lang w:val="pt-PT" w:eastAsia="en-US" w:bidi="ar-SA"/>
      </w:rPr>
    </w:lvl>
    <w:lvl w:ilvl="2">
      <w:start w:val="1"/>
      <w:numFmt w:val="decimal"/>
      <w:lvlText w:val="%1.%2.%3"/>
      <w:lvlJc w:val="left"/>
      <w:pPr>
        <w:ind w:left="2301" w:hanging="36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000" w:hanging="361"/>
      </w:pPr>
      <w:rPr>
        <w:rFonts w:hint="default"/>
        <w:lang w:val="pt-PT" w:eastAsia="en-US" w:bidi="ar-SA"/>
      </w:rPr>
    </w:lvl>
    <w:lvl w:ilvl="4">
      <w:numFmt w:val="bullet"/>
      <w:lvlText w:val="•"/>
      <w:lvlJc w:val="left"/>
      <w:pPr>
        <w:ind w:left="1560" w:hanging="361"/>
      </w:pPr>
      <w:rPr>
        <w:rFonts w:hint="default"/>
        <w:lang w:val="pt-PT" w:eastAsia="en-US" w:bidi="ar-SA"/>
      </w:rPr>
    </w:lvl>
    <w:lvl w:ilvl="5">
      <w:numFmt w:val="bullet"/>
      <w:lvlText w:val="•"/>
      <w:lvlJc w:val="left"/>
      <w:pPr>
        <w:ind w:left="2300" w:hanging="361"/>
      </w:pPr>
      <w:rPr>
        <w:rFonts w:hint="default"/>
        <w:lang w:val="pt-PT" w:eastAsia="en-US" w:bidi="ar-SA"/>
      </w:rPr>
    </w:lvl>
    <w:lvl w:ilvl="6">
      <w:numFmt w:val="bullet"/>
      <w:lvlText w:val="•"/>
      <w:lvlJc w:val="left"/>
      <w:pPr>
        <w:ind w:left="3720" w:hanging="361"/>
      </w:pPr>
      <w:rPr>
        <w:rFonts w:hint="default"/>
        <w:lang w:val="pt-PT" w:eastAsia="en-US" w:bidi="ar-SA"/>
      </w:rPr>
    </w:lvl>
    <w:lvl w:ilvl="7">
      <w:numFmt w:val="bullet"/>
      <w:lvlText w:val="•"/>
      <w:lvlJc w:val="left"/>
      <w:pPr>
        <w:ind w:left="5140" w:hanging="361"/>
      </w:pPr>
      <w:rPr>
        <w:rFonts w:hint="default"/>
        <w:lang w:val="pt-PT" w:eastAsia="en-US" w:bidi="ar-SA"/>
      </w:rPr>
    </w:lvl>
    <w:lvl w:ilvl="8">
      <w:numFmt w:val="bullet"/>
      <w:lvlText w:val="•"/>
      <w:lvlJc w:val="left"/>
      <w:pPr>
        <w:ind w:left="6560" w:hanging="361"/>
      </w:pPr>
      <w:rPr>
        <w:rFonts w:hint="default"/>
        <w:lang w:val="pt-PT" w:eastAsia="en-US" w:bidi="ar-SA"/>
      </w:rPr>
    </w:lvl>
  </w:abstractNum>
  <w:abstractNum w:abstractNumId="1" w15:restartNumberingAfterBreak="0">
    <w:nsid w:val="067E3696"/>
    <w:multiLevelType w:val="multilevel"/>
    <w:tmpl w:val="CC72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C1571"/>
    <w:multiLevelType w:val="multilevel"/>
    <w:tmpl w:val="871C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25611"/>
    <w:multiLevelType w:val="hybridMultilevel"/>
    <w:tmpl w:val="27A2FB6C"/>
    <w:lvl w:ilvl="0" w:tplc="DF3C8F04">
      <w:start w:val="7"/>
      <w:numFmt w:val="decimalZero"/>
      <w:lvlText w:val="%1"/>
      <w:lvlJc w:val="left"/>
      <w:pPr>
        <w:ind w:left="-127" w:hanging="360"/>
      </w:pPr>
      <w:rPr>
        <w:rFonts w:hint="default"/>
      </w:rPr>
    </w:lvl>
    <w:lvl w:ilvl="1" w:tplc="04160019" w:tentative="1">
      <w:start w:val="1"/>
      <w:numFmt w:val="lowerLetter"/>
      <w:lvlText w:val="%2."/>
      <w:lvlJc w:val="left"/>
      <w:pPr>
        <w:ind w:left="593" w:hanging="360"/>
      </w:pPr>
    </w:lvl>
    <w:lvl w:ilvl="2" w:tplc="0416001B" w:tentative="1">
      <w:start w:val="1"/>
      <w:numFmt w:val="lowerRoman"/>
      <w:lvlText w:val="%3."/>
      <w:lvlJc w:val="right"/>
      <w:pPr>
        <w:ind w:left="1313" w:hanging="180"/>
      </w:pPr>
    </w:lvl>
    <w:lvl w:ilvl="3" w:tplc="0416000F" w:tentative="1">
      <w:start w:val="1"/>
      <w:numFmt w:val="decimal"/>
      <w:lvlText w:val="%4."/>
      <w:lvlJc w:val="left"/>
      <w:pPr>
        <w:ind w:left="2033" w:hanging="360"/>
      </w:pPr>
    </w:lvl>
    <w:lvl w:ilvl="4" w:tplc="04160019" w:tentative="1">
      <w:start w:val="1"/>
      <w:numFmt w:val="lowerLetter"/>
      <w:lvlText w:val="%5."/>
      <w:lvlJc w:val="left"/>
      <w:pPr>
        <w:ind w:left="2753" w:hanging="360"/>
      </w:pPr>
    </w:lvl>
    <w:lvl w:ilvl="5" w:tplc="0416001B" w:tentative="1">
      <w:start w:val="1"/>
      <w:numFmt w:val="lowerRoman"/>
      <w:lvlText w:val="%6."/>
      <w:lvlJc w:val="right"/>
      <w:pPr>
        <w:ind w:left="3473" w:hanging="180"/>
      </w:pPr>
    </w:lvl>
    <w:lvl w:ilvl="6" w:tplc="0416000F" w:tentative="1">
      <w:start w:val="1"/>
      <w:numFmt w:val="decimal"/>
      <w:lvlText w:val="%7."/>
      <w:lvlJc w:val="left"/>
      <w:pPr>
        <w:ind w:left="4193" w:hanging="360"/>
      </w:pPr>
    </w:lvl>
    <w:lvl w:ilvl="7" w:tplc="04160019" w:tentative="1">
      <w:start w:val="1"/>
      <w:numFmt w:val="lowerLetter"/>
      <w:lvlText w:val="%8."/>
      <w:lvlJc w:val="left"/>
      <w:pPr>
        <w:ind w:left="4913" w:hanging="360"/>
      </w:pPr>
    </w:lvl>
    <w:lvl w:ilvl="8" w:tplc="0416001B" w:tentative="1">
      <w:start w:val="1"/>
      <w:numFmt w:val="lowerRoman"/>
      <w:lvlText w:val="%9."/>
      <w:lvlJc w:val="right"/>
      <w:pPr>
        <w:ind w:left="5633" w:hanging="180"/>
      </w:pPr>
    </w:lvl>
  </w:abstractNum>
  <w:abstractNum w:abstractNumId="4" w15:restartNumberingAfterBreak="0">
    <w:nsid w:val="239D6A67"/>
    <w:multiLevelType w:val="hybridMultilevel"/>
    <w:tmpl w:val="786C5D6E"/>
    <w:lvl w:ilvl="0" w:tplc="A80C42BA">
      <w:start w:val="1"/>
      <w:numFmt w:val="lowerLetter"/>
      <w:lvlText w:val="%1)"/>
      <w:lvlJc w:val="left"/>
      <w:pPr>
        <w:ind w:left="785" w:hanging="360"/>
      </w:pPr>
      <w:rPr>
        <w:rFonts w:ascii="Times New Roman" w:eastAsia="Times New Roman" w:hAnsi="Times New Roman" w:cs="Times New Roman" w:hint="default"/>
        <w:b/>
        <w:bCs/>
        <w:w w:val="99"/>
        <w:sz w:val="24"/>
        <w:szCs w:val="24"/>
        <w:lang w:val="pt-PT" w:eastAsia="en-US" w:bidi="ar-SA"/>
      </w:rPr>
    </w:lvl>
    <w:lvl w:ilvl="1" w:tplc="61741112">
      <w:numFmt w:val="bullet"/>
      <w:lvlText w:val="•"/>
      <w:lvlJc w:val="left"/>
      <w:pPr>
        <w:ind w:left="1671" w:hanging="360"/>
      </w:pPr>
      <w:rPr>
        <w:rFonts w:hint="default"/>
        <w:lang w:val="pt-PT" w:eastAsia="en-US" w:bidi="ar-SA"/>
      </w:rPr>
    </w:lvl>
    <w:lvl w:ilvl="2" w:tplc="2C809E14">
      <w:numFmt w:val="bullet"/>
      <w:lvlText w:val="•"/>
      <w:lvlJc w:val="left"/>
      <w:pPr>
        <w:ind w:left="2557" w:hanging="360"/>
      </w:pPr>
      <w:rPr>
        <w:rFonts w:hint="default"/>
        <w:lang w:val="pt-PT" w:eastAsia="en-US" w:bidi="ar-SA"/>
      </w:rPr>
    </w:lvl>
    <w:lvl w:ilvl="3" w:tplc="0BF4E070">
      <w:numFmt w:val="bullet"/>
      <w:lvlText w:val="•"/>
      <w:lvlJc w:val="left"/>
      <w:pPr>
        <w:ind w:left="3443" w:hanging="360"/>
      </w:pPr>
      <w:rPr>
        <w:rFonts w:hint="default"/>
        <w:lang w:val="pt-PT" w:eastAsia="en-US" w:bidi="ar-SA"/>
      </w:rPr>
    </w:lvl>
    <w:lvl w:ilvl="4" w:tplc="A7306978">
      <w:numFmt w:val="bullet"/>
      <w:lvlText w:val="•"/>
      <w:lvlJc w:val="left"/>
      <w:pPr>
        <w:ind w:left="4329" w:hanging="360"/>
      </w:pPr>
      <w:rPr>
        <w:rFonts w:hint="default"/>
        <w:lang w:val="pt-PT" w:eastAsia="en-US" w:bidi="ar-SA"/>
      </w:rPr>
    </w:lvl>
    <w:lvl w:ilvl="5" w:tplc="98965A2E">
      <w:numFmt w:val="bullet"/>
      <w:lvlText w:val="•"/>
      <w:lvlJc w:val="left"/>
      <w:pPr>
        <w:ind w:left="5215" w:hanging="360"/>
      </w:pPr>
      <w:rPr>
        <w:rFonts w:hint="default"/>
        <w:lang w:val="pt-PT" w:eastAsia="en-US" w:bidi="ar-SA"/>
      </w:rPr>
    </w:lvl>
    <w:lvl w:ilvl="6" w:tplc="242047CE">
      <w:numFmt w:val="bullet"/>
      <w:lvlText w:val="•"/>
      <w:lvlJc w:val="left"/>
      <w:pPr>
        <w:ind w:left="6101" w:hanging="360"/>
      </w:pPr>
      <w:rPr>
        <w:rFonts w:hint="default"/>
        <w:lang w:val="pt-PT" w:eastAsia="en-US" w:bidi="ar-SA"/>
      </w:rPr>
    </w:lvl>
    <w:lvl w:ilvl="7" w:tplc="10DAF4FE">
      <w:numFmt w:val="bullet"/>
      <w:lvlText w:val="•"/>
      <w:lvlJc w:val="left"/>
      <w:pPr>
        <w:ind w:left="6987" w:hanging="360"/>
      </w:pPr>
      <w:rPr>
        <w:rFonts w:hint="default"/>
        <w:lang w:val="pt-PT" w:eastAsia="en-US" w:bidi="ar-SA"/>
      </w:rPr>
    </w:lvl>
    <w:lvl w:ilvl="8" w:tplc="4AE8FE46">
      <w:numFmt w:val="bullet"/>
      <w:lvlText w:val="•"/>
      <w:lvlJc w:val="left"/>
      <w:pPr>
        <w:ind w:left="7873" w:hanging="360"/>
      </w:pPr>
      <w:rPr>
        <w:rFonts w:hint="default"/>
        <w:lang w:val="pt-PT" w:eastAsia="en-US" w:bidi="ar-SA"/>
      </w:rPr>
    </w:lvl>
  </w:abstractNum>
  <w:abstractNum w:abstractNumId="5" w15:restartNumberingAfterBreak="0">
    <w:nsid w:val="26B81C76"/>
    <w:multiLevelType w:val="multilevel"/>
    <w:tmpl w:val="1C7C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5C317A"/>
    <w:multiLevelType w:val="hybridMultilevel"/>
    <w:tmpl w:val="64404DD2"/>
    <w:lvl w:ilvl="0" w:tplc="F36E7246">
      <w:start w:val="5"/>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790C58"/>
    <w:multiLevelType w:val="multilevel"/>
    <w:tmpl w:val="575AA296"/>
    <w:lvl w:ilvl="0">
      <w:start w:val="4"/>
      <w:numFmt w:val="decimal"/>
      <w:lvlText w:val="%1"/>
      <w:lvlJc w:val="left"/>
      <w:pPr>
        <w:ind w:left="1293" w:hanging="429"/>
      </w:pPr>
      <w:rPr>
        <w:rFonts w:hint="default"/>
        <w:lang w:val="pt-PT" w:eastAsia="en-US" w:bidi="ar-SA"/>
      </w:rPr>
    </w:lvl>
    <w:lvl w:ilvl="1">
      <w:start w:val="4"/>
      <w:numFmt w:val="decimal"/>
      <w:lvlText w:val="%1.%2"/>
      <w:lvlJc w:val="left"/>
      <w:pPr>
        <w:ind w:left="1293" w:hanging="429"/>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972" w:hanging="429"/>
      </w:pPr>
      <w:rPr>
        <w:rFonts w:hint="default"/>
        <w:lang w:val="pt-PT" w:eastAsia="en-US" w:bidi="ar-SA"/>
      </w:rPr>
    </w:lvl>
    <w:lvl w:ilvl="3">
      <w:numFmt w:val="bullet"/>
      <w:lvlText w:val="•"/>
      <w:lvlJc w:val="left"/>
      <w:pPr>
        <w:ind w:left="3808" w:hanging="429"/>
      </w:pPr>
      <w:rPr>
        <w:rFonts w:hint="default"/>
        <w:lang w:val="pt-PT" w:eastAsia="en-US" w:bidi="ar-SA"/>
      </w:rPr>
    </w:lvl>
    <w:lvl w:ilvl="4">
      <w:numFmt w:val="bullet"/>
      <w:lvlText w:val="•"/>
      <w:lvlJc w:val="left"/>
      <w:pPr>
        <w:ind w:left="4644" w:hanging="429"/>
      </w:pPr>
      <w:rPr>
        <w:rFonts w:hint="default"/>
        <w:lang w:val="pt-PT" w:eastAsia="en-US" w:bidi="ar-SA"/>
      </w:rPr>
    </w:lvl>
    <w:lvl w:ilvl="5">
      <w:numFmt w:val="bullet"/>
      <w:lvlText w:val="•"/>
      <w:lvlJc w:val="left"/>
      <w:pPr>
        <w:ind w:left="5480" w:hanging="429"/>
      </w:pPr>
      <w:rPr>
        <w:rFonts w:hint="default"/>
        <w:lang w:val="pt-PT" w:eastAsia="en-US" w:bidi="ar-SA"/>
      </w:rPr>
    </w:lvl>
    <w:lvl w:ilvl="6">
      <w:numFmt w:val="bullet"/>
      <w:lvlText w:val="•"/>
      <w:lvlJc w:val="left"/>
      <w:pPr>
        <w:ind w:left="6316" w:hanging="429"/>
      </w:pPr>
      <w:rPr>
        <w:rFonts w:hint="default"/>
        <w:lang w:val="pt-PT" w:eastAsia="en-US" w:bidi="ar-SA"/>
      </w:rPr>
    </w:lvl>
    <w:lvl w:ilvl="7">
      <w:numFmt w:val="bullet"/>
      <w:lvlText w:val="•"/>
      <w:lvlJc w:val="left"/>
      <w:pPr>
        <w:ind w:left="7152" w:hanging="429"/>
      </w:pPr>
      <w:rPr>
        <w:rFonts w:hint="default"/>
        <w:lang w:val="pt-PT" w:eastAsia="en-US" w:bidi="ar-SA"/>
      </w:rPr>
    </w:lvl>
    <w:lvl w:ilvl="8">
      <w:numFmt w:val="bullet"/>
      <w:lvlText w:val="•"/>
      <w:lvlJc w:val="left"/>
      <w:pPr>
        <w:ind w:left="7988" w:hanging="429"/>
      </w:pPr>
      <w:rPr>
        <w:rFonts w:hint="default"/>
        <w:lang w:val="pt-PT" w:eastAsia="en-US" w:bidi="ar-SA"/>
      </w:rPr>
    </w:lvl>
  </w:abstractNum>
  <w:abstractNum w:abstractNumId="8" w15:restartNumberingAfterBreak="0">
    <w:nsid w:val="2A857384"/>
    <w:multiLevelType w:val="hybridMultilevel"/>
    <w:tmpl w:val="D7E024F4"/>
    <w:lvl w:ilvl="0" w:tplc="0DFE2322">
      <w:start w:val="1"/>
      <w:numFmt w:val="decimal"/>
      <w:lvlText w:val="%1"/>
      <w:lvlJc w:val="left"/>
      <w:pPr>
        <w:ind w:left="464" w:hanging="360"/>
      </w:pPr>
      <w:rPr>
        <w:rFonts w:ascii="Times New Roman" w:eastAsia="Times New Roman" w:hAnsi="Times New Roman" w:cs="Times New Roman" w:hint="default"/>
        <w:b/>
        <w:bCs/>
        <w:w w:val="100"/>
        <w:sz w:val="24"/>
        <w:szCs w:val="24"/>
        <w:lang w:val="pt-PT" w:eastAsia="en-US" w:bidi="ar-SA"/>
      </w:rPr>
    </w:lvl>
    <w:lvl w:ilvl="1" w:tplc="1ADE2FEA">
      <w:numFmt w:val="bullet"/>
      <w:lvlText w:val="•"/>
      <w:lvlJc w:val="left"/>
      <w:pPr>
        <w:ind w:left="1370" w:hanging="360"/>
      </w:pPr>
      <w:rPr>
        <w:rFonts w:hint="default"/>
        <w:lang w:val="pt-PT" w:eastAsia="en-US" w:bidi="ar-SA"/>
      </w:rPr>
    </w:lvl>
    <w:lvl w:ilvl="2" w:tplc="9F0E6320">
      <w:numFmt w:val="bullet"/>
      <w:lvlText w:val="•"/>
      <w:lvlJc w:val="left"/>
      <w:pPr>
        <w:ind w:left="2280" w:hanging="360"/>
      </w:pPr>
      <w:rPr>
        <w:rFonts w:hint="default"/>
        <w:lang w:val="pt-PT" w:eastAsia="en-US" w:bidi="ar-SA"/>
      </w:rPr>
    </w:lvl>
    <w:lvl w:ilvl="3" w:tplc="62DACB00">
      <w:numFmt w:val="bullet"/>
      <w:lvlText w:val="•"/>
      <w:lvlJc w:val="left"/>
      <w:pPr>
        <w:ind w:left="3190" w:hanging="360"/>
      </w:pPr>
      <w:rPr>
        <w:rFonts w:hint="default"/>
        <w:lang w:val="pt-PT" w:eastAsia="en-US" w:bidi="ar-SA"/>
      </w:rPr>
    </w:lvl>
    <w:lvl w:ilvl="4" w:tplc="4D483E4C">
      <w:numFmt w:val="bullet"/>
      <w:lvlText w:val="•"/>
      <w:lvlJc w:val="left"/>
      <w:pPr>
        <w:ind w:left="4100" w:hanging="360"/>
      </w:pPr>
      <w:rPr>
        <w:rFonts w:hint="default"/>
        <w:lang w:val="pt-PT" w:eastAsia="en-US" w:bidi="ar-SA"/>
      </w:rPr>
    </w:lvl>
    <w:lvl w:ilvl="5" w:tplc="594A0766">
      <w:numFmt w:val="bullet"/>
      <w:lvlText w:val="•"/>
      <w:lvlJc w:val="left"/>
      <w:pPr>
        <w:ind w:left="5010" w:hanging="360"/>
      </w:pPr>
      <w:rPr>
        <w:rFonts w:hint="default"/>
        <w:lang w:val="pt-PT" w:eastAsia="en-US" w:bidi="ar-SA"/>
      </w:rPr>
    </w:lvl>
    <w:lvl w:ilvl="6" w:tplc="3034BCB0">
      <w:numFmt w:val="bullet"/>
      <w:lvlText w:val="•"/>
      <w:lvlJc w:val="left"/>
      <w:pPr>
        <w:ind w:left="5920" w:hanging="360"/>
      </w:pPr>
      <w:rPr>
        <w:rFonts w:hint="default"/>
        <w:lang w:val="pt-PT" w:eastAsia="en-US" w:bidi="ar-SA"/>
      </w:rPr>
    </w:lvl>
    <w:lvl w:ilvl="7" w:tplc="20662BEC">
      <w:numFmt w:val="bullet"/>
      <w:lvlText w:val="•"/>
      <w:lvlJc w:val="left"/>
      <w:pPr>
        <w:ind w:left="6830" w:hanging="360"/>
      </w:pPr>
      <w:rPr>
        <w:rFonts w:hint="default"/>
        <w:lang w:val="pt-PT" w:eastAsia="en-US" w:bidi="ar-SA"/>
      </w:rPr>
    </w:lvl>
    <w:lvl w:ilvl="8" w:tplc="6714EFDC">
      <w:numFmt w:val="bullet"/>
      <w:lvlText w:val="•"/>
      <w:lvlJc w:val="left"/>
      <w:pPr>
        <w:ind w:left="7740" w:hanging="360"/>
      </w:pPr>
      <w:rPr>
        <w:rFonts w:hint="default"/>
        <w:lang w:val="pt-PT" w:eastAsia="en-US" w:bidi="ar-SA"/>
      </w:rPr>
    </w:lvl>
  </w:abstractNum>
  <w:abstractNum w:abstractNumId="9" w15:restartNumberingAfterBreak="0">
    <w:nsid w:val="2C0D241B"/>
    <w:multiLevelType w:val="hybridMultilevel"/>
    <w:tmpl w:val="CB9CABC0"/>
    <w:lvl w:ilvl="0" w:tplc="04160001">
      <w:start w:val="1"/>
      <w:numFmt w:val="bullet"/>
      <w:lvlText w:val=""/>
      <w:lvlJc w:val="left"/>
      <w:pPr>
        <w:ind w:left="1220" w:hanging="360"/>
      </w:pPr>
      <w:rPr>
        <w:rFonts w:ascii="Symbol" w:hAnsi="Symbol" w:hint="default"/>
      </w:rPr>
    </w:lvl>
    <w:lvl w:ilvl="1" w:tplc="04160003" w:tentative="1">
      <w:start w:val="1"/>
      <w:numFmt w:val="bullet"/>
      <w:lvlText w:val="o"/>
      <w:lvlJc w:val="left"/>
      <w:pPr>
        <w:ind w:left="1940" w:hanging="360"/>
      </w:pPr>
      <w:rPr>
        <w:rFonts w:ascii="Courier New" w:hAnsi="Courier New" w:cs="Courier New" w:hint="default"/>
      </w:rPr>
    </w:lvl>
    <w:lvl w:ilvl="2" w:tplc="04160005" w:tentative="1">
      <w:start w:val="1"/>
      <w:numFmt w:val="bullet"/>
      <w:lvlText w:val=""/>
      <w:lvlJc w:val="left"/>
      <w:pPr>
        <w:ind w:left="2660" w:hanging="360"/>
      </w:pPr>
      <w:rPr>
        <w:rFonts w:ascii="Wingdings" w:hAnsi="Wingdings" w:hint="default"/>
      </w:rPr>
    </w:lvl>
    <w:lvl w:ilvl="3" w:tplc="04160001" w:tentative="1">
      <w:start w:val="1"/>
      <w:numFmt w:val="bullet"/>
      <w:lvlText w:val=""/>
      <w:lvlJc w:val="left"/>
      <w:pPr>
        <w:ind w:left="3380" w:hanging="360"/>
      </w:pPr>
      <w:rPr>
        <w:rFonts w:ascii="Symbol" w:hAnsi="Symbol" w:hint="default"/>
      </w:rPr>
    </w:lvl>
    <w:lvl w:ilvl="4" w:tplc="04160003" w:tentative="1">
      <w:start w:val="1"/>
      <w:numFmt w:val="bullet"/>
      <w:lvlText w:val="o"/>
      <w:lvlJc w:val="left"/>
      <w:pPr>
        <w:ind w:left="4100" w:hanging="360"/>
      </w:pPr>
      <w:rPr>
        <w:rFonts w:ascii="Courier New" w:hAnsi="Courier New" w:cs="Courier New" w:hint="default"/>
      </w:rPr>
    </w:lvl>
    <w:lvl w:ilvl="5" w:tplc="04160005" w:tentative="1">
      <w:start w:val="1"/>
      <w:numFmt w:val="bullet"/>
      <w:lvlText w:val=""/>
      <w:lvlJc w:val="left"/>
      <w:pPr>
        <w:ind w:left="4820" w:hanging="360"/>
      </w:pPr>
      <w:rPr>
        <w:rFonts w:ascii="Wingdings" w:hAnsi="Wingdings" w:hint="default"/>
      </w:rPr>
    </w:lvl>
    <w:lvl w:ilvl="6" w:tplc="04160001" w:tentative="1">
      <w:start w:val="1"/>
      <w:numFmt w:val="bullet"/>
      <w:lvlText w:val=""/>
      <w:lvlJc w:val="left"/>
      <w:pPr>
        <w:ind w:left="5540" w:hanging="360"/>
      </w:pPr>
      <w:rPr>
        <w:rFonts w:ascii="Symbol" w:hAnsi="Symbol" w:hint="default"/>
      </w:rPr>
    </w:lvl>
    <w:lvl w:ilvl="7" w:tplc="04160003" w:tentative="1">
      <w:start w:val="1"/>
      <w:numFmt w:val="bullet"/>
      <w:lvlText w:val="o"/>
      <w:lvlJc w:val="left"/>
      <w:pPr>
        <w:ind w:left="6260" w:hanging="360"/>
      </w:pPr>
      <w:rPr>
        <w:rFonts w:ascii="Courier New" w:hAnsi="Courier New" w:cs="Courier New" w:hint="default"/>
      </w:rPr>
    </w:lvl>
    <w:lvl w:ilvl="8" w:tplc="04160005" w:tentative="1">
      <w:start w:val="1"/>
      <w:numFmt w:val="bullet"/>
      <w:lvlText w:val=""/>
      <w:lvlJc w:val="left"/>
      <w:pPr>
        <w:ind w:left="6980" w:hanging="360"/>
      </w:pPr>
      <w:rPr>
        <w:rFonts w:ascii="Wingdings" w:hAnsi="Wingdings" w:hint="default"/>
      </w:rPr>
    </w:lvl>
  </w:abstractNum>
  <w:abstractNum w:abstractNumId="10" w15:restartNumberingAfterBreak="0">
    <w:nsid w:val="301252E8"/>
    <w:multiLevelType w:val="multilevel"/>
    <w:tmpl w:val="C578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F6523"/>
    <w:multiLevelType w:val="multilevel"/>
    <w:tmpl w:val="7630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1E54DB"/>
    <w:multiLevelType w:val="multilevel"/>
    <w:tmpl w:val="4362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DB7D4E"/>
    <w:multiLevelType w:val="multilevel"/>
    <w:tmpl w:val="C2C6A6D0"/>
    <w:lvl w:ilvl="0">
      <w:start w:val="1"/>
      <w:numFmt w:val="decimal"/>
      <w:lvlText w:val="%1."/>
      <w:lvlJc w:val="left"/>
      <w:pPr>
        <w:ind w:left="800" w:hanging="36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085" w:hanging="361"/>
      </w:pPr>
      <w:rPr>
        <w:rFonts w:hint="default"/>
        <w:b/>
        <w:bCs/>
        <w:w w:val="100"/>
        <w:lang w:val="pt-PT" w:eastAsia="en-US" w:bidi="ar-SA"/>
      </w:rPr>
    </w:lvl>
    <w:lvl w:ilvl="2">
      <w:start w:val="1"/>
      <w:numFmt w:val="decimal"/>
      <w:lvlText w:val="%1.%2.%3"/>
      <w:lvlJc w:val="left"/>
      <w:pPr>
        <w:ind w:left="2601" w:hanging="36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300" w:hanging="361"/>
      </w:pPr>
      <w:rPr>
        <w:rFonts w:hint="default"/>
        <w:lang w:val="pt-PT" w:eastAsia="en-US" w:bidi="ar-SA"/>
      </w:rPr>
    </w:lvl>
    <w:lvl w:ilvl="4">
      <w:numFmt w:val="bullet"/>
      <w:lvlText w:val="•"/>
      <w:lvlJc w:val="left"/>
      <w:pPr>
        <w:ind w:left="2600" w:hanging="361"/>
      </w:pPr>
      <w:rPr>
        <w:rFonts w:hint="default"/>
        <w:lang w:val="pt-PT" w:eastAsia="en-US" w:bidi="ar-SA"/>
      </w:rPr>
    </w:lvl>
    <w:lvl w:ilvl="5">
      <w:numFmt w:val="bullet"/>
      <w:lvlText w:val="•"/>
      <w:lvlJc w:val="left"/>
      <w:pPr>
        <w:ind w:left="3776" w:hanging="361"/>
      </w:pPr>
      <w:rPr>
        <w:rFonts w:hint="default"/>
        <w:lang w:val="pt-PT" w:eastAsia="en-US" w:bidi="ar-SA"/>
      </w:rPr>
    </w:lvl>
    <w:lvl w:ilvl="6">
      <w:numFmt w:val="bullet"/>
      <w:lvlText w:val="•"/>
      <w:lvlJc w:val="left"/>
      <w:pPr>
        <w:ind w:left="4953" w:hanging="361"/>
      </w:pPr>
      <w:rPr>
        <w:rFonts w:hint="default"/>
        <w:lang w:val="pt-PT" w:eastAsia="en-US" w:bidi="ar-SA"/>
      </w:rPr>
    </w:lvl>
    <w:lvl w:ilvl="7">
      <w:numFmt w:val="bullet"/>
      <w:lvlText w:val="•"/>
      <w:lvlJc w:val="left"/>
      <w:pPr>
        <w:ind w:left="6130" w:hanging="361"/>
      </w:pPr>
      <w:rPr>
        <w:rFonts w:hint="default"/>
        <w:lang w:val="pt-PT" w:eastAsia="en-US" w:bidi="ar-SA"/>
      </w:rPr>
    </w:lvl>
    <w:lvl w:ilvl="8">
      <w:numFmt w:val="bullet"/>
      <w:lvlText w:val="•"/>
      <w:lvlJc w:val="left"/>
      <w:pPr>
        <w:ind w:left="7306" w:hanging="361"/>
      </w:pPr>
      <w:rPr>
        <w:rFonts w:hint="default"/>
        <w:lang w:val="pt-PT" w:eastAsia="en-US" w:bidi="ar-SA"/>
      </w:rPr>
    </w:lvl>
  </w:abstractNum>
  <w:abstractNum w:abstractNumId="14" w15:restartNumberingAfterBreak="0">
    <w:nsid w:val="516C67B0"/>
    <w:multiLevelType w:val="multilevel"/>
    <w:tmpl w:val="349EEA16"/>
    <w:lvl w:ilvl="0">
      <w:start w:val="4"/>
      <w:numFmt w:val="decimal"/>
      <w:lvlText w:val="%1"/>
      <w:lvlJc w:val="left"/>
      <w:pPr>
        <w:ind w:left="1861" w:hanging="632"/>
      </w:pPr>
      <w:rPr>
        <w:rFonts w:hint="default"/>
        <w:lang w:val="pt-PT" w:eastAsia="en-US" w:bidi="ar-SA"/>
      </w:rPr>
    </w:lvl>
    <w:lvl w:ilvl="1">
      <w:start w:val="3"/>
      <w:numFmt w:val="decimal"/>
      <w:lvlText w:val="%1.%2"/>
      <w:lvlJc w:val="left"/>
      <w:pPr>
        <w:ind w:left="1861" w:hanging="632"/>
      </w:pPr>
      <w:rPr>
        <w:rFonts w:hint="default"/>
        <w:lang w:val="pt-PT" w:eastAsia="en-US" w:bidi="ar-SA"/>
      </w:rPr>
    </w:lvl>
    <w:lvl w:ilvl="2">
      <w:start w:val="1"/>
      <w:numFmt w:val="decimal"/>
      <w:lvlText w:val="%1.%2.%3"/>
      <w:lvlJc w:val="left"/>
      <w:pPr>
        <w:ind w:left="1861" w:hanging="632"/>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200" w:hanging="632"/>
      </w:pPr>
      <w:rPr>
        <w:rFonts w:hint="default"/>
        <w:lang w:val="pt-PT" w:eastAsia="en-US" w:bidi="ar-SA"/>
      </w:rPr>
    </w:lvl>
    <w:lvl w:ilvl="4">
      <w:numFmt w:val="bullet"/>
      <w:lvlText w:val="•"/>
      <w:lvlJc w:val="left"/>
      <w:pPr>
        <w:ind w:left="4980" w:hanging="632"/>
      </w:pPr>
      <w:rPr>
        <w:rFonts w:hint="default"/>
        <w:lang w:val="pt-PT" w:eastAsia="en-US" w:bidi="ar-SA"/>
      </w:rPr>
    </w:lvl>
    <w:lvl w:ilvl="5">
      <w:numFmt w:val="bullet"/>
      <w:lvlText w:val="•"/>
      <w:lvlJc w:val="left"/>
      <w:pPr>
        <w:ind w:left="5760" w:hanging="632"/>
      </w:pPr>
      <w:rPr>
        <w:rFonts w:hint="default"/>
        <w:lang w:val="pt-PT" w:eastAsia="en-US" w:bidi="ar-SA"/>
      </w:rPr>
    </w:lvl>
    <w:lvl w:ilvl="6">
      <w:numFmt w:val="bullet"/>
      <w:lvlText w:val="•"/>
      <w:lvlJc w:val="left"/>
      <w:pPr>
        <w:ind w:left="6540" w:hanging="632"/>
      </w:pPr>
      <w:rPr>
        <w:rFonts w:hint="default"/>
        <w:lang w:val="pt-PT" w:eastAsia="en-US" w:bidi="ar-SA"/>
      </w:rPr>
    </w:lvl>
    <w:lvl w:ilvl="7">
      <w:numFmt w:val="bullet"/>
      <w:lvlText w:val="•"/>
      <w:lvlJc w:val="left"/>
      <w:pPr>
        <w:ind w:left="7320" w:hanging="632"/>
      </w:pPr>
      <w:rPr>
        <w:rFonts w:hint="default"/>
        <w:lang w:val="pt-PT" w:eastAsia="en-US" w:bidi="ar-SA"/>
      </w:rPr>
    </w:lvl>
    <w:lvl w:ilvl="8">
      <w:numFmt w:val="bullet"/>
      <w:lvlText w:val="•"/>
      <w:lvlJc w:val="left"/>
      <w:pPr>
        <w:ind w:left="8100" w:hanging="632"/>
      </w:pPr>
      <w:rPr>
        <w:rFonts w:hint="default"/>
        <w:lang w:val="pt-PT" w:eastAsia="en-US" w:bidi="ar-SA"/>
      </w:rPr>
    </w:lvl>
  </w:abstractNum>
  <w:abstractNum w:abstractNumId="15" w15:restartNumberingAfterBreak="0">
    <w:nsid w:val="5D5B3CFB"/>
    <w:multiLevelType w:val="multilevel"/>
    <w:tmpl w:val="3CBA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016F45"/>
    <w:multiLevelType w:val="hybridMultilevel"/>
    <w:tmpl w:val="04EE8D04"/>
    <w:lvl w:ilvl="0" w:tplc="5BECD82C">
      <w:numFmt w:val="bullet"/>
      <w:lvlText w:val=""/>
      <w:lvlJc w:val="left"/>
      <w:pPr>
        <w:ind w:left="1211" w:hanging="360"/>
      </w:pPr>
      <w:rPr>
        <w:rFonts w:ascii="Symbol" w:eastAsia="Symbol" w:hAnsi="Symbol" w:cs="Symbol" w:hint="default"/>
        <w:w w:val="100"/>
        <w:sz w:val="24"/>
        <w:szCs w:val="24"/>
        <w:lang w:val="pt-PT" w:eastAsia="en-US" w:bidi="ar-SA"/>
      </w:rPr>
    </w:lvl>
    <w:lvl w:ilvl="1" w:tplc="953EE1D8">
      <w:numFmt w:val="bullet"/>
      <w:lvlText w:val="•"/>
      <w:lvlJc w:val="left"/>
      <w:pPr>
        <w:ind w:left="1686" w:hanging="360"/>
      </w:pPr>
      <w:rPr>
        <w:rFonts w:hint="default"/>
        <w:lang w:val="pt-PT" w:eastAsia="en-US" w:bidi="ar-SA"/>
      </w:rPr>
    </w:lvl>
    <w:lvl w:ilvl="2" w:tplc="956025D6">
      <w:numFmt w:val="bullet"/>
      <w:lvlText w:val="•"/>
      <w:lvlJc w:val="left"/>
      <w:pPr>
        <w:ind w:left="2572" w:hanging="360"/>
      </w:pPr>
      <w:rPr>
        <w:rFonts w:hint="default"/>
        <w:lang w:val="pt-PT" w:eastAsia="en-US" w:bidi="ar-SA"/>
      </w:rPr>
    </w:lvl>
    <w:lvl w:ilvl="3" w:tplc="FDC88894">
      <w:numFmt w:val="bullet"/>
      <w:lvlText w:val="•"/>
      <w:lvlJc w:val="left"/>
      <w:pPr>
        <w:ind w:left="3458" w:hanging="360"/>
      </w:pPr>
      <w:rPr>
        <w:rFonts w:hint="default"/>
        <w:lang w:val="pt-PT" w:eastAsia="en-US" w:bidi="ar-SA"/>
      </w:rPr>
    </w:lvl>
    <w:lvl w:ilvl="4" w:tplc="19E61018">
      <w:numFmt w:val="bullet"/>
      <w:lvlText w:val="•"/>
      <w:lvlJc w:val="left"/>
      <w:pPr>
        <w:ind w:left="4344" w:hanging="360"/>
      </w:pPr>
      <w:rPr>
        <w:rFonts w:hint="default"/>
        <w:lang w:val="pt-PT" w:eastAsia="en-US" w:bidi="ar-SA"/>
      </w:rPr>
    </w:lvl>
    <w:lvl w:ilvl="5" w:tplc="BBF07D80">
      <w:numFmt w:val="bullet"/>
      <w:lvlText w:val="•"/>
      <w:lvlJc w:val="left"/>
      <w:pPr>
        <w:ind w:left="5230" w:hanging="360"/>
      </w:pPr>
      <w:rPr>
        <w:rFonts w:hint="default"/>
        <w:lang w:val="pt-PT" w:eastAsia="en-US" w:bidi="ar-SA"/>
      </w:rPr>
    </w:lvl>
    <w:lvl w:ilvl="6" w:tplc="252C4F0E">
      <w:numFmt w:val="bullet"/>
      <w:lvlText w:val="•"/>
      <w:lvlJc w:val="left"/>
      <w:pPr>
        <w:ind w:left="6116" w:hanging="360"/>
      </w:pPr>
      <w:rPr>
        <w:rFonts w:hint="default"/>
        <w:lang w:val="pt-PT" w:eastAsia="en-US" w:bidi="ar-SA"/>
      </w:rPr>
    </w:lvl>
    <w:lvl w:ilvl="7" w:tplc="4140C166">
      <w:numFmt w:val="bullet"/>
      <w:lvlText w:val="•"/>
      <w:lvlJc w:val="left"/>
      <w:pPr>
        <w:ind w:left="7002" w:hanging="360"/>
      </w:pPr>
      <w:rPr>
        <w:rFonts w:hint="default"/>
        <w:lang w:val="pt-PT" w:eastAsia="en-US" w:bidi="ar-SA"/>
      </w:rPr>
    </w:lvl>
    <w:lvl w:ilvl="8" w:tplc="09208002">
      <w:numFmt w:val="bullet"/>
      <w:lvlText w:val="•"/>
      <w:lvlJc w:val="left"/>
      <w:pPr>
        <w:ind w:left="7888" w:hanging="360"/>
      </w:pPr>
      <w:rPr>
        <w:rFonts w:hint="default"/>
        <w:lang w:val="pt-PT" w:eastAsia="en-US" w:bidi="ar-SA"/>
      </w:rPr>
    </w:lvl>
  </w:abstractNum>
  <w:abstractNum w:abstractNumId="17" w15:restartNumberingAfterBreak="0">
    <w:nsid w:val="6609383F"/>
    <w:multiLevelType w:val="hybridMultilevel"/>
    <w:tmpl w:val="10EC82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8FF5E06"/>
    <w:multiLevelType w:val="multilevel"/>
    <w:tmpl w:val="19B0E814"/>
    <w:lvl w:ilvl="0">
      <w:start w:val="3"/>
      <w:numFmt w:val="decimal"/>
      <w:lvlText w:val="%1"/>
      <w:lvlJc w:val="left"/>
      <w:pPr>
        <w:ind w:left="480" w:hanging="480"/>
      </w:pPr>
      <w:rPr>
        <w:rFonts w:hint="default"/>
        <w:b/>
      </w:rPr>
    </w:lvl>
    <w:lvl w:ilvl="1">
      <w:start w:val="3"/>
      <w:numFmt w:val="decimal"/>
      <w:lvlText w:val="%1.%2"/>
      <w:lvlJc w:val="left"/>
      <w:pPr>
        <w:ind w:left="904" w:hanging="480"/>
      </w:pPr>
      <w:rPr>
        <w:rFonts w:hint="default"/>
        <w:b w:val="0"/>
      </w:rPr>
    </w:lvl>
    <w:lvl w:ilvl="2">
      <w:start w:val="2"/>
      <w:numFmt w:val="decimal"/>
      <w:lvlText w:val="%1.%2.%3"/>
      <w:lvlJc w:val="left"/>
      <w:pPr>
        <w:ind w:left="1568" w:hanging="720"/>
      </w:pPr>
      <w:rPr>
        <w:rFonts w:hint="default"/>
        <w:b w:val="0"/>
      </w:rPr>
    </w:lvl>
    <w:lvl w:ilvl="3">
      <w:start w:val="1"/>
      <w:numFmt w:val="decimal"/>
      <w:lvlText w:val="%1.%2.%3.%4"/>
      <w:lvlJc w:val="left"/>
      <w:pPr>
        <w:ind w:left="1992" w:hanging="720"/>
      </w:pPr>
      <w:rPr>
        <w:rFonts w:hint="default"/>
        <w:b/>
      </w:rPr>
    </w:lvl>
    <w:lvl w:ilvl="4">
      <w:start w:val="1"/>
      <w:numFmt w:val="decimal"/>
      <w:lvlText w:val="%1.%2.%3.%4.%5"/>
      <w:lvlJc w:val="left"/>
      <w:pPr>
        <w:ind w:left="2776" w:hanging="1080"/>
      </w:pPr>
      <w:rPr>
        <w:rFonts w:hint="default"/>
        <w:b/>
      </w:rPr>
    </w:lvl>
    <w:lvl w:ilvl="5">
      <w:start w:val="1"/>
      <w:numFmt w:val="decimal"/>
      <w:lvlText w:val="%1.%2.%3.%4.%5.%6"/>
      <w:lvlJc w:val="left"/>
      <w:pPr>
        <w:ind w:left="3200" w:hanging="1080"/>
      </w:pPr>
      <w:rPr>
        <w:rFonts w:hint="default"/>
        <w:b/>
      </w:rPr>
    </w:lvl>
    <w:lvl w:ilvl="6">
      <w:start w:val="1"/>
      <w:numFmt w:val="decimal"/>
      <w:lvlText w:val="%1.%2.%3.%4.%5.%6.%7"/>
      <w:lvlJc w:val="left"/>
      <w:pPr>
        <w:ind w:left="3984" w:hanging="1440"/>
      </w:pPr>
      <w:rPr>
        <w:rFonts w:hint="default"/>
        <w:b/>
      </w:rPr>
    </w:lvl>
    <w:lvl w:ilvl="7">
      <w:start w:val="1"/>
      <w:numFmt w:val="decimal"/>
      <w:lvlText w:val="%1.%2.%3.%4.%5.%6.%7.%8"/>
      <w:lvlJc w:val="left"/>
      <w:pPr>
        <w:ind w:left="4408" w:hanging="1440"/>
      </w:pPr>
      <w:rPr>
        <w:rFonts w:hint="default"/>
        <w:b/>
      </w:rPr>
    </w:lvl>
    <w:lvl w:ilvl="8">
      <w:start w:val="1"/>
      <w:numFmt w:val="decimal"/>
      <w:lvlText w:val="%1.%2.%3.%4.%5.%6.%7.%8.%9"/>
      <w:lvlJc w:val="left"/>
      <w:pPr>
        <w:ind w:left="5192" w:hanging="1800"/>
      </w:pPr>
      <w:rPr>
        <w:rFonts w:hint="default"/>
        <w:b/>
      </w:rPr>
    </w:lvl>
  </w:abstractNum>
  <w:abstractNum w:abstractNumId="19" w15:restartNumberingAfterBreak="0">
    <w:nsid w:val="715F2948"/>
    <w:multiLevelType w:val="hybridMultilevel"/>
    <w:tmpl w:val="C62E4E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4AC2FEC"/>
    <w:multiLevelType w:val="hybridMultilevel"/>
    <w:tmpl w:val="9A26302A"/>
    <w:lvl w:ilvl="0" w:tplc="58F6382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74B3775"/>
    <w:multiLevelType w:val="multilevel"/>
    <w:tmpl w:val="90C8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E0D47"/>
    <w:multiLevelType w:val="multilevel"/>
    <w:tmpl w:val="2F2E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E40FD6"/>
    <w:multiLevelType w:val="multilevel"/>
    <w:tmpl w:val="4A50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9457282">
    <w:abstractNumId w:val="8"/>
  </w:num>
  <w:num w:numId="2" w16cid:durableId="1702320722">
    <w:abstractNumId w:val="7"/>
  </w:num>
  <w:num w:numId="3" w16cid:durableId="57477379">
    <w:abstractNumId w:val="14"/>
  </w:num>
  <w:num w:numId="4" w16cid:durableId="1287276400">
    <w:abstractNumId w:val="16"/>
  </w:num>
  <w:num w:numId="5" w16cid:durableId="724373019">
    <w:abstractNumId w:val="4"/>
  </w:num>
  <w:num w:numId="6" w16cid:durableId="2015306373">
    <w:abstractNumId w:val="13"/>
  </w:num>
  <w:num w:numId="7" w16cid:durableId="922495838">
    <w:abstractNumId w:val="3"/>
  </w:num>
  <w:num w:numId="8" w16cid:durableId="1654021029">
    <w:abstractNumId w:val="6"/>
  </w:num>
  <w:num w:numId="9" w16cid:durableId="1643585373">
    <w:abstractNumId w:val="0"/>
  </w:num>
  <w:num w:numId="10" w16cid:durableId="1045328975">
    <w:abstractNumId w:val="9"/>
  </w:num>
  <w:num w:numId="11" w16cid:durableId="1850216809">
    <w:abstractNumId w:val="18"/>
  </w:num>
  <w:num w:numId="12" w16cid:durableId="1594971088">
    <w:abstractNumId w:val="20"/>
  </w:num>
  <w:num w:numId="13" w16cid:durableId="1523974296">
    <w:abstractNumId w:val="17"/>
  </w:num>
  <w:num w:numId="14" w16cid:durableId="613172311">
    <w:abstractNumId w:val="19"/>
  </w:num>
  <w:num w:numId="15" w16cid:durableId="1833833533">
    <w:abstractNumId w:val="10"/>
  </w:num>
  <w:num w:numId="16" w16cid:durableId="853613526">
    <w:abstractNumId w:val="15"/>
  </w:num>
  <w:num w:numId="17" w16cid:durableId="1962179205">
    <w:abstractNumId w:val="1"/>
  </w:num>
  <w:num w:numId="18" w16cid:durableId="530650261">
    <w:abstractNumId w:val="22"/>
  </w:num>
  <w:num w:numId="19" w16cid:durableId="2015254153">
    <w:abstractNumId w:val="11"/>
  </w:num>
  <w:num w:numId="20" w16cid:durableId="674766378">
    <w:abstractNumId w:val="12"/>
  </w:num>
  <w:num w:numId="21" w16cid:durableId="731584527">
    <w:abstractNumId w:val="5"/>
  </w:num>
  <w:num w:numId="22" w16cid:durableId="1342514674">
    <w:abstractNumId w:val="21"/>
  </w:num>
  <w:num w:numId="23" w16cid:durableId="730468457">
    <w:abstractNumId w:val="23"/>
  </w:num>
  <w:num w:numId="24" w16cid:durableId="1697997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F0"/>
    <w:rsid w:val="0002691D"/>
    <w:rsid w:val="000539BD"/>
    <w:rsid w:val="0005484D"/>
    <w:rsid w:val="000702BD"/>
    <w:rsid w:val="00071C33"/>
    <w:rsid w:val="00090CBE"/>
    <w:rsid w:val="000A1E34"/>
    <w:rsid w:val="000A3938"/>
    <w:rsid w:val="000B2C95"/>
    <w:rsid w:val="000C4BBC"/>
    <w:rsid w:val="000D3440"/>
    <w:rsid w:val="000D66D0"/>
    <w:rsid w:val="000F45F0"/>
    <w:rsid w:val="001040CD"/>
    <w:rsid w:val="00121561"/>
    <w:rsid w:val="00124374"/>
    <w:rsid w:val="001252C4"/>
    <w:rsid w:val="00167A5E"/>
    <w:rsid w:val="00184699"/>
    <w:rsid w:val="001931BB"/>
    <w:rsid w:val="001C5DAD"/>
    <w:rsid w:val="001D15FB"/>
    <w:rsid w:val="001E0776"/>
    <w:rsid w:val="001E6999"/>
    <w:rsid w:val="001F63CA"/>
    <w:rsid w:val="002044BB"/>
    <w:rsid w:val="002053AE"/>
    <w:rsid w:val="002074C3"/>
    <w:rsid w:val="00213275"/>
    <w:rsid w:val="00213B8C"/>
    <w:rsid w:val="00237C4A"/>
    <w:rsid w:val="00275754"/>
    <w:rsid w:val="002935AD"/>
    <w:rsid w:val="002D23B8"/>
    <w:rsid w:val="002D2582"/>
    <w:rsid w:val="002D2CA3"/>
    <w:rsid w:val="002F02EB"/>
    <w:rsid w:val="002F59EF"/>
    <w:rsid w:val="00313E2C"/>
    <w:rsid w:val="00324E3C"/>
    <w:rsid w:val="003334CF"/>
    <w:rsid w:val="003404A9"/>
    <w:rsid w:val="0034223A"/>
    <w:rsid w:val="0034651B"/>
    <w:rsid w:val="00354843"/>
    <w:rsid w:val="00390D23"/>
    <w:rsid w:val="003C4F12"/>
    <w:rsid w:val="003E765F"/>
    <w:rsid w:val="003F16B8"/>
    <w:rsid w:val="003F728D"/>
    <w:rsid w:val="004012A9"/>
    <w:rsid w:val="0040631B"/>
    <w:rsid w:val="004101CB"/>
    <w:rsid w:val="00450E1F"/>
    <w:rsid w:val="00493015"/>
    <w:rsid w:val="0049701C"/>
    <w:rsid w:val="004A317B"/>
    <w:rsid w:val="004A7856"/>
    <w:rsid w:val="004D7412"/>
    <w:rsid w:val="004F51A8"/>
    <w:rsid w:val="00505CE0"/>
    <w:rsid w:val="005068EF"/>
    <w:rsid w:val="005072A3"/>
    <w:rsid w:val="005077DA"/>
    <w:rsid w:val="00527577"/>
    <w:rsid w:val="005314B1"/>
    <w:rsid w:val="005368CD"/>
    <w:rsid w:val="005460BA"/>
    <w:rsid w:val="00567E86"/>
    <w:rsid w:val="00571DD9"/>
    <w:rsid w:val="00585597"/>
    <w:rsid w:val="00595241"/>
    <w:rsid w:val="00597720"/>
    <w:rsid w:val="005C33C0"/>
    <w:rsid w:val="005C4AD1"/>
    <w:rsid w:val="005D7146"/>
    <w:rsid w:val="005E06BA"/>
    <w:rsid w:val="005E2805"/>
    <w:rsid w:val="005F56ED"/>
    <w:rsid w:val="00633EE4"/>
    <w:rsid w:val="00634C75"/>
    <w:rsid w:val="00643B03"/>
    <w:rsid w:val="006521C2"/>
    <w:rsid w:val="006614A2"/>
    <w:rsid w:val="00664F73"/>
    <w:rsid w:val="006868C7"/>
    <w:rsid w:val="00697C78"/>
    <w:rsid w:val="006C1C32"/>
    <w:rsid w:val="006D60AF"/>
    <w:rsid w:val="006F236F"/>
    <w:rsid w:val="00716CED"/>
    <w:rsid w:val="00724E14"/>
    <w:rsid w:val="00732F79"/>
    <w:rsid w:val="007403A9"/>
    <w:rsid w:val="0075108D"/>
    <w:rsid w:val="00762BD3"/>
    <w:rsid w:val="007949D7"/>
    <w:rsid w:val="007D5151"/>
    <w:rsid w:val="007E22BD"/>
    <w:rsid w:val="007F2E4D"/>
    <w:rsid w:val="007F45CD"/>
    <w:rsid w:val="007F4FDF"/>
    <w:rsid w:val="008628F0"/>
    <w:rsid w:val="00863ECC"/>
    <w:rsid w:val="00866A98"/>
    <w:rsid w:val="00893F36"/>
    <w:rsid w:val="008C0986"/>
    <w:rsid w:val="008C0DDA"/>
    <w:rsid w:val="008C2D37"/>
    <w:rsid w:val="008D77B3"/>
    <w:rsid w:val="00920CA3"/>
    <w:rsid w:val="00937B8B"/>
    <w:rsid w:val="00945BBC"/>
    <w:rsid w:val="009543A7"/>
    <w:rsid w:val="00971FBE"/>
    <w:rsid w:val="0097415F"/>
    <w:rsid w:val="009868F5"/>
    <w:rsid w:val="00993648"/>
    <w:rsid w:val="009C0DB4"/>
    <w:rsid w:val="00A208AE"/>
    <w:rsid w:val="00A37FB9"/>
    <w:rsid w:val="00A43DF8"/>
    <w:rsid w:val="00A6562E"/>
    <w:rsid w:val="00A74BB1"/>
    <w:rsid w:val="00A83C92"/>
    <w:rsid w:val="00AC7031"/>
    <w:rsid w:val="00AE1993"/>
    <w:rsid w:val="00AE3256"/>
    <w:rsid w:val="00AF0BA8"/>
    <w:rsid w:val="00B13EC9"/>
    <w:rsid w:val="00B14C8F"/>
    <w:rsid w:val="00B40F44"/>
    <w:rsid w:val="00B45644"/>
    <w:rsid w:val="00B51A1E"/>
    <w:rsid w:val="00B74DC9"/>
    <w:rsid w:val="00BE3C04"/>
    <w:rsid w:val="00BF2780"/>
    <w:rsid w:val="00C26F58"/>
    <w:rsid w:val="00C3179D"/>
    <w:rsid w:val="00C475B4"/>
    <w:rsid w:val="00CB6701"/>
    <w:rsid w:val="00CD0F35"/>
    <w:rsid w:val="00CE5ABE"/>
    <w:rsid w:val="00D254C8"/>
    <w:rsid w:val="00D96E1E"/>
    <w:rsid w:val="00DE6CCB"/>
    <w:rsid w:val="00DF31E4"/>
    <w:rsid w:val="00DF4CFE"/>
    <w:rsid w:val="00E460E3"/>
    <w:rsid w:val="00E4712B"/>
    <w:rsid w:val="00E538CC"/>
    <w:rsid w:val="00E64E45"/>
    <w:rsid w:val="00E71B7D"/>
    <w:rsid w:val="00E72A17"/>
    <w:rsid w:val="00E75D9E"/>
    <w:rsid w:val="00EE146F"/>
    <w:rsid w:val="00EE1582"/>
    <w:rsid w:val="00EF57A0"/>
    <w:rsid w:val="00F151F0"/>
    <w:rsid w:val="00F6790E"/>
    <w:rsid w:val="00F67CCD"/>
    <w:rsid w:val="00F72C84"/>
    <w:rsid w:val="00F825AB"/>
    <w:rsid w:val="00F907EB"/>
    <w:rsid w:val="00FB148F"/>
    <w:rsid w:val="00FB334B"/>
    <w:rsid w:val="00FC67A5"/>
    <w:rsid w:val="00FD29D5"/>
    <w:rsid w:val="00FD52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F0EE1"/>
  <w15:docId w15:val="{A84CA3A0-A3A7-453D-B8E6-03AC234D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102"/>
      <w:ind w:left="696"/>
      <w:outlineLvl w:val="0"/>
    </w:pPr>
    <w:rPr>
      <w:b/>
      <w:bCs/>
      <w:sz w:val="32"/>
      <w:szCs w:val="32"/>
      <w:u w:val="single" w:color="000000"/>
    </w:rPr>
  </w:style>
  <w:style w:type="paragraph" w:styleId="Ttulo2">
    <w:name w:val="heading 2"/>
    <w:basedOn w:val="Normal"/>
    <w:uiPriority w:val="9"/>
    <w:unhideWhenUsed/>
    <w:qFormat/>
    <w:pPr>
      <w:ind w:left="800"/>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800" w:hanging="361"/>
    </w:pPr>
  </w:style>
  <w:style w:type="paragraph" w:customStyle="1" w:styleId="TableParagraph">
    <w:name w:val="Table Paragraph"/>
    <w:basedOn w:val="Normal"/>
    <w:uiPriority w:val="1"/>
    <w:qFormat/>
  </w:style>
  <w:style w:type="table" w:styleId="TabeladeGrade4-nfase3">
    <w:name w:val="Grid Table 4 Accent 3"/>
    <w:basedOn w:val="Tabelanormal"/>
    <w:uiPriority w:val="49"/>
    <w:rsid w:val="00CE5AB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4-nfase4">
    <w:name w:val="Grid Table 4 Accent 4"/>
    <w:basedOn w:val="Tabelanormal"/>
    <w:uiPriority w:val="49"/>
    <w:rsid w:val="00CE5AB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Hyperlink">
    <w:name w:val="Hyperlink"/>
    <w:basedOn w:val="Fontepargpadro"/>
    <w:uiPriority w:val="99"/>
    <w:unhideWhenUsed/>
    <w:rsid w:val="005E2805"/>
    <w:rPr>
      <w:color w:val="0000FF" w:themeColor="hyperlink"/>
      <w:u w:val="single"/>
    </w:rPr>
  </w:style>
  <w:style w:type="character" w:styleId="MenoPendente">
    <w:name w:val="Unresolved Mention"/>
    <w:basedOn w:val="Fontepargpadro"/>
    <w:uiPriority w:val="99"/>
    <w:semiHidden/>
    <w:unhideWhenUsed/>
    <w:rsid w:val="005E2805"/>
    <w:rPr>
      <w:color w:val="605E5C"/>
      <w:shd w:val="clear" w:color="auto" w:fill="E1DFDD"/>
    </w:rPr>
  </w:style>
  <w:style w:type="paragraph" w:styleId="CabealhodoSumrio">
    <w:name w:val="TOC Heading"/>
    <w:basedOn w:val="Ttulo1"/>
    <w:next w:val="Normal"/>
    <w:uiPriority w:val="39"/>
    <w:unhideWhenUsed/>
    <w:qFormat/>
    <w:rsid w:val="008D77B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u w:val="none"/>
      <w:lang w:val="pt-BR" w:eastAsia="pt-BR"/>
    </w:rPr>
  </w:style>
  <w:style w:type="paragraph" w:styleId="Sumrio1">
    <w:name w:val="toc 1"/>
    <w:basedOn w:val="Normal"/>
    <w:next w:val="Normal"/>
    <w:autoRedefine/>
    <w:uiPriority w:val="39"/>
    <w:unhideWhenUsed/>
    <w:rsid w:val="008D77B3"/>
    <w:pPr>
      <w:spacing w:after="100"/>
    </w:pPr>
  </w:style>
  <w:style w:type="paragraph" w:styleId="Sumrio2">
    <w:name w:val="toc 2"/>
    <w:basedOn w:val="Normal"/>
    <w:next w:val="Normal"/>
    <w:autoRedefine/>
    <w:uiPriority w:val="39"/>
    <w:unhideWhenUsed/>
    <w:rsid w:val="008D77B3"/>
    <w:pPr>
      <w:spacing w:after="100"/>
      <w:ind w:left="220"/>
    </w:pPr>
  </w:style>
  <w:style w:type="paragraph" w:styleId="Cabealho">
    <w:name w:val="header"/>
    <w:basedOn w:val="Normal"/>
    <w:link w:val="CabealhoChar"/>
    <w:uiPriority w:val="99"/>
    <w:unhideWhenUsed/>
    <w:rsid w:val="006C1C32"/>
    <w:pPr>
      <w:tabs>
        <w:tab w:val="center" w:pos="4252"/>
        <w:tab w:val="right" w:pos="8504"/>
      </w:tabs>
    </w:pPr>
  </w:style>
  <w:style w:type="character" w:customStyle="1" w:styleId="CabealhoChar">
    <w:name w:val="Cabeçalho Char"/>
    <w:basedOn w:val="Fontepargpadro"/>
    <w:link w:val="Cabealho"/>
    <w:uiPriority w:val="99"/>
    <w:rsid w:val="006C1C32"/>
    <w:rPr>
      <w:rFonts w:ascii="Times New Roman" w:eastAsia="Times New Roman" w:hAnsi="Times New Roman" w:cs="Times New Roman"/>
      <w:lang w:val="pt-PT"/>
    </w:rPr>
  </w:style>
  <w:style w:type="paragraph" w:styleId="Rodap">
    <w:name w:val="footer"/>
    <w:basedOn w:val="Normal"/>
    <w:link w:val="RodapChar"/>
    <w:uiPriority w:val="99"/>
    <w:unhideWhenUsed/>
    <w:rsid w:val="006C1C32"/>
    <w:pPr>
      <w:tabs>
        <w:tab w:val="center" w:pos="4252"/>
        <w:tab w:val="right" w:pos="8504"/>
      </w:tabs>
    </w:pPr>
  </w:style>
  <w:style w:type="character" w:customStyle="1" w:styleId="RodapChar">
    <w:name w:val="Rodapé Char"/>
    <w:basedOn w:val="Fontepargpadro"/>
    <w:link w:val="Rodap"/>
    <w:uiPriority w:val="99"/>
    <w:rsid w:val="006C1C32"/>
    <w:rPr>
      <w:rFonts w:ascii="Times New Roman" w:eastAsia="Times New Roman" w:hAnsi="Times New Roman" w:cs="Times New Roman"/>
      <w:lang w:val="pt-PT"/>
    </w:rPr>
  </w:style>
  <w:style w:type="table" w:styleId="TabeladeGradeClara">
    <w:name w:val="Grid Table Light"/>
    <w:basedOn w:val="Tabelanormal"/>
    <w:uiPriority w:val="40"/>
    <w:rsid w:val="00945BBC"/>
    <w:pPr>
      <w:widowControl/>
      <w:autoSpaceDE/>
      <w:autoSpaceDN/>
    </w:pPr>
    <w:rPr>
      <w:lang w:val="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ighlight">
    <w:name w:val="highlight"/>
    <w:basedOn w:val="Fontepargpadro"/>
    <w:rsid w:val="00945BBC"/>
  </w:style>
  <w:style w:type="character" w:customStyle="1" w:styleId="originaltext">
    <w:name w:val="original_text"/>
    <w:basedOn w:val="Fontepargpadro"/>
    <w:rsid w:val="003334CF"/>
  </w:style>
  <w:style w:type="table" w:styleId="Tabelacomgrade">
    <w:name w:val="Table Grid"/>
    <w:basedOn w:val="Tabelanormal"/>
    <w:uiPriority w:val="39"/>
    <w:rsid w:val="00686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1347">
      <w:bodyDiv w:val="1"/>
      <w:marLeft w:val="0"/>
      <w:marRight w:val="0"/>
      <w:marTop w:val="0"/>
      <w:marBottom w:val="0"/>
      <w:divBdr>
        <w:top w:val="none" w:sz="0" w:space="0" w:color="auto"/>
        <w:left w:val="none" w:sz="0" w:space="0" w:color="auto"/>
        <w:bottom w:val="none" w:sz="0" w:space="0" w:color="auto"/>
        <w:right w:val="none" w:sz="0" w:space="0" w:color="auto"/>
      </w:divBdr>
    </w:div>
    <w:div w:id="197396811">
      <w:bodyDiv w:val="1"/>
      <w:marLeft w:val="0"/>
      <w:marRight w:val="0"/>
      <w:marTop w:val="0"/>
      <w:marBottom w:val="0"/>
      <w:divBdr>
        <w:top w:val="none" w:sz="0" w:space="0" w:color="auto"/>
        <w:left w:val="none" w:sz="0" w:space="0" w:color="auto"/>
        <w:bottom w:val="none" w:sz="0" w:space="0" w:color="auto"/>
        <w:right w:val="none" w:sz="0" w:space="0" w:color="auto"/>
      </w:divBdr>
    </w:div>
    <w:div w:id="267860408">
      <w:bodyDiv w:val="1"/>
      <w:marLeft w:val="0"/>
      <w:marRight w:val="0"/>
      <w:marTop w:val="0"/>
      <w:marBottom w:val="0"/>
      <w:divBdr>
        <w:top w:val="none" w:sz="0" w:space="0" w:color="auto"/>
        <w:left w:val="none" w:sz="0" w:space="0" w:color="auto"/>
        <w:bottom w:val="none" w:sz="0" w:space="0" w:color="auto"/>
        <w:right w:val="none" w:sz="0" w:space="0" w:color="auto"/>
      </w:divBdr>
    </w:div>
    <w:div w:id="372926329">
      <w:bodyDiv w:val="1"/>
      <w:marLeft w:val="0"/>
      <w:marRight w:val="0"/>
      <w:marTop w:val="0"/>
      <w:marBottom w:val="0"/>
      <w:divBdr>
        <w:top w:val="none" w:sz="0" w:space="0" w:color="auto"/>
        <w:left w:val="none" w:sz="0" w:space="0" w:color="auto"/>
        <w:bottom w:val="none" w:sz="0" w:space="0" w:color="auto"/>
        <w:right w:val="none" w:sz="0" w:space="0" w:color="auto"/>
      </w:divBdr>
    </w:div>
    <w:div w:id="374741201">
      <w:bodyDiv w:val="1"/>
      <w:marLeft w:val="0"/>
      <w:marRight w:val="0"/>
      <w:marTop w:val="0"/>
      <w:marBottom w:val="0"/>
      <w:divBdr>
        <w:top w:val="none" w:sz="0" w:space="0" w:color="auto"/>
        <w:left w:val="none" w:sz="0" w:space="0" w:color="auto"/>
        <w:bottom w:val="none" w:sz="0" w:space="0" w:color="auto"/>
        <w:right w:val="none" w:sz="0" w:space="0" w:color="auto"/>
      </w:divBdr>
    </w:div>
    <w:div w:id="823204843">
      <w:bodyDiv w:val="1"/>
      <w:marLeft w:val="0"/>
      <w:marRight w:val="0"/>
      <w:marTop w:val="0"/>
      <w:marBottom w:val="0"/>
      <w:divBdr>
        <w:top w:val="none" w:sz="0" w:space="0" w:color="auto"/>
        <w:left w:val="none" w:sz="0" w:space="0" w:color="auto"/>
        <w:bottom w:val="none" w:sz="0" w:space="0" w:color="auto"/>
        <w:right w:val="none" w:sz="0" w:space="0" w:color="auto"/>
      </w:divBdr>
      <w:divsChild>
        <w:div w:id="641665593">
          <w:marLeft w:val="0"/>
          <w:marRight w:val="0"/>
          <w:marTop w:val="0"/>
          <w:marBottom w:val="0"/>
          <w:divBdr>
            <w:top w:val="none" w:sz="0" w:space="0" w:color="auto"/>
            <w:left w:val="none" w:sz="0" w:space="0" w:color="auto"/>
            <w:bottom w:val="none" w:sz="0" w:space="0" w:color="auto"/>
            <w:right w:val="none" w:sz="0" w:space="0" w:color="auto"/>
          </w:divBdr>
        </w:div>
        <w:div w:id="881289247">
          <w:marLeft w:val="0"/>
          <w:marRight w:val="0"/>
          <w:marTop w:val="0"/>
          <w:marBottom w:val="0"/>
          <w:divBdr>
            <w:top w:val="none" w:sz="0" w:space="0" w:color="auto"/>
            <w:left w:val="none" w:sz="0" w:space="0" w:color="auto"/>
            <w:bottom w:val="none" w:sz="0" w:space="0" w:color="auto"/>
            <w:right w:val="none" w:sz="0" w:space="0" w:color="auto"/>
          </w:divBdr>
        </w:div>
        <w:div w:id="134300975">
          <w:marLeft w:val="0"/>
          <w:marRight w:val="0"/>
          <w:marTop w:val="0"/>
          <w:marBottom w:val="0"/>
          <w:divBdr>
            <w:top w:val="none" w:sz="0" w:space="0" w:color="auto"/>
            <w:left w:val="none" w:sz="0" w:space="0" w:color="auto"/>
            <w:bottom w:val="none" w:sz="0" w:space="0" w:color="auto"/>
            <w:right w:val="none" w:sz="0" w:space="0" w:color="auto"/>
          </w:divBdr>
        </w:div>
      </w:divsChild>
    </w:div>
    <w:div w:id="939988759">
      <w:bodyDiv w:val="1"/>
      <w:marLeft w:val="0"/>
      <w:marRight w:val="0"/>
      <w:marTop w:val="0"/>
      <w:marBottom w:val="0"/>
      <w:divBdr>
        <w:top w:val="none" w:sz="0" w:space="0" w:color="auto"/>
        <w:left w:val="none" w:sz="0" w:space="0" w:color="auto"/>
        <w:bottom w:val="none" w:sz="0" w:space="0" w:color="auto"/>
        <w:right w:val="none" w:sz="0" w:space="0" w:color="auto"/>
      </w:divBdr>
    </w:div>
    <w:div w:id="983047363">
      <w:bodyDiv w:val="1"/>
      <w:marLeft w:val="0"/>
      <w:marRight w:val="0"/>
      <w:marTop w:val="0"/>
      <w:marBottom w:val="0"/>
      <w:divBdr>
        <w:top w:val="none" w:sz="0" w:space="0" w:color="auto"/>
        <w:left w:val="none" w:sz="0" w:space="0" w:color="auto"/>
        <w:bottom w:val="none" w:sz="0" w:space="0" w:color="auto"/>
        <w:right w:val="none" w:sz="0" w:space="0" w:color="auto"/>
      </w:divBdr>
    </w:div>
    <w:div w:id="1003170616">
      <w:bodyDiv w:val="1"/>
      <w:marLeft w:val="0"/>
      <w:marRight w:val="0"/>
      <w:marTop w:val="0"/>
      <w:marBottom w:val="0"/>
      <w:divBdr>
        <w:top w:val="none" w:sz="0" w:space="0" w:color="auto"/>
        <w:left w:val="none" w:sz="0" w:space="0" w:color="auto"/>
        <w:bottom w:val="none" w:sz="0" w:space="0" w:color="auto"/>
        <w:right w:val="none" w:sz="0" w:space="0" w:color="auto"/>
      </w:divBdr>
    </w:div>
    <w:div w:id="1011906416">
      <w:bodyDiv w:val="1"/>
      <w:marLeft w:val="0"/>
      <w:marRight w:val="0"/>
      <w:marTop w:val="0"/>
      <w:marBottom w:val="0"/>
      <w:divBdr>
        <w:top w:val="none" w:sz="0" w:space="0" w:color="auto"/>
        <w:left w:val="none" w:sz="0" w:space="0" w:color="auto"/>
        <w:bottom w:val="none" w:sz="0" w:space="0" w:color="auto"/>
        <w:right w:val="none" w:sz="0" w:space="0" w:color="auto"/>
      </w:divBdr>
    </w:div>
    <w:div w:id="1034306813">
      <w:bodyDiv w:val="1"/>
      <w:marLeft w:val="0"/>
      <w:marRight w:val="0"/>
      <w:marTop w:val="0"/>
      <w:marBottom w:val="0"/>
      <w:divBdr>
        <w:top w:val="none" w:sz="0" w:space="0" w:color="auto"/>
        <w:left w:val="none" w:sz="0" w:space="0" w:color="auto"/>
        <w:bottom w:val="none" w:sz="0" w:space="0" w:color="auto"/>
        <w:right w:val="none" w:sz="0" w:space="0" w:color="auto"/>
      </w:divBdr>
    </w:div>
    <w:div w:id="1214005144">
      <w:bodyDiv w:val="1"/>
      <w:marLeft w:val="0"/>
      <w:marRight w:val="0"/>
      <w:marTop w:val="0"/>
      <w:marBottom w:val="0"/>
      <w:divBdr>
        <w:top w:val="none" w:sz="0" w:space="0" w:color="auto"/>
        <w:left w:val="none" w:sz="0" w:space="0" w:color="auto"/>
        <w:bottom w:val="none" w:sz="0" w:space="0" w:color="auto"/>
        <w:right w:val="none" w:sz="0" w:space="0" w:color="auto"/>
      </w:divBdr>
    </w:div>
    <w:div w:id="1350328816">
      <w:bodyDiv w:val="1"/>
      <w:marLeft w:val="0"/>
      <w:marRight w:val="0"/>
      <w:marTop w:val="0"/>
      <w:marBottom w:val="0"/>
      <w:divBdr>
        <w:top w:val="none" w:sz="0" w:space="0" w:color="auto"/>
        <w:left w:val="none" w:sz="0" w:space="0" w:color="auto"/>
        <w:bottom w:val="none" w:sz="0" w:space="0" w:color="auto"/>
        <w:right w:val="none" w:sz="0" w:space="0" w:color="auto"/>
      </w:divBdr>
    </w:div>
    <w:div w:id="1371540011">
      <w:bodyDiv w:val="1"/>
      <w:marLeft w:val="0"/>
      <w:marRight w:val="0"/>
      <w:marTop w:val="0"/>
      <w:marBottom w:val="0"/>
      <w:divBdr>
        <w:top w:val="none" w:sz="0" w:space="0" w:color="auto"/>
        <w:left w:val="none" w:sz="0" w:space="0" w:color="auto"/>
        <w:bottom w:val="none" w:sz="0" w:space="0" w:color="auto"/>
        <w:right w:val="none" w:sz="0" w:space="0" w:color="auto"/>
      </w:divBdr>
    </w:div>
    <w:div w:id="1562641988">
      <w:bodyDiv w:val="1"/>
      <w:marLeft w:val="0"/>
      <w:marRight w:val="0"/>
      <w:marTop w:val="0"/>
      <w:marBottom w:val="0"/>
      <w:divBdr>
        <w:top w:val="none" w:sz="0" w:space="0" w:color="auto"/>
        <w:left w:val="none" w:sz="0" w:space="0" w:color="auto"/>
        <w:bottom w:val="none" w:sz="0" w:space="0" w:color="auto"/>
        <w:right w:val="none" w:sz="0" w:space="0" w:color="auto"/>
      </w:divBdr>
    </w:div>
    <w:div w:id="1708140985">
      <w:bodyDiv w:val="1"/>
      <w:marLeft w:val="0"/>
      <w:marRight w:val="0"/>
      <w:marTop w:val="0"/>
      <w:marBottom w:val="0"/>
      <w:divBdr>
        <w:top w:val="none" w:sz="0" w:space="0" w:color="auto"/>
        <w:left w:val="none" w:sz="0" w:space="0" w:color="auto"/>
        <w:bottom w:val="none" w:sz="0" w:space="0" w:color="auto"/>
        <w:right w:val="none" w:sz="0" w:space="0" w:color="auto"/>
      </w:divBdr>
    </w:div>
    <w:div w:id="1746029283">
      <w:bodyDiv w:val="1"/>
      <w:marLeft w:val="0"/>
      <w:marRight w:val="0"/>
      <w:marTop w:val="0"/>
      <w:marBottom w:val="0"/>
      <w:divBdr>
        <w:top w:val="none" w:sz="0" w:space="0" w:color="auto"/>
        <w:left w:val="none" w:sz="0" w:space="0" w:color="auto"/>
        <w:bottom w:val="none" w:sz="0" w:space="0" w:color="auto"/>
        <w:right w:val="none" w:sz="0" w:space="0" w:color="auto"/>
      </w:divBdr>
    </w:div>
    <w:div w:id="1772773086">
      <w:bodyDiv w:val="1"/>
      <w:marLeft w:val="0"/>
      <w:marRight w:val="0"/>
      <w:marTop w:val="0"/>
      <w:marBottom w:val="0"/>
      <w:divBdr>
        <w:top w:val="none" w:sz="0" w:space="0" w:color="auto"/>
        <w:left w:val="none" w:sz="0" w:space="0" w:color="auto"/>
        <w:bottom w:val="none" w:sz="0" w:space="0" w:color="auto"/>
        <w:right w:val="none" w:sz="0" w:space="0" w:color="auto"/>
      </w:divBdr>
    </w:div>
    <w:div w:id="1962376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bymoura36@gmail.com" TargetMode="External"/><Relationship Id="rId13" Type="http://schemas.openxmlformats.org/officeDocument/2006/relationships/hyperlink" Target="https://www.scielo.br/j/eins/a/ZQTBkVJZqcWrTT34cXLjtBx/?format=pdf&amp;lang=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5.bahiana.edu.br/index.php/fisioterapia/article/view/25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ca.edu.br/revista/index.php/revista/article/view/2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bymoura36@gmail.com" TargetMode="External"/><Relationship Id="rId4" Type="http://schemas.openxmlformats.org/officeDocument/2006/relationships/settings" Target="settings.xml"/><Relationship Id="rId9" Type="http://schemas.openxmlformats.org/officeDocument/2006/relationships/hyperlink" Target="mailto:asessfisio@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51BB2-B5B5-4749-A79D-D15C73D44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2692</Words>
  <Characters>14540</Characters>
  <Application>Microsoft Office Word</Application>
  <DocSecurity>0</DocSecurity>
  <Lines>121</Lines>
  <Paragraphs>34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Os descritores controlados e não controlados (Tabela 2) foram obtidos por meio d</vt:lpstr>
    </vt:vector>
  </TitlesOfParts>
  <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Bilio</dc:creator>
  <cp:lastModifiedBy>Ana Suzya</cp:lastModifiedBy>
  <cp:revision>3</cp:revision>
  <cp:lastPrinted>2022-06-17T02:21:00Z</cp:lastPrinted>
  <dcterms:created xsi:type="dcterms:W3CDTF">2022-09-03T12:06:00Z</dcterms:created>
  <dcterms:modified xsi:type="dcterms:W3CDTF">2022-09-07T11:06:00Z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2019</vt:lpwstr>
  </property>
  <property fmtid="{D5CDD505-2E9C-101B-9397-08002B2CF9AE}" pid="4" name="LastSaved">
    <vt:filetime>2021-11-18T00:00:00Z</vt:filetime>
  </property>
</Properties>
</file>