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63A7" w14:textId="7D0F7DD2" w:rsidR="000F45F0" w:rsidRPr="007F45CD" w:rsidRDefault="000F45F0" w:rsidP="00EA67E5">
      <w:pPr>
        <w:pStyle w:val="Ttulo2"/>
        <w:ind w:left="0"/>
      </w:pPr>
    </w:p>
    <w:p w14:paraId="32500CA1" w14:textId="1A65AB2F" w:rsidR="000F45F0" w:rsidRDefault="000F45F0" w:rsidP="006D686A">
      <w:pPr>
        <w:spacing w:line="360" w:lineRule="auto"/>
        <w:rPr>
          <w:b/>
          <w:sz w:val="24"/>
          <w:szCs w:val="24"/>
        </w:rPr>
      </w:pPr>
    </w:p>
    <w:p w14:paraId="63232950" w14:textId="23CCE652" w:rsidR="00EA67E5" w:rsidRDefault="00EA67E5" w:rsidP="00EA67E5">
      <w:pPr>
        <w:jc w:val="center"/>
        <w:rPr>
          <w:b/>
          <w:bCs/>
          <w:sz w:val="24"/>
          <w:szCs w:val="24"/>
        </w:rPr>
      </w:pPr>
      <w:r w:rsidRPr="00EA67E5">
        <w:rPr>
          <w:b/>
          <w:bCs/>
          <w:sz w:val="24"/>
          <w:szCs w:val="24"/>
        </w:rPr>
        <w:t>A RELEVÂNCIA DA RESIDÊNCIA DE ENFERMAGEM NA ATUAÇÃO PROFISSIONAL</w:t>
      </w:r>
    </w:p>
    <w:p w14:paraId="06ACAF89" w14:textId="29D6C2C8" w:rsidR="000968C1" w:rsidRDefault="000968C1" w:rsidP="00EA67E5">
      <w:pPr>
        <w:jc w:val="center"/>
        <w:rPr>
          <w:b/>
          <w:bCs/>
          <w:sz w:val="24"/>
          <w:szCs w:val="24"/>
        </w:rPr>
      </w:pPr>
    </w:p>
    <w:p w14:paraId="46395DAC" w14:textId="77777777" w:rsidR="000968C1" w:rsidRDefault="000968C1" w:rsidP="000968C1">
      <w:pPr>
        <w:pStyle w:val="Corpodetexto"/>
        <w:spacing w:line="360" w:lineRule="auto"/>
        <w:rPr>
          <w:bCs/>
        </w:rPr>
      </w:pPr>
      <w:r>
        <w:rPr>
          <w:bCs/>
        </w:rPr>
        <w:t>Carla Rebeca da Silva Campos</w:t>
      </w:r>
      <w:r>
        <w:rPr>
          <w:bCs/>
          <w:vertAlign w:val="superscript"/>
        </w:rPr>
        <w:t xml:space="preserve"> 1</w:t>
      </w:r>
      <w:r>
        <w:rPr>
          <w:bCs/>
        </w:rPr>
        <w:t>, Cristhallay Silva Cavalcante</w:t>
      </w:r>
      <w:r>
        <w:rPr>
          <w:bCs/>
          <w:vertAlign w:val="superscript"/>
        </w:rPr>
        <w:t>2,4</w:t>
      </w:r>
      <w:r>
        <w:rPr>
          <w:bCs/>
        </w:rPr>
        <w:t>.</w:t>
      </w:r>
    </w:p>
    <w:p w14:paraId="21CB5EB0" w14:textId="77777777" w:rsidR="000968C1" w:rsidRDefault="000968C1" w:rsidP="000968C1">
      <w:pPr>
        <w:pStyle w:val="Corpodetexto"/>
        <w:spacing w:line="360" w:lineRule="auto"/>
        <w:rPr>
          <w:bCs/>
        </w:rPr>
      </w:pPr>
    </w:p>
    <w:p w14:paraId="11FC3931" w14:textId="77777777" w:rsidR="000968C1" w:rsidRDefault="000968C1" w:rsidP="000968C1">
      <w:pPr>
        <w:pStyle w:val="Corpodetexto"/>
        <w:spacing w:line="360" w:lineRule="auto"/>
        <w:rPr>
          <w:bCs/>
        </w:rPr>
      </w:pPr>
      <w:r>
        <w:rPr>
          <w:bCs/>
        </w:rPr>
        <w:t xml:space="preserve">¹ Enfermeira. Mestranda em Enfermagem no contexto Amazônico, Manaus, Brasil. </w:t>
      </w:r>
    </w:p>
    <w:p w14:paraId="142AC992" w14:textId="172C1F59" w:rsidR="000968C1" w:rsidRDefault="000968C1" w:rsidP="000968C1">
      <w:pPr>
        <w:pStyle w:val="Corpodetexto"/>
        <w:spacing w:line="360" w:lineRule="auto"/>
        <w:rPr>
          <w:bCs/>
        </w:rPr>
      </w:pPr>
      <w:r>
        <w:rPr>
          <w:bCs/>
          <w:vertAlign w:val="superscript"/>
        </w:rPr>
        <w:t>2,4</w:t>
      </w:r>
      <w:r>
        <w:rPr>
          <w:bCs/>
        </w:rPr>
        <w:t xml:space="preserve">Enfermeira. Especialista em Urgência e Emergência pelo programa de </w:t>
      </w:r>
      <w:r>
        <w:rPr>
          <w:bCs/>
        </w:rPr>
        <w:t>residência em enfermagem</w:t>
      </w:r>
      <w:r>
        <w:rPr>
          <w:bCs/>
        </w:rPr>
        <w:t xml:space="preserve"> da Universidade do Estado do Amazonas, Manaus, Brasil.</w:t>
      </w:r>
    </w:p>
    <w:p w14:paraId="2EFB4C59" w14:textId="77777777" w:rsidR="000968C1" w:rsidRDefault="000968C1" w:rsidP="000968C1">
      <w:pPr>
        <w:rPr>
          <w:b/>
          <w:bCs/>
          <w:sz w:val="24"/>
          <w:szCs w:val="24"/>
        </w:rPr>
      </w:pPr>
    </w:p>
    <w:p w14:paraId="724F92E3" w14:textId="71C2FCD5" w:rsidR="009C5F05" w:rsidRDefault="009C5F05" w:rsidP="00EA67E5">
      <w:pPr>
        <w:jc w:val="center"/>
        <w:rPr>
          <w:b/>
          <w:bCs/>
          <w:sz w:val="24"/>
          <w:szCs w:val="24"/>
        </w:rPr>
      </w:pPr>
    </w:p>
    <w:p w14:paraId="5D23868E" w14:textId="76D64185" w:rsidR="000F45F0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BA5A67" w:rsidRPr="00C762B0">
        <w:rPr>
          <w:sz w:val="24"/>
          <w:szCs w:val="24"/>
        </w:rPr>
        <w:t>Ciências da  Saúde</w:t>
      </w:r>
    </w:p>
    <w:p w14:paraId="149C84DA" w14:textId="77777777" w:rsidR="009C5F05" w:rsidRPr="007F45CD" w:rsidRDefault="009C5F05" w:rsidP="001040CD">
      <w:pPr>
        <w:spacing w:line="360" w:lineRule="auto"/>
        <w:rPr>
          <w:sz w:val="24"/>
          <w:szCs w:val="24"/>
        </w:rPr>
      </w:pP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18CA7DB5" w14:textId="36D87D04" w:rsidR="000F45F0" w:rsidRPr="005174B5" w:rsidRDefault="0034223A" w:rsidP="001040CD">
      <w:pPr>
        <w:pStyle w:val="Corpodetexto"/>
        <w:spacing w:line="360" w:lineRule="auto"/>
        <w:jc w:val="both"/>
        <w:rPr>
          <w:bCs/>
        </w:rPr>
      </w:pPr>
      <w:r w:rsidRPr="007F45CD">
        <w:rPr>
          <w:b/>
        </w:rPr>
        <w:t>INTRODUÇÃO:</w:t>
      </w:r>
      <w:r w:rsidR="00EA67E5">
        <w:rPr>
          <w:b/>
        </w:rPr>
        <w:t xml:space="preserve"> </w:t>
      </w:r>
      <w:r w:rsidR="00EA67E5">
        <w:t>A especialização em Urgência e Emergência na modalidade de residência em enfermagem tem o intuito de capacitar profissionais a atuarem na assistência de pacientes críticos na porta de entrada das unidades de pronto atendimento, essa modalidade possibilita a formação de enfermeiros bem preparados, que utilizam práticas basead</w:t>
      </w:r>
      <w:r w:rsidR="002879CA">
        <w:t>a</w:t>
      </w:r>
      <w:r w:rsidR="00EA67E5">
        <w:t>s em evidências científicas no mercado de trabalho.</w:t>
      </w:r>
      <w:r w:rsidR="00EA67E5">
        <w:rPr>
          <w:spacing w:val="1"/>
        </w:rPr>
        <w:t xml:space="preserve"> </w:t>
      </w:r>
      <w:r w:rsidRPr="007F45CD">
        <w:rPr>
          <w:b/>
          <w:spacing w:val="-1"/>
        </w:rPr>
        <w:t>OBJETIVO:</w:t>
      </w:r>
      <w:r w:rsidR="0082006E">
        <w:rPr>
          <w:spacing w:val="-1"/>
        </w:rPr>
        <w:t xml:space="preserve"> Relatar como as experiências vivenciadas pelas residentes de enfermagem do programa de urgência e emergência impactam na capacitação dos profissionais no mercado de trabalho. </w:t>
      </w:r>
      <w:r w:rsidRPr="007F45CD">
        <w:rPr>
          <w:b/>
          <w:spacing w:val="-1"/>
        </w:rPr>
        <w:t>MATERIAIS</w:t>
      </w:r>
      <w:r w:rsidRPr="007F45CD">
        <w:rPr>
          <w:b/>
          <w:spacing w:val="39"/>
        </w:rPr>
        <w:t xml:space="preserve"> </w:t>
      </w:r>
      <w:r w:rsidRPr="007F45CD">
        <w:rPr>
          <w:b/>
          <w:spacing w:val="-1"/>
        </w:rPr>
        <w:t>E</w:t>
      </w:r>
      <w:r w:rsidRPr="007F45CD">
        <w:rPr>
          <w:b/>
          <w:spacing w:val="35"/>
        </w:rPr>
        <w:t xml:space="preserve"> </w:t>
      </w:r>
      <w:r w:rsidRPr="007F45CD">
        <w:rPr>
          <w:b/>
          <w:spacing w:val="-1"/>
        </w:rPr>
        <w:t>MÉTODOS:</w:t>
      </w:r>
      <w:r w:rsidR="0082006E">
        <w:rPr>
          <w:spacing w:val="-1"/>
        </w:rPr>
        <w:t xml:space="preserve"> Trata-se de um relato de experiência </w:t>
      </w:r>
      <w:r w:rsidR="00E16863">
        <w:rPr>
          <w:spacing w:val="-1"/>
        </w:rPr>
        <w:t>de enfermeiras emergencistas formadas pelo Programa de Residência em Urgência e Emergência de uma Universidade Pública em Manaus-AM no período de fevereiro de 2018 a fevereiro de 2020.</w:t>
      </w:r>
      <w:r w:rsidR="006D686A">
        <w:t xml:space="preserve"> </w:t>
      </w:r>
      <w:r w:rsidRPr="007F45CD">
        <w:rPr>
          <w:b/>
        </w:rPr>
        <w:t>RESULTADOS</w:t>
      </w:r>
      <w:r w:rsidRPr="007F45CD">
        <w:rPr>
          <w:b/>
          <w:spacing w:val="24"/>
        </w:rPr>
        <w:t xml:space="preserve"> </w:t>
      </w:r>
      <w:r w:rsidRPr="007F45CD">
        <w:rPr>
          <w:b/>
        </w:rPr>
        <w:t>E</w:t>
      </w:r>
      <w:r w:rsidRPr="007F45CD">
        <w:rPr>
          <w:b/>
          <w:spacing w:val="32"/>
        </w:rPr>
        <w:t xml:space="preserve"> </w:t>
      </w:r>
      <w:r w:rsidRPr="007F45CD">
        <w:rPr>
          <w:b/>
        </w:rPr>
        <w:t>DISCUSSÃO:</w:t>
      </w:r>
      <w:r w:rsidR="006D686A">
        <w:t xml:space="preserve"> O Programa de residência em Enfermagem em Urgência e Emergência possibilitou </w:t>
      </w:r>
      <w:r w:rsidR="00B96BDD">
        <w:t>a admissão</w:t>
      </w:r>
      <w:r w:rsidR="00E77198">
        <w:t xml:space="preserve"> das residentes</w:t>
      </w:r>
      <w:r w:rsidR="009065B8">
        <w:t xml:space="preserve"> </w:t>
      </w:r>
      <w:r w:rsidR="006D686A">
        <w:t>após o processo seletivo que consistiu em: prova teórica e entrevista, essa modalidade de especialização p</w:t>
      </w:r>
      <w:r w:rsidR="009065B8">
        <w:t>o</w:t>
      </w:r>
      <w:r w:rsidR="006D686A">
        <w:t>ssui a duração de 24 meses</w:t>
      </w:r>
      <w:r w:rsidR="009065B8">
        <w:t>,</w:t>
      </w:r>
      <w:r w:rsidR="006D686A">
        <w:t xml:space="preserve"> com carga horária de 60h semanais e dedicação exclusiva</w:t>
      </w:r>
      <w:r w:rsidR="009065B8">
        <w:t>, possibilitou o desenvolvimento de competências t</w:t>
      </w:r>
      <w:r w:rsidR="00B96BDD">
        <w:t>é</w:t>
      </w:r>
      <w:r w:rsidR="009065B8">
        <w:t>cnico-científicas, oriundas de treinamento em serviço. Foram desenvolvidas atividades teórico-práticas, através de aulas, eventos e atuação em unidades</w:t>
      </w:r>
      <w:r w:rsidR="00D61E7B">
        <w:t xml:space="preserve"> </w:t>
      </w:r>
      <w:r w:rsidR="009065B8">
        <w:t>hospitalares</w:t>
      </w:r>
      <w:r w:rsidR="00D61E7B">
        <w:t xml:space="preserve">, </w:t>
      </w:r>
      <w:r w:rsidR="009065B8">
        <w:t>fundações</w:t>
      </w:r>
      <w:r w:rsidR="00D61E7B">
        <w:t>, hemocentro</w:t>
      </w:r>
      <w:r w:rsidR="009065B8">
        <w:t xml:space="preserve"> e </w:t>
      </w:r>
      <w:r w:rsidR="005174B5">
        <w:t>serviço de atendimento móvel de urgência</w:t>
      </w:r>
      <w:r w:rsidR="009065B8">
        <w:t xml:space="preserve">, nos setores de </w:t>
      </w:r>
      <w:r w:rsidR="00D61E7B">
        <w:t>u</w:t>
      </w:r>
      <w:r w:rsidR="009065B8">
        <w:t xml:space="preserve">nidade de terapia intensiva, politrauma, sala de emergência, centro médico de observação, centro </w:t>
      </w:r>
      <w:r w:rsidR="00D61E7B">
        <w:t xml:space="preserve">cirúrgico </w:t>
      </w:r>
      <w:r w:rsidR="009065B8">
        <w:t xml:space="preserve">de observação , </w:t>
      </w:r>
      <w:r w:rsidR="00D61E7B">
        <w:t>sala de nefrologia, classificação de risco e enfermaria. Relativo ao processo de tra</w:t>
      </w:r>
      <w:r w:rsidR="00B96BDD">
        <w:t>ba</w:t>
      </w:r>
      <w:r w:rsidR="00D61E7B">
        <w:t>lho</w:t>
      </w:r>
      <w:r w:rsidR="00E77198">
        <w:t>,</w:t>
      </w:r>
      <w:r w:rsidR="00D61E7B">
        <w:t xml:space="preserve"> as duas residentes foram alocadas em setores diferentes onde desenvolveram habilidades t</w:t>
      </w:r>
      <w:r w:rsidR="00B96BDD">
        <w:t>é</w:t>
      </w:r>
      <w:r w:rsidR="00D61E7B">
        <w:t>cnic</w:t>
      </w:r>
      <w:r w:rsidR="00B96BDD">
        <w:t>o</w:t>
      </w:r>
      <w:r w:rsidR="00D61E7B">
        <w:t xml:space="preserve">-científicas sob </w:t>
      </w:r>
      <w:r w:rsidR="007006B7">
        <w:t xml:space="preserve">forma de treinamento em serviço, possibilitando adquirir conhecimento na assistência ao paciente crítico, cirúrgico, </w:t>
      </w:r>
      <w:r w:rsidR="007006B7">
        <w:lastRenderedPageBreak/>
        <w:t xml:space="preserve">politraumatizado e clínico. </w:t>
      </w:r>
      <w:r w:rsidRPr="007F45CD">
        <w:rPr>
          <w:b/>
        </w:rPr>
        <w:t>CONSIDERAÇÕES</w:t>
      </w:r>
      <w:r w:rsidRPr="007F45CD">
        <w:rPr>
          <w:b/>
          <w:spacing w:val="1"/>
        </w:rPr>
        <w:t xml:space="preserve"> </w:t>
      </w:r>
      <w:r w:rsidRPr="007F45CD">
        <w:rPr>
          <w:b/>
        </w:rPr>
        <w:t>FINAIS:</w:t>
      </w:r>
      <w:r w:rsidR="007006B7">
        <w:rPr>
          <w:b/>
        </w:rPr>
        <w:t xml:space="preserve"> </w:t>
      </w:r>
      <w:r w:rsidR="007006B7" w:rsidRPr="005174B5">
        <w:rPr>
          <w:bCs/>
        </w:rPr>
        <w:t xml:space="preserve">O Programa de Residência de Enfermagem </w:t>
      </w:r>
      <w:r w:rsidR="00B96BDD">
        <w:rPr>
          <w:bCs/>
        </w:rPr>
        <w:t>é</w:t>
      </w:r>
      <w:r w:rsidR="007006B7" w:rsidRPr="005174B5">
        <w:rPr>
          <w:bCs/>
        </w:rPr>
        <w:t xml:space="preserve"> fundamental no processo de formação para que o profissional sai</w:t>
      </w:r>
      <w:r w:rsidR="00B96BDD">
        <w:rPr>
          <w:bCs/>
        </w:rPr>
        <w:t>a</w:t>
      </w:r>
      <w:r w:rsidR="007006B7" w:rsidRPr="005174B5">
        <w:rPr>
          <w:bCs/>
        </w:rPr>
        <w:t xml:space="preserve"> capacitado para atuar no mercado de trabalho de forma segura</w:t>
      </w:r>
      <w:r w:rsidR="005174B5" w:rsidRPr="005174B5">
        <w:rPr>
          <w:bCs/>
        </w:rPr>
        <w:t>, através da prática baseada em evidência científica,</w:t>
      </w:r>
      <w:r w:rsidR="005174B5">
        <w:rPr>
          <w:bCs/>
        </w:rPr>
        <w:t xml:space="preserve"> sob treinanmento em serviço,</w:t>
      </w:r>
      <w:r w:rsidR="005174B5" w:rsidRPr="005174B5">
        <w:rPr>
          <w:bCs/>
        </w:rPr>
        <w:t xml:space="preserve"> tornando-se um enfermeiro diferenciado</w:t>
      </w:r>
      <w:r w:rsidRPr="005174B5">
        <w:rPr>
          <w:bCs/>
        </w:rPr>
        <w:t>.</w:t>
      </w:r>
      <w:r w:rsidRPr="005174B5">
        <w:rPr>
          <w:bCs/>
          <w:spacing w:val="1"/>
        </w:rPr>
        <w:t xml:space="preserve"> </w:t>
      </w:r>
    </w:p>
    <w:p w14:paraId="1E7FC2EE" w14:textId="21DB0745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5174B5">
        <w:rPr>
          <w:sz w:val="24"/>
          <w:szCs w:val="24"/>
        </w:rPr>
        <w:t>Emergências</w:t>
      </w:r>
      <w:r w:rsidRPr="007F45CD">
        <w:rPr>
          <w:sz w:val="24"/>
          <w:szCs w:val="24"/>
        </w:rPr>
        <w:t>;</w:t>
      </w:r>
      <w:r w:rsidRPr="007F45CD">
        <w:rPr>
          <w:spacing w:val="-7"/>
          <w:sz w:val="24"/>
          <w:szCs w:val="24"/>
        </w:rPr>
        <w:t xml:space="preserve"> </w:t>
      </w:r>
      <w:r w:rsidR="005174B5">
        <w:rPr>
          <w:sz w:val="24"/>
          <w:szCs w:val="24"/>
        </w:rPr>
        <w:t>Enfermeiros</w:t>
      </w:r>
      <w:r w:rsidRPr="007F45CD">
        <w:rPr>
          <w:sz w:val="24"/>
          <w:szCs w:val="24"/>
        </w:rPr>
        <w:t>;</w:t>
      </w:r>
      <w:r w:rsidRPr="007F45CD">
        <w:rPr>
          <w:spacing w:val="-7"/>
          <w:sz w:val="24"/>
          <w:szCs w:val="24"/>
        </w:rPr>
        <w:t xml:space="preserve"> </w:t>
      </w:r>
      <w:r w:rsidR="005174B5">
        <w:rPr>
          <w:sz w:val="24"/>
          <w:szCs w:val="24"/>
        </w:rPr>
        <w:t>Capacitação em Serviço</w:t>
      </w:r>
      <w:r w:rsidRPr="007F45CD">
        <w:rPr>
          <w:sz w:val="24"/>
          <w:szCs w:val="24"/>
        </w:rPr>
        <w:t>.</w:t>
      </w:r>
      <w:r w:rsidRPr="007F45CD">
        <w:rPr>
          <w:spacing w:val="-4"/>
          <w:sz w:val="24"/>
          <w:szCs w:val="24"/>
        </w:rPr>
        <w:t xml:space="preserve"> 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2DE00F6D" w14:textId="5B97F22A" w:rsidR="000F45F0" w:rsidRPr="005368CD" w:rsidRDefault="0034223A" w:rsidP="001040CD">
      <w:pPr>
        <w:rPr>
          <w:sz w:val="24"/>
          <w:szCs w:val="24"/>
        </w:rPr>
      </w:pPr>
      <w:r w:rsidRPr="005368CD">
        <w:rPr>
          <w:sz w:val="24"/>
          <w:szCs w:val="24"/>
        </w:rPr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07BCA30A" w14:textId="01DE634A" w:rsidR="000F45F0" w:rsidRDefault="000F45F0" w:rsidP="001040CD">
      <w:pPr>
        <w:pStyle w:val="Corpodetexto"/>
        <w:rPr>
          <w:b/>
        </w:rPr>
      </w:pPr>
    </w:p>
    <w:p w14:paraId="7DD27F14" w14:textId="59DB9453" w:rsidR="00E84A12" w:rsidRPr="00E84A12" w:rsidRDefault="00E84A12" w:rsidP="00E84A12">
      <w:pPr>
        <w:widowControl/>
        <w:autoSpaceDE/>
        <w:autoSpaceDN/>
        <w:spacing w:before="100" w:beforeAutospacing="1" w:after="100" w:afterAutospacing="1"/>
        <w:ind w:left="720"/>
        <w:rPr>
          <w:color w:val="000000"/>
          <w:sz w:val="24"/>
          <w:szCs w:val="24"/>
          <w:lang w:val="pt-BR" w:eastAsia="pt-BR"/>
        </w:rPr>
      </w:pPr>
      <w:r w:rsidRPr="00E84A12">
        <w:rPr>
          <w:color w:val="000000"/>
          <w:sz w:val="24"/>
          <w:szCs w:val="24"/>
          <w:lang w:val="pt-BR" w:eastAsia="pt-BR"/>
        </w:rPr>
        <w:t xml:space="preserve">ARNEMANN, C. T. et al. Práticas exitosas dos preceptores de uma residência multiprofissional: interface com a interprofissionalidade. </w:t>
      </w:r>
      <w:r w:rsidRPr="00E84A12">
        <w:rPr>
          <w:b/>
          <w:bCs/>
          <w:color w:val="000000"/>
          <w:sz w:val="24"/>
          <w:szCs w:val="24"/>
          <w:lang w:val="pt-BR" w:eastAsia="pt-BR"/>
        </w:rPr>
        <w:t>Interface</w:t>
      </w:r>
      <w:r w:rsidRPr="00E84A12">
        <w:rPr>
          <w:color w:val="000000"/>
          <w:sz w:val="24"/>
          <w:szCs w:val="24"/>
          <w:lang w:val="pt-BR" w:eastAsia="pt-BR"/>
        </w:rPr>
        <w:t>, v. 22, supl. 2, p.1635-1646, 2018.</w:t>
      </w:r>
      <w:r w:rsidR="00C1005D">
        <w:rPr>
          <w:color w:val="000000"/>
          <w:sz w:val="24"/>
          <w:szCs w:val="24"/>
          <w:lang w:val="pt-BR" w:eastAsia="pt-BR"/>
        </w:rPr>
        <w:t xml:space="preserve"> Disponível em: </w:t>
      </w:r>
      <w:hyperlink r:id="rId8" w:history="1">
        <w:r w:rsidR="00C1005D" w:rsidRPr="00FC243A">
          <w:rPr>
            <w:rStyle w:val="Hyperlink"/>
            <w:sz w:val="24"/>
            <w:szCs w:val="24"/>
            <w:lang w:val="pt-BR" w:eastAsia="pt-BR"/>
          </w:rPr>
          <w:t>https://doi.org/10.1590/1807-57622017.0841</w:t>
        </w:r>
      </w:hyperlink>
      <w:r w:rsidR="00C1005D">
        <w:rPr>
          <w:color w:val="000000"/>
          <w:sz w:val="24"/>
          <w:szCs w:val="24"/>
          <w:lang w:val="pt-BR" w:eastAsia="pt-BR"/>
        </w:rPr>
        <w:t>. Acesso em:20 julh.</w:t>
      </w:r>
    </w:p>
    <w:p w14:paraId="4B93BD50" w14:textId="0C85A0E1" w:rsidR="00E84A12" w:rsidRPr="00E84A12" w:rsidRDefault="00E84A12" w:rsidP="00E84A12">
      <w:pPr>
        <w:widowControl/>
        <w:autoSpaceDE/>
        <w:autoSpaceDN/>
        <w:spacing w:before="100" w:beforeAutospacing="1" w:after="100" w:afterAutospacing="1"/>
        <w:ind w:left="720"/>
        <w:rPr>
          <w:color w:val="000000"/>
          <w:sz w:val="24"/>
          <w:szCs w:val="24"/>
          <w:lang w:val="pt-BR" w:eastAsia="pt-BR"/>
        </w:rPr>
      </w:pPr>
      <w:r w:rsidRPr="00E84A12">
        <w:rPr>
          <w:color w:val="000000"/>
          <w:sz w:val="24"/>
          <w:szCs w:val="24"/>
          <w:lang w:val="pt-BR" w:eastAsia="pt-BR"/>
        </w:rPr>
        <w:t xml:space="preserve">BAQUIÃO, A. P. S. S. et al. Percepções de residentes multiprofissionais de saúde sobre a interdisciplinaridade. </w:t>
      </w:r>
      <w:r w:rsidRPr="00E84A12">
        <w:rPr>
          <w:b/>
          <w:bCs/>
          <w:color w:val="000000"/>
          <w:sz w:val="24"/>
          <w:szCs w:val="24"/>
          <w:lang w:val="pt-BR" w:eastAsia="pt-BR"/>
        </w:rPr>
        <w:t>Saúde e Pesquisa</w:t>
      </w:r>
      <w:r w:rsidRPr="00E84A12">
        <w:rPr>
          <w:color w:val="000000"/>
          <w:sz w:val="24"/>
          <w:szCs w:val="24"/>
          <w:lang w:val="pt-BR" w:eastAsia="pt-BR"/>
        </w:rPr>
        <w:t>, v. 12, n. 1, p. 187-196, abr-jan. 2019.</w:t>
      </w:r>
      <w:r w:rsidR="00C1005D">
        <w:rPr>
          <w:color w:val="000000"/>
          <w:sz w:val="24"/>
          <w:szCs w:val="24"/>
          <w:lang w:val="pt-BR" w:eastAsia="pt-BR"/>
        </w:rPr>
        <w:t xml:space="preserve"> Disponível em: </w:t>
      </w:r>
      <w:hyperlink r:id="rId9" w:history="1">
        <w:r w:rsidR="00C1005D" w:rsidRPr="00FC243A">
          <w:rPr>
            <w:rStyle w:val="Hyperlink"/>
            <w:sz w:val="24"/>
            <w:szCs w:val="24"/>
            <w:lang w:val="pt-BR" w:eastAsia="pt-BR"/>
          </w:rPr>
          <w:t>https://doi.org/10.17765/2176-9206.2019v12n1p187-196</w:t>
        </w:r>
      </w:hyperlink>
      <w:r w:rsidR="00C1005D">
        <w:rPr>
          <w:color w:val="000000"/>
          <w:sz w:val="24"/>
          <w:szCs w:val="24"/>
          <w:lang w:val="pt-BR" w:eastAsia="pt-BR"/>
        </w:rPr>
        <w:t>. Acesso em: 10 jan.</w:t>
      </w:r>
    </w:p>
    <w:p w14:paraId="22BBCBD1" w14:textId="1FD9C354" w:rsidR="007006B7" w:rsidRPr="00E84A12" w:rsidRDefault="00BA5A67" w:rsidP="00E84A12">
      <w:pPr>
        <w:pStyle w:val="Corpodetexto"/>
        <w:ind w:left="720"/>
      </w:pPr>
      <w:r w:rsidRPr="00E84A12">
        <w:t>Drago</w:t>
      </w:r>
      <w:r w:rsidR="00AF6C64" w:rsidRPr="00E84A12">
        <w:t>,</w:t>
      </w:r>
      <w:r w:rsidRPr="00E84A12">
        <w:t xml:space="preserve"> L</w:t>
      </w:r>
      <w:r w:rsidR="002879CA" w:rsidRPr="00E84A12">
        <w:t>.</w:t>
      </w:r>
      <w:r w:rsidRPr="00E84A12">
        <w:t>C</w:t>
      </w:r>
      <w:r w:rsidR="00AF6C64" w:rsidRPr="00E84A12">
        <w:t>. et al</w:t>
      </w:r>
      <w:r w:rsidRPr="00E84A12">
        <w:t xml:space="preserve">. A inserção do residente em enfermagem  em  uma  unidade  de  internação  cirúrgica: práticas  e  desafios.  </w:t>
      </w:r>
      <w:r w:rsidRPr="00E84A12">
        <w:rPr>
          <w:b/>
          <w:bCs/>
        </w:rPr>
        <w:t>Cogitare  Enferm</w:t>
      </w:r>
      <w:r w:rsidR="00AF6C64" w:rsidRPr="00E84A12">
        <w:rPr>
          <w:b/>
          <w:bCs/>
        </w:rPr>
        <w:t>agem</w:t>
      </w:r>
      <w:r w:rsidR="00AF6C64" w:rsidRPr="00E84A12">
        <w:t xml:space="preserve">, </w:t>
      </w:r>
      <w:r w:rsidRPr="00E84A12">
        <w:t>2013</w:t>
      </w:r>
      <w:r w:rsidR="00AF6C64" w:rsidRPr="00E84A12">
        <w:t>,</w:t>
      </w:r>
      <w:r w:rsidRPr="00E84A12">
        <w:t>18(1):95-101.</w:t>
      </w:r>
      <w:r w:rsidR="00C1005D">
        <w:t xml:space="preserve"> Disponível em: </w:t>
      </w:r>
      <w:hyperlink r:id="rId10" w:history="1">
        <w:r w:rsidR="00C1005D" w:rsidRPr="00FC243A">
          <w:rPr>
            <w:rStyle w:val="Hyperlink"/>
          </w:rPr>
          <w:t>http://dx.doi.org/10.5380/ce.v18i1.31313</w:t>
        </w:r>
      </w:hyperlink>
      <w:r w:rsidR="00C1005D">
        <w:t>. Acesso em:</w:t>
      </w:r>
      <w:r w:rsidR="00A03730">
        <w:t xml:space="preserve"> 15 abr.</w:t>
      </w:r>
    </w:p>
    <w:p w14:paraId="5B12DCF6" w14:textId="77777777" w:rsidR="005314B1" w:rsidRPr="00E84A12" w:rsidRDefault="005314B1" w:rsidP="00E84A12">
      <w:pPr>
        <w:pStyle w:val="Corpodetexto"/>
      </w:pPr>
    </w:p>
    <w:sectPr w:rsidR="005314B1" w:rsidRPr="00E84A12" w:rsidSect="003F16B8">
      <w:headerReference w:type="default" r:id="rId11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C484" w14:textId="77777777" w:rsidR="00E65679" w:rsidRDefault="00E65679" w:rsidP="006C1C32">
      <w:r>
        <w:separator/>
      </w:r>
    </w:p>
  </w:endnote>
  <w:endnote w:type="continuationSeparator" w:id="0">
    <w:p w14:paraId="579939F2" w14:textId="77777777" w:rsidR="00E65679" w:rsidRDefault="00E65679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B2E7" w14:textId="77777777" w:rsidR="00E65679" w:rsidRDefault="00E65679" w:rsidP="006C1C32">
      <w:r>
        <w:separator/>
      </w:r>
    </w:p>
  </w:footnote>
  <w:footnote w:type="continuationSeparator" w:id="0">
    <w:p w14:paraId="168B69E4" w14:textId="77777777" w:rsidR="00E65679" w:rsidRDefault="00E65679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98C7C44"/>
    <w:multiLevelType w:val="multilevel"/>
    <w:tmpl w:val="150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3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6123B69"/>
    <w:multiLevelType w:val="hybridMultilevel"/>
    <w:tmpl w:val="ED9AA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7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11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4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968C1"/>
    <w:rsid w:val="000A1E34"/>
    <w:rsid w:val="000A3938"/>
    <w:rsid w:val="000C4BBC"/>
    <w:rsid w:val="000E61AD"/>
    <w:rsid w:val="000F45F0"/>
    <w:rsid w:val="001040CD"/>
    <w:rsid w:val="00111215"/>
    <w:rsid w:val="001252C4"/>
    <w:rsid w:val="00167A5E"/>
    <w:rsid w:val="001931BB"/>
    <w:rsid w:val="001D15FB"/>
    <w:rsid w:val="001E0776"/>
    <w:rsid w:val="002044BB"/>
    <w:rsid w:val="00213275"/>
    <w:rsid w:val="00275754"/>
    <w:rsid w:val="002879CA"/>
    <w:rsid w:val="002935AD"/>
    <w:rsid w:val="002D2582"/>
    <w:rsid w:val="002D2CA3"/>
    <w:rsid w:val="002F02EB"/>
    <w:rsid w:val="002F59EF"/>
    <w:rsid w:val="00324E3C"/>
    <w:rsid w:val="00337932"/>
    <w:rsid w:val="0034223A"/>
    <w:rsid w:val="00343ABC"/>
    <w:rsid w:val="0034651B"/>
    <w:rsid w:val="00375A4E"/>
    <w:rsid w:val="003C4F12"/>
    <w:rsid w:val="003F16B8"/>
    <w:rsid w:val="004012A9"/>
    <w:rsid w:val="004101CB"/>
    <w:rsid w:val="00450E1F"/>
    <w:rsid w:val="004A317B"/>
    <w:rsid w:val="004F51A8"/>
    <w:rsid w:val="00505CE0"/>
    <w:rsid w:val="005174B5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C1C32"/>
    <w:rsid w:val="006D686A"/>
    <w:rsid w:val="007006B7"/>
    <w:rsid w:val="00732F79"/>
    <w:rsid w:val="00762BD3"/>
    <w:rsid w:val="007949D7"/>
    <w:rsid w:val="007D5151"/>
    <w:rsid w:val="007F2E4D"/>
    <w:rsid w:val="007F45CD"/>
    <w:rsid w:val="0082006E"/>
    <w:rsid w:val="00863ECC"/>
    <w:rsid w:val="00893F36"/>
    <w:rsid w:val="008C2D37"/>
    <w:rsid w:val="008D77B3"/>
    <w:rsid w:val="009065B8"/>
    <w:rsid w:val="009868F5"/>
    <w:rsid w:val="009C5F05"/>
    <w:rsid w:val="00A03730"/>
    <w:rsid w:val="00A23856"/>
    <w:rsid w:val="00A74BB1"/>
    <w:rsid w:val="00AE3256"/>
    <w:rsid w:val="00AF6C64"/>
    <w:rsid w:val="00B651AE"/>
    <w:rsid w:val="00B96BDD"/>
    <w:rsid w:val="00BA5A67"/>
    <w:rsid w:val="00BE3C04"/>
    <w:rsid w:val="00C1005D"/>
    <w:rsid w:val="00C26F58"/>
    <w:rsid w:val="00CC4447"/>
    <w:rsid w:val="00CE5ABE"/>
    <w:rsid w:val="00D254C8"/>
    <w:rsid w:val="00D61E7B"/>
    <w:rsid w:val="00DE6CCB"/>
    <w:rsid w:val="00DF4CFE"/>
    <w:rsid w:val="00E16863"/>
    <w:rsid w:val="00E64E45"/>
    <w:rsid w:val="00E65679"/>
    <w:rsid w:val="00E75D9E"/>
    <w:rsid w:val="00E77198"/>
    <w:rsid w:val="00E84A12"/>
    <w:rsid w:val="00EA67E5"/>
    <w:rsid w:val="00EE1582"/>
    <w:rsid w:val="00F151F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7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001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6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807-57622017.08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5380/ce.v18i1.31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765/2176-9206.2019v12n1p187-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Ritharllys Cavalcante</cp:lastModifiedBy>
  <cp:revision>4</cp:revision>
  <cp:lastPrinted>2022-06-17T02:21:00Z</cp:lastPrinted>
  <dcterms:created xsi:type="dcterms:W3CDTF">2022-09-05T22:13:00Z</dcterms:created>
  <dcterms:modified xsi:type="dcterms:W3CDTF">2022-09-06T17:18:00Z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