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DD1C2" w14:textId="480D5091" w:rsidR="00A31495" w:rsidRPr="001170B4" w:rsidRDefault="00A31495" w:rsidP="00A31495">
      <w:pPr>
        <w:pStyle w:val="Corpodetexto"/>
        <w:rPr>
          <w:b/>
          <w:spacing w:val="-1"/>
        </w:rPr>
      </w:pPr>
      <w:r w:rsidRPr="001170B4">
        <w:rPr>
          <w:b/>
          <w:spacing w:val="-1"/>
        </w:rPr>
        <w:t xml:space="preserve">HIPOMINERALIZAÇÃO MOLAR INCISIVO EM ODONTOPEDIATRIA: </w:t>
      </w:r>
    </w:p>
    <w:p w14:paraId="3BC872EE" w14:textId="5DB45635" w:rsidR="00A31495" w:rsidRPr="001170B4" w:rsidRDefault="00A31495" w:rsidP="00A31495">
      <w:pPr>
        <w:pStyle w:val="Corpodetexto"/>
        <w:jc w:val="center"/>
        <w:rPr>
          <w:b/>
        </w:rPr>
      </w:pPr>
      <w:r w:rsidRPr="001170B4">
        <w:rPr>
          <w:b/>
          <w:spacing w:val="-1"/>
        </w:rPr>
        <w:t>REVISÃO NARRATIVA DA LITERATURA</w:t>
      </w:r>
    </w:p>
    <w:p w14:paraId="13EDD9FF" w14:textId="3047A107" w:rsidR="00A31495" w:rsidRPr="001170B4" w:rsidRDefault="00A31495" w:rsidP="00875883">
      <w:pPr>
        <w:pStyle w:val="Corpodetexto"/>
        <w:jc w:val="right"/>
        <w:rPr>
          <w:spacing w:val="-11"/>
          <w:vertAlign w:val="superscript"/>
        </w:rPr>
      </w:pPr>
      <w:r w:rsidRPr="001170B4">
        <w:t>Cayara Mattos Costa</w:t>
      </w:r>
      <w:r w:rsidRPr="001170B4">
        <w:rPr>
          <w:vertAlign w:val="superscript"/>
        </w:rPr>
        <w:t>1</w:t>
      </w:r>
      <w:r w:rsidRPr="001170B4">
        <w:t>;</w:t>
      </w:r>
      <w:r w:rsidRPr="001170B4">
        <w:rPr>
          <w:spacing w:val="-11"/>
        </w:rPr>
        <w:t xml:space="preserve"> Keilane dos</w:t>
      </w:r>
      <w:r w:rsidR="00875883">
        <w:rPr>
          <w:spacing w:val="-11"/>
        </w:rPr>
        <w:t xml:space="preserve"> </w:t>
      </w:r>
      <w:r w:rsidRPr="001170B4">
        <w:rPr>
          <w:spacing w:val="-11"/>
        </w:rPr>
        <w:t>Reis Maciel Martins</w:t>
      </w:r>
      <w:r w:rsidRPr="001170B4">
        <w:rPr>
          <w:vertAlign w:val="superscript"/>
        </w:rPr>
        <w:t>1</w:t>
      </w:r>
      <w:r w:rsidRPr="001170B4">
        <w:t>;</w:t>
      </w:r>
      <w:r w:rsidRPr="001170B4">
        <w:rPr>
          <w:spacing w:val="-6"/>
        </w:rPr>
        <w:t xml:space="preserve"> Thayná Rodrigues Gomes</w:t>
      </w:r>
      <w:r w:rsidRPr="001170B4">
        <w:rPr>
          <w:spacing w:val="-6"/>
          <w:vertAlign w:val="superscript"/>
        </w:rPr>
        <w:t>2</w:t>
      </w:r>
      <w:r w:rsidRPr="001170B4">
        <w:rPr>
          <w:spacing w:val="-6"/>
        </w:rPr>
        <w:t>; Danilo Dalvino Gusmão Cruz</w:t>
      </w:r>
      <w:r w:rsidRPr="001170B4">
        <w:rPr>
          <w:spacing w:val="-6"/>
          <w:vertAlign w:val="superscript"/>
        </w:rPr>
        <w:t>2</w:t>
      </w:r>
      <w:r w:rsidRPr="001170B4">
        <w:rPr>
          <w:spacing w:val="-6"/>
        </w:rPr>
        <w:t>; Alícia Moreno Ferreira</w:t>
      </w:r>
      <w:r w:rsidRPr="001170B4">
        <w:rPr>
          <w:spacing w:val="-6"/>
          <w:vertAlign w:val="superscript"/>
        </w:rPr>
        <w:t>2</w:t>
      </w:r>
      <w:r w:rsidRPr="001170B4">
        <w:rPr>
          <w:spacing w:val="-6"/>
        </w:rPr>
        <w:t>; Caroline da Conceição Souza Ferreira</w:t>
      </w:r>
      <w:r w:rsidRPr="001170B4">
        <w:rPr>
          <w:spacing w:val="-6"/>
          <w:vertAlign w:val="superscript"/>
        </w:rPr>
        <w:t>2</w:t>
      </w:r>
      <w:r w:rsidRPr="001170B4">
        <w:rPr>
          <w:spacing w:val="-6"/>
        </w:rPr>
        <w:t xml:space="preserve">; </w:t>
      </w:r>
      <w:r w:rsidRPr="001170B4">
        <w:t>Graça Maria Lopes Mattos</w:t>
      </w:r>
      <w:r w:rsidRPr="001170B4">
        <w:rPr>
          <w:vertAlign w:val="superscript"/>
        </w:rPr>
        <w:t>7</w:t>
      </w:r>
    </w:p>
    <w:p w14:paraId="26D0D4B2" w14:textId="77777777" w:rsidR="00A31495" w:rsidRPr="001170B4" w:rsidRDefault="00A31495" w:rsidP="00875883">
      <w:pPr>
        <w:pStyle w:val="Corpodetexto"/>
        <w:jc w:val="right"/>
      </w:pPr>
    </w:p>
    <w:p w14:paraId="347C67F6" w14:textId="01F5AA32" w:rsidR="00A31495" w:rsidRPr="001170B4" w:rsidRDefault="00A31495" w:rsidP="00A31495">
      <w:pPr>
        <w:pStyle w:val="Corpodetexto"/>
      </w:pPr>
      <w:r w:rsidRPr="001170B4">
        <w:rPr>
          <w:vertAlign w:val="superscript"/>
        </w:rPr>
        <w:t>1</w:t>
      </w:r>
      <w:r w:rsidRPr="001170B4">
        <w:t>Cirurgiã-Dentista,</w:t>
      </w:r>
      <w:r w:rsidRPr="001170B4">
        <w:rPr>
          <w:spacing w:val="2"/>
        </w:rPr>
        <w:t xml:space="preserve"> </w:t>
      </w:r>
      <w:r w:rsidRPr="001170B4">
        <w:t>Universidade Federal do Maranhão - UFMA, São Luís, Maranhão,</w:t>
      </w:r>
      <w:r w:rsidRPr="001170B4">
        <w:rPr>
          <w:spacing w:val="-57"/>
        </w:rPr>
        <w:t xml:space="preserve">  </w:t>
      </w:r>
      <w:r w:rsidRPr="001170B4">
        <w:t>Brasil.</w:t>
      </w:r>
    </w:p>
    <w:p w14:paraId="23AD2428" w14:textId="05DC8829" w:rsidR="00A31495" w:rsidRPr="001170B4" w:rsidRDefault="00A31495" w:rsidP="00A31495">
      <w:pPr>
        <w:pStyle w:val="Corpodetexto"/>
      </w:pPr>
      <w:r w:rsidRPr="001170B4">
        <w:rPr>
          <w:vertAlign w:val="superscript"/>
        </w:rPr>
        <w:t>2</w:t>
      </w:r>
      <w:r w:rsidRPr="001170B4">
        <w:t>Graduando</w:t>
      </w:r>
      <w:r w:rsidRPr="001170B4">
        <w:rPr>
          <w:spacing w:val="28"/>
        </w:rPr>
        <w:t xml:space="preserve"> </w:t>
      </w:r>
      <w:r w:rsidRPr="001170B4">
        <w:t>em</w:t>
      </w:r>
      <w:r w:rsidRPr="001170B4">
        <w:rPr>
          <w:spacing w:val="29"/>
        </w:rPr>
        <w:t xml:space="preserve"> </w:t>
      </w:r>
      <w:r w:rsidRPr="001170B4">
        <w:t>Odontologia</w:t>
      </w:r>
      <w:r w:rsidRPr="001170B4">
        <w:rPr>
          <w:spacing w:val="29"/>
        </w:rPr>
        <w:t xml:space="preserve"> </w:t>
      </w:r>
      <w:r w:rsidRPr="001170B4">
        <w:t>pela</w:t>
      </w:r>
      <w:r w:rsidRPr="001170B4">
        <w:rPr>
          <w:spacing w:val="30"/>
        </w:rPr>
        <w:t xml:space="preserve"> </w:t>
      </w:r>
      <w:r w:rsidRPr="001170B4">
        <w:t>UFMA, São Luís, Maranhão, Brasil.</w:t>
      </w:r>
    </w:p>
    <w:p w14:paraId="2D00BBF3" w14:textId="3ED521ED" w:rsidR="00A31495" w:rsidRPr="001170B4" w:rsidRDefault="00A31495" w:rsidP="00A31495">
      <w:pPr>
        <w:pStyle w:val="Corpodetexto"/>
      </w:pPr>
      <w:r w:rsidRPr="001170B4">
        <w:rPr>
          <w:vertAlign w:val="superscript"/>
        </w:rPr>
        <w:t>4</w:t>
      </w:r>
      <w:r w:rsidRPr="001170B4">
        <w:t xml:space="preserve">Cirurgiã-Dentista, Mestre em Odontologia Integrada pela Universidade CEUMA, São Luís, Maranhão, Brasil. </w:t>
      </w:r>
    </w:p>
    <w:p w14:paraId="311852EA" w14:textId="77777777" w:rsidR="00A31495" w:rsidRPr="001170B4" w:rsidRDefault="00A31495" w:rsidP="00A31495">
      <w:pPr>
        <w:pStyle w:val="Corpodetexto"/>
      </w:pPr>
    </w:p>
    <w:p w14:paraId="4EB773E8" w14:textId="4E1EE47E" w:rsidR="00A31495" w:rsidRPr="001170B4" w:rsidRDefault="00A31495" w:rsidP="00A31495">
      <w:pPr>
        <w:spacing w:line="360" w:lineRule="auto"/>
        <w:rPr>
          <w:sz w:val="24"/>
          <w:szCs w:val="24"/>
        </w:rPr>
      </w:pPr>
      <w:r w:rsidRPr="001170B4">
        <w:rPr>
          <w:b/>
          <w:spacing w:val="-1"/>
          <w:sz w:val="24"/>
          <w:szCs w:val="24"/>
        </w:rPr>
        <w:t>Área</w:t>
      </w:r>
      <w:r w:rsidRPr="001170B4">
        <w:rPr>
          <w:b/>
          <w:spacing w:val="-2"/>
          <w:sz w:val="24"/>
          <w:szCs w:val="24"/>
        </w:rPr>
        <w:t xml:space="preserve"> </w:t>
      </w:r>
      <w:r w:rsidRPr="001170B4">
        <w:rPr>
          <w:b/>
          <w:spacing w:val="-1"/>
          <w:sz w:val="24"/>
          <w:szCs w:val="24"/>
        </w:rPr>
        <w:t>Temática</w:t>
      </w:r>
      <w:r w:rsidRPr="001170B4">
        <w:rPr>
          <w:spacing w:val="-1"/>
          <w:sz w:val="24"/>
          <w:szCs w:val="24"/>
        </w:rPr>
        <w:t>:</w:t>
      </w:r>
      <w:r w:rsidRPr="001170B4">
        <w:rPr>
          <w:spacing w:val="-21"/>
          <w:sz w:val="24"/>
          <w:szCs w:val="24"/>
        </w:rPr>
        <w:t xml:space="preserve"> </w:t>
      </w:r>
      <w:r w:rsidRPr="001170B4">
        <w:rPr>
          <w:sz w:val="24"/>
          <w:szCs w:val="24"/>
        </w:rPr>
        <w:t>Ciências da Saúde</w:t>
      </w:r>
    </w:p>
    <w:p w14:paraId="6EE66EB5" w14:textId="1D3C1213" w:rsidR="00A31495" w:rsidRPr="001170B4" w:rsidRDefault="00A31495" w:rsidP="00A31495">
      <w:pPr>
        <w:spacing w:line="360" w:lineRule="auto"/>
        <w:jc w:val="both"/>
        <w:rPr>
          <w:sz w:val="24"/>
          <w:szCs w:val="24"/>
        </w:rPr>
      </w:pPr>
      <w:r w:rsidRPr="001170B4">
        <w:rPr>
          <w:b/>
          <w:spacing w:val="-2"/>
          <w:sz w:val="24"/>
          <w:szCs w:val="24"/>
        </w:rPr>
        <w:t>E-mail</w:t>
      </w:r>
      <w:r w:rsidRPr="001170B4">
        <w:rPr>
          <w:b/>
          <w:spacing w:val="6"/>
          <w:sz w:val="24"/>
          <w:szCs w:val="24"/>
        </w:rPr>
        <w:t xml:space="preserve"> </w:t>
      </w:r>
      <w:r w:rsidRPr="001170B4">
        <w:rPr>
          <w:b/>
          <w:spacing w:val="-2"/>
          <w:sz w:val="24"/>
          <w:szCs w:val="24"/>
        </w:rPr>
        <w:t>do</w:t>
      </w:r>
      <w:r w:rsidRPr="001170B4">
        <w:rPr>
          <w:b/>
          <w:spacing w:val="-20"/>
          <w:sz w:val="24"/>
          <w:szCs w:val="24"/>
        </w:rPr>
        <w:t xml:space="preserve"> </w:t>
      </w:r>
      <w:r w:rsidRPr="001170B4">
        <w:rPr>
          <w:b/>
          <w:spacing w:val="-2"/>
          <w:sz w:val="24"/>
          <w:szCs w:val="24"/>
        </w:rPr>
        <w:t>autor</w:t>
      </w:r>
      <w:r w:rsidRPr="001170B4">
        <w:rPr>
          <w:b/>
          <w:spacing w:val="9"/>
          <w:sz w:val="24"/>
          <w:szCs w:val="24"/>
        </w:rPr>
        <w:t xml:space="preserve"> </w:t>
      </w:r>
      <w:r w:rsidRPr="001170B4">
        <w:rPr>
          <w:b/>
          <w:spacing w:val="-2"/>
          <w:sz w:val="24"/>
          <w:szCs w:val="24"/>
        </w:rPr>
        <w:t>para</w:t>
      </w:r>
      <w:r w:rsidRPr="001170B4">
        <w:rPr>
          <w:b/>
          <w:spacing w:val="-8"/>
          <w:sz w:val="24"/>
          <w:szCs w:val="24"/>
        </w:rPr>
        <w:t xml:space="preserve"> </w:t>
      </w:r>
      <w:r w:rsidRPr="001170B4">
        <w:rPr>
          <w:b/>
          <w:spacing w:val="-1"/>
          <w:sz w:val="24"/>
          <w:szCs w:val="24"/>
        </w:rPr>
        <w:t>correspondência</w:t>
      </w:r>
      <w:r w:rsidRPr="001170B4">
        <w:rPr>
          <w:spacing w:val="-1"/>
          <w:sz w:val="24"/>
          <w:szCs w:val="24"/>
        </w:rPr>
        <w:t>:</w:t>
      </w:r>
      <w:r w:rsidRPr="001170B4">
        <w:rPr>
          <w:spacing w:val="-15"/>
          <w:sz w:val="24"/>
          <w:szCs w:val="24"/>
        </w:rPr>
        <w:t xml:space="preserve"> cayara_mattos@hotmail.com</w:t>
      </w:r>
      <w:hyperlink r:id="rId5" w:history="1"/>
    </w:p>
    <w:p w14:paraId="19321762" w14:textId="77777777" w:rsidR="00A31495" w:rsidRPr="001170B4" w:rsidRDefault="00A31495" w:rsidP="00A31495">
      <w:pPr>
        <w:pStyle w:val="Corpodetexto"/>
        <w:spacing w:line="360" w:lineRule="auto"/>
        <w:jc w:val="both"/>
      </w:pPr>
    </w:p>
    <w:p w14:paraId="0DD09003" w14:textId="2DC543CD" w:rsidR="00A31495" w:rsidRPr="001170B4" w:rsidRDefault="00A31495" w:rsidP="00A31495">
      <w:pPr>
        <w:pStyle w:val="Corpodetexto"/>
        <w:spacing w:line="360" w:lineRule="auto"/>
        <w:jc w:val="both"/>
        <w:rPr>
          <w:spacing w:val="-1"/>
        </w:rPr>
      </w:pPr>
      <w:r w:rsidRPr="001170B4">
        <w:rPr>
          <w:b/>
        </w:rPr>
        <w:t>INTRODUÇÃO</w:t>
      </w:r>
      <w:r w:rsidRPr="001170B4">
        <w:rPr>
          <w:spacing w:val="-1"/>
        </w:rPr>
        <w:t xml:space="preserve">: Dentes com hipomineralização molar incisivo (HMI) têm se tornado cada vez mais comuns na prática clínica odontológica, sendo o diagnóstico da condição um grande desafio para o odontopediatra. Essa condição apresenta como características marcantes: opacidades demarcadas </w:t>
      </w:r>
      <w:r w:rsidR="00FD1B03" w:rsidRPr="001170B4">
        <w:rPr>
          <w:spacing w:val="-1"/>
        </w:rPr>
        <w:t>em pelo menos um</w:t>
      </w:r>
      <w:r w:rsidRPr="001170B4">
        <w:rPr>
          <w:spacing w:val="-1"/>
        </w:rPr>
        <w:t xml:space="preserve"> primeiro molar permanente e</w:t>
      </w:r>
      <w:r w:rsidR="00784D90" w:rsidRPr="001170B4">
        <w:rPr>
          <w:spacing w:val="-1"/>
        </w:rPr>
        <w:t>/ou</w:t>
      </w:r>
      <w:r w:rsidRPr="001170B4">
        <w:rPr>
          <w:spacing w:val="-1"/>
        </w:rPr>
        <w:t xml:space="preserve"> incisivos permanentes</w:t>
      </w:r>
      <w:r w:rsidR="00025D17" w:rsidRPr="001170B4">
        <w:rPr>
          <w:spacing w:val="-1"/>
        </w:rPr>
        <w:t>,</w:t>
      </w:r>
      <w:r w:rsidRPr="001170B4">
        <w:rPr>
          <w:spacing w:val="-1"/>
        </w:rPr>
        <w:t xml:space="preserve"> de cor</w:t>
      </w:r>
      <w:r w:rsidR="00025D17" w:rsidRPr="001170B4">
        <w:rPr>
          <w:spacing w:val="-1"/>
        </w:rPr>
        <w:t>es</w:t>
      </w:r>
      <w:r w:rsidRPr="001170B4">
        <w:rPr>
          <w:spacing w:val="-1"/>
        </w:rPr>
        <w:t xml:space="preserve"> branca, amarela ou marrom</w:t>
      </w:r>
      <w:r w:rsidR="00CD49AE" w:rsidRPr="001170B4">
        <w:rPr>
          <w:spacing w:val="-1"/>
        </w:rPr>
        <w:t>; a</w:t>
      </w:r>
      <w:r w:rsidR="00F13C67" w:rsidRPr="001170B4">
        <w:rPr>
          <w:spacing w:val="-1"/>
        </w:rPr>
        <w:t>lém disso, fragiliza os dentes, deixando-os mais suscetíveis à cárie, a fraturas</w:t>
      </w:r>
      <w:r w:rsidR="00CD49AE" w:rsidRPr="001170B4">
        <w:rPr>
          <w:spacing w:val="-1"/>
        </w:rPr>
        <w:t>.</w:t>
      </w:r>
      <w:r w:rsidR="001020D1">
        <w:rPr>
          <w:spacing w:val="-1"/>
        </w:rPr>
        <w:t xml:space="preserve"> Nesse sentido, quanto mais precoce for o diagnóstico, melhor será o prognóstico e, assim, </w:t>
      </w:r>
      <w:r w:rsidR="001020D1" w:rsidRPr="00572A5A">
        <w:t xml:space="preserve"> é importante que o odontopediatra tenha conhecimento de aspectos relevantes da doença, a fim de </w:t>
      </w:r>
      <w:r w:rsidR="001020D1" w:rsidRPr="00DD2C64">
        <w:t>realizar uma conduta adequada frente a esse defeito e evitar danos à estrutura dentária.</w:t>
      </w:r>
      <w:r w:rsidR="00CD49AE" w:rsidRPr="00DD2C64">
        <w:rPr>
          <w:spacing w:val="-1"/>
        </w:rPr>
        <w:t xml:space="preserve"> </w:t>
      </w:r>
      <w:r w:rsidRPr="00DD2C64">
        <w:rPr>
          <w:b/>
          <w:spacing w:val="-1"/>
        </w:rPr>
        <w:t>OBJETIVO:</w:t>
      </w:r>
      <w:r w:rsidR="00295123">
        <w:rPr>
          <w:b/>
          <w:spacing w:val="-1"/>
        </w:rPr>
        <w:t xml:space="preserve"> </w:t>
      </w:r>
      <w:r w:rsidRPr="00DD2C64">
        <w:rPr>
          <w:spacing w:val="-1"/>
        </w:rPr>
        <w:t xml:space="preserve"> Realizar uma revisão narrativa da literatura sobre </w:t>
      </w:r>
      <w:r w:rsidR="00B116F8">
        <w:rPr>
          <w:spacing w:val="-1"/>
        </w:rPr>
        <w:t>o</w:t>
      </w:r>
      <w:r w:rsidR="00C60F49">
        <w:rPr>
          <w:spacing w:val="-1"/>
        </w:rPr>
        <w:t xml:space="preserve"> </w:t>
      </w:r>
      <w:r w:rsidR="00BF6181">
        <w:rPr>
          <w:spacing w:val="-1"/>
        </w:rPr>
        <w:t xml:space="preserve">que o odontopediatra deve levar em consideração para </w:t>
      </w:r>
      <w:r w:rsidR="001A3240">
        <w:rPr>
          <w:spacing w:val="-1"/>
        </w:rPr>
        <w:t xml:space="preserve">o </w:t>
      </w:r>
      <w:r w:rsidR="00064C48">
        <w:rPr>
          <w:spacing w:val="-1"/>
        </w:rPr>
        <w:t xml:space="preserve">correto </w:t>
      </w:r>
      <w:r w:rsidR="00C60F49">
        <w:rPr>
          <w:spacing w:val="-1"/>
        </w:rPr>
        <w:t>diagnóstico da HMI.</w:t>
      </w:r>
      <w:r w:rsidR="00295123">
        <w:rPr>
          <w:spacing w:val="-1"/>
        </w:rPr>
        <w:t xml:space="preserve"> </w:t>
      </w:r>
      <w:r w:rsidRPr="001170B4">
        <w:rPr>
          <w:b/>
          <w:spacing w:val="-1"/>
        </w:rPr>
        <w:t>MATERIAIS</w:t>
      </w:r>
      <w:r w:rsidRPr="001170B4">
        <w:rPr>
          <w:b/>
          <w:spacing w:val="39"/>
        </w:rPr>
        <w:t xml:space="preserve"> </w:t>
      </w:r>
      <w:r w:rsidRPr="001170B4">
        <w:rPr>
          <w:b/>
          <w:spacing w:val="-1"/>
        </w:rPr>
        <w:t>E</w:t>
      </w:r>
      <w:r w:rsidRPr="001170B4">
        <w:rPr>
          <w:b/>
          <w:spacing w:val="35"/>
        </w:rPr>
        <w:t xml:space="preserve"> </w:t>
      </w:r>
      <w:r w:rsidRPr="001170B4">
        <w:rPr>
          <w:b/>
          <w:spacing w:val="-1"/>
        </w:rPr>
        <w:t>MÉTODOS</w:t>
      </w:r>
      <w:r w:rsidRPr="001170B4">
        <w:rPr>
          <w:b/>
          <w:bCs/>
          <w:spacing w:val="-1"/>
        </w:rPr>
        <w:t xml:space="preserve">: </w:t>
      </w:r>
      <w:r w:rsidRPr="001170B4">
        <w:rPr>
          <w:spacing w:val="-1"/>
        </w:rPr>
        <w:t>A busca foi feita nas bases de dados Google Acadêmico e Pubmed</w:t>
      </w:r>
      <w:r w:rsidR="001C3A4E" w:rsidRPr="001170B4">
        <w:rPr>
          <w:spacing w:val="-1"/>
        </w:rPr>
        <w:t xml:space="preserve"> em março de 2022</w:t>
      </w:r>
      <w:r w:rsidRPr="001170B4">
        <w:rPr>
          <w:spacing w:val="-1"/>
        </w:rPr>
        <w:t>, selecionando-se artigos entre os anos de 2012 e 2021</w:t>
      </w:r>
      <w:r w:rsidR="00CD49AE" w:rsidRPr="001170B4">
        <w:rPr>
          <w:spacing w:val="-1"/>
        </w:rPr>
        <w:t xml:space="preserve">, </w:t>
      </w:r>
      <w:r w:rsidRPr="001170B4">
        <w:rPr>
          <w:spacing w:val="-1"/>
        </w:rPr>
        <w:t xml:space="preserve">sando as palavras-chaves: hipomineralização molar incisivo, odontopediatria, etiologia, diagnóstico, saúde bucal e tratamento. </w:t>
      </w:r>
      <w:r w:rsidR="007E71FD" w:rsidRPr="001170B4">
        <w:rPr>
          <w:spacing w:val="-1"/>
        </w:rPr>
        <w:t>Os</w:t>
      </w:r>
      <w:r w:rsidR="00CD49AE" w:rsidRPr="001170B4">
        <w:rPr>
          <w:spacing w:val="-1"/>
        </w:rPr>
        <w:t xml:space="preserve"> critérios de inclusão</w:t>
      </w:r>
      <w:r w:rsidR="007E71FD" w:rsidRPr="001170B4">
        <w:rPr>
          <w:spacing w:val="-1"/>
        </w:rPr>
        <w:t xml:space="preserve"> foram</w:t>
      </w:r>
      <w:r w:rsidR="00CD49AE" w:rsidRPr="001170B4">
        <w:rPr>
          <w:spacing w:val="-1"/>
        </w:rPr>
        <w:t>: artigos nos idiomas português e inglês</w:t>
      </w:r>
      <w:r w:rsidR="001A4202" w:rsidRPr="001170B4">
        <w:rPr>
          <w:spacing w:val="-1"/>
        </w:rPr>
        <w:t>, e</w:t>
      </w:r>
      <w:r w:rsidR="00562221" w:rsidRPr="001170B4">
        <w:rPr>
          <w:spacing w:val="-1"/>
        </w:rPr>
        <w:t xml:space="preserve"> publicados </w:t>
      </w:r>
      <w:r w:rsidR="00CD49AE" w:rsidRPr="001170B4">
        <w:rPr>
          <w:spacing w:val="-1"/>
        </w:rPr>
        <w:t xml:space="preserve">entre </w:t>
      </w:r>
      <w:r w:rsidR="00DD7CDC" w:rsidRPr="001170B4">
        <w:rPr>
          <w:spacing w:val="-1"/>
        </w:rPr>
        <w:t xml:space="preserve">janeiro de </w:t>
      </w:r>
      <w:r w:rsidR="00CD49AE" w:rsidRPr="001170B4">
        <w:rPr>
          <w:spacing w:val="-1"/>
        </w:rPr>
        <w:t>2012 e</w:t>
      </w:r>
      <w:r w:rsidR="00DD7CDC" w:rsidRPr="001170B4">
        <w:rPr>
          <w:spacing w:val="-1"/>
        </w:rPr>
        <w:t xml:space="preserve"> dezembro de</w:t>
      </w:r>
      <w:r w:rsidR="00CD49AE" w:rsidRPr="001170B4">
        <w:rPr>
          <w:spacing w:val="-1"/>
        </w:rPr>
        <w:t xml:space="preserve"> 202</w:t>
      </w:r>
      <w:r w:rsidR="00DD7EB0" w:rsidRPr="001170B4">
        <w:rPr>
          <w:spacing w:val="-1"/>
        </w:rPr>
        <w:t>1</w:t>
      </w:r>
      <w:r w:rsidR="00CD49AE" w:rsidRPr="001170B4">
        <w:rPr>
          <w:spacing w:val="-1"/>
        </w:rPr>
        <w:t xml:space="preserve">. </w:t>
      </w:r>
      <w:r w:rsidR="00EA68A1" w:rsidRPr="001170B4">
        <w:rPr>
          <w:spacing w:val="-1"/>
        </w:rPr>
        <w:t xml:space="preserve">Dezoito artigos compuseram a amostra final do estudo. </w:t>
      </w:r>
      <w:r w:rsidRPr="001170B4">
        <w:rPr>
          <w:b/>
        </w:rPr>
        <w:t>RESULTADOS</w:t>
      </w:r>
      <w:r w:rsidRPr="001170B4">
        <w:rPr>
          <w:b/>
          <w:spacing w:val="24"/>
        </w:rPr>
        <w:t xml:space="preserve"> </w:t>
      </w:r>
      <w:r w:rsidRPr="001170B4">
        <w:rPr>
          <w:b/>
        </w:rPr>
        <w:t>E</w:t>
      </w:r>
      <w:r w:rsidRPr="001170B4">
        <w:rPr>
          <w:b/>
          <w:spacing w:val="32"/>
        </w:rPr>
        <w:t xml:space="preserve"> </w:t>
      </w:r>
      <w:r w:rsidRPr="001170B4">
        <w:rPr>
          <w:b/>
        </w:rPr>
        <w:t>DISCUSSÃO</w:t>
      </w:r>
      <w:r w:rsidR="00941B3B" w:rsidRPr="001170B4">
        <w:rPr>
          <w:b/>
        </w:rPr>
        <w:t>:</w:t>
      </w:r>
      <w:r w:rsidRPr="001170B4">
        <w:rPr>
          <w:spacing w:val="-1"/>
        </w:rPr>
        <w:t xml:space="preserve"> </w:t>
      </w:r>
      <w:r w:rsidR="005362B9" w:rsidRPr="001170B4">
        <w:rPr>
          <w:spacing w:val="-1"/>
        </w:rPr>
        <w:t>A HMI ocorre quando da presença de um defeito qualitativo na formação do esmalte dentário, que deixa esse tecido mais translúcido e mais poroso, bem como mais frágil, ficando mais suscetível à cárie dentária e a fraturas</w:t>
      </w:r>
      <w:r w:rsidR="009F5398" w:rsidRPr="001170B4">
        <w:rPr>
          <w:spacing w:val="-1"/>
        </w:rPr>
        <w:t xml:space="preserve">. </w:t>
      </w:r>
      <w:r w:rsidR="00CF585D" w:rsidRPr="001170B4">
        <w:rPr>
          <w:spacing w:val="-1"/>
        </w:rPr>
        <w:t xml:space="preserve">Esse defeito aflige um ou mais primeiros molares permanentes e pode ou não acometer incisivos permanentes. </w:t>
      </w:r>
      <w:r w:rsidR="003C3EA2" w:rsidRPr="001170B4">
        <w:rPr>
          <w:spacing w:val="-1"/>
        </w:rPr>
        <w:t>A HMI apresenta características clínicas como: opacidades demarcadas em esmalte, colorações de branco/creme a marrom escuro, podendo</w:t>
      </w:r>
      <w:r w:rsidR="0057195E" w:rsidRPr="001170B4">
        <w:rPr>
          <w:spacing w:val="-1"/>
        </w:rPr>
        <w:t xml:space="preserve"> </w:t>
      </w:r>
      <w:r w:rsidR="003C3EA2" w:rsidRPr="001170B4">
        <w:rPr>
          <w:spacing w:val="-1"/>
        </w:rPr>
        <w:t xml:space="preserve">ser unilateral ou bilateral. </w:t>
      </w:r>
      <w:r w:rsidR="00834DBE" w:rsidRPr="001170B4">
        <w:rPr>
          <w:spacing w:val="-1"/>
        </w:rPr>
        <w:t>A</w:t>
      </w:r>
      <w:r w:rsidR="00AE685D" w:rsidRPr="001170B4">
        <w:rPr>
          <w:spacing w:val="-1"/>
        </w:rPr>
        <w:t xml:space="preserve"> sua etiologia ainda não é completamente conhecida, </w:t>
      </w:r>
      <w:r w:rsidR="00AE685D" w:rsidRPr="001170B4">
        <w:rPr>
          <w:spacing w:val="-1"/>
        </w:rPr>
        <w:lastRenderedPageBreak/>
        <w:t xml:space="preserve">mas a maioria dos estudos </w:t>
      </w:r>
      <w:r w:rsidR="0038333F" w:rsidRPr="001170B4">
        <w:rPr>
          <w:spacing w:val="-1"/>
        </w:rPr>
        <w:t>indicam que é multifatorial, sendo fatores de forte influência os pré, peri e pós-natais, bem como caráter sistêmico e predisposição genética</w:t>
      </w:r>
      <w:r w:rsidR="007C057E" w:rsidRPr="001170B4">
        <w:rPr>
          <w:spacing w:val="-1"/>
        </w:rPr>
        <w:t>.</w:t>
      </w:r>
      <w:r w:rsidR="00725BC7" w:rsidRPr="001170B4">
        <w:rPr>
          <w:spacing w:val="-1"/>
        </w:rPr>
        <w:t xml:space="preserve"> </w:t>
      </w:r>
      <w:r w:rsidR="002A3CB6" w:rsidRPr="001170B4">
        <w:rPr>
          <w:spacing w:val="-1"/>
        </w:rPr>
        <w:t>O diagnóstico</w:t>
      </w:r>
      <w:r w:rsidR="005D1F9C" w:rsidRPr="001170B4">
        <w:rPr>
          <w:spacing w:val="-1"/>
        </w:rPr>
        <w:t xml:space="preserve"> deve ser o mais precoce e preciso, de forma a realizar o diagnóstico</w:t>
      </w:r>
      <w:r w:rsidR="002A3CB6" w:rsidRPr="001170B4">
        <w:rPr>
          <w:spacing w:val="-1"/>
        </w:rPr>
        <w:t xml:space="preserve"> diferencial com outros defeitos de esmalte como fluorose e amelogene imperfeita. </w:t>
      </w:r>
      <w:r w:rsidR="004840CE" w:rsidRPr="001170B4">
        <w:rPr>
          <w:spacing w:val="-1"/>
        </w:rPr>
        <w:t>Quando não tratada, a HMI pode acarretar</w:t>
      </w:r>
      <w:r w:rsidR="003363ED" w:rsidRPr="001170B4">
        <w:rPr>
          <w:spacing w:val="-1"/>
        </w:rPr>
        <w:t>: cáries atípicas, fraturas pós-eruptivas, desgaste acentuado, perda do esmalte, sensibilidade dentária, menor adesão do material restaurador, além de problemas estéticos e funcionais</w:t>
      </w:r>
      <w:r w:rsidR="001F2838" w:rsidRPr="001170B4">
        <w:rPr>
          <w:spacing w:val="-1"/>
        </w:rPr>
        <w:t xml:space="preserve">. </w:t>
      </w:r>
      <w:bookmarkStart w:id="0" w:name="_Hlk113022803"/>
      <w:r w:rsidRPr="001170B4">
        <w:rPr>
          <w:b/>
        </w:rPr>
        <w:t>CONSIDERAÇÕES</w:t>
      </w:r>
      <w:r w:rsidRPr="001170B4">
        <w:rPr>
          <w:b/>
          <w:spacing w:val="1"/>
        </w:rPr>
        <w:t xml:space="preserve"> </w:t>
      </w:r>
      <w:r w:rsidRPr="001170B4">
        <w:rPr>
          <w:b/>
        </w:rPr>
        <w:t>FINAIS</w:t>
      </w:r>
      <w:bookmarkEnd w:id="0"/>
      <w:r w:rsidR="00D066BD">
        <w:rPr>
          <w:b/>
        </w:rPr>
        <w:t>:</w:t>
      </w:r>
      <w:r w:rsidRPr="001170B4">
        <w:rPr>
          <w:spacing w:val="-1"/>
        </w:rPr>
        <w:t xml:space="preserve"> O odontopediatra deve</w:t>
      </w:r>
      <w:r w:rsidR="000670C7">
        <w:rPr>
          <w:spacing w:val="-1"/>
        </w:rPr>
        <w:t xml:space="preserve"> levar em consideração os seguintes aspectos frente ao diagnóstico de HMI: </w:t>
      </w:r>
      <w:r w:rsidRPr="001170B4">
        <w:rPr>
          <w:spacing w:val="-1"/>
        </w:rPr>
        <w:t>conhecimentos sobre características clínicas, etiologia, diagnóstico</w:t>
      </w:r>
      <w:r w:rsidR="00260991">
        <w:rPr>
          <w:spacing w:val="-1"/>
        </w:rPr>
        <w:t xml:space="preserve"> diferencial</w:t>
      </w:r>
      <w:r w:rsidRPr="001170B4">
        <w:rPr>
          <w:spacing w:val="-1"/>
        </w:rPr>
        <w:t xml:space="preserve"> e tratamentos, a fim de realizar a conduta mais adequada</w:t>
      </w:r>
      <w:r w:rsidR="001871DE">
        <w:rPr>
          <w:spacing w:val="-1"/>
        </w:rPr>
        <w:t xml:space="preserve"> em cada caso. </w:t>
      </w:r>
    </w:p>
    <w:p w14:paraId="59372EFB" w14:textId="77777777" w:rsidR="00924729" w:rsidRDefault="00924729" w:rsidP="00A31495">
      <w:pPr>
        <w:pStyle w:val="Corpodetexto"/>
        <w:spacing w:line="360" w:lineRule="auto"/>
        <w:jc w:val="both"/>
        <w:rPr>
          <w:b/>
          <w:bCs/>
          <w:spacing w:val="-1"/>
        </w:rPr>
      </w:pPr>
    </w:p>
    <w:p w14:paraId="24F1F21C" w14:textId="36398F32" w:rsidR="00A31495" w:rsidRPr="001170B4" w:rsidRDefault="00A31495" w:rsidP="00A31495">
      <w:pPr>
        <w:pStyle w:val="Corpodetexto"/>
        <w:spacing w:line="360" w:lineRule="auto"/>
        <w:jc w:val="both"/>
        <w:rPr>
          <w:spacing w:val="-1"/>
        </w:rPr>
      </w:pPr>
      <w:r w:rsidRPr="001170B4">
        <w:rPr>
          <w:b/>
          <w:bCs/>
          <w:spacing w:val="-1"/>
        </w:rPr>
        <w:t>Palavras-chave</w:t>
      </w:r>
      <w:r w:rsidRPr="001170B4">
        <w:rPr>
          <w:spacing w:val="-1"/>
        </w:rPr>
        <w:t xml:space="preserve">: Hipomineralização </w:t>
      </w:r>
      <w:r w:rsidR="000266C1" w:rsidRPr="001170B4">
        <w:rPr>
          <w:spacing w:val="-1"/>
        </w:rPr>
        <w:t>M</w:t>
      </w:r>
      <w:r w:rsidRPr="001170B4">
        <w:rPr>
          <w:spacing w:val="-1"/>
        </w:rPr>
        <w:t>olar-</w:t>
      </w:r>
      <w:r w:rsidR="000266C1" w:rsidRPr="001170B4">
        <w:rPr>
          <w:spacing w:val="-1"/>
        </w:rPr>
        <w:t>I</w:t>
      </w:r>
      <w:r w:rsidRPr="001170B4">
        <w:rPr>
          <w:spacing w:val="-1"/>
        </w:rPr>
        <w:t>ncisivo</w:t>
      </w:r>
      <w:r w:rsidR="000266C1" w:rsidRPr="001170B4">
        <w:rPr>
          <w:spacing w:val="-1"/>
        </w:rPr>
        <w:t xml:space="preserve">; </w:t>
      </w:r>
      <w:r w:rsidRPr="001170B4">
        <w:rPr>
          <w:spacing w:val="-1"/>
        </w:rPr>
        <w:t>Odontopediatria</w:t>
      </w:r>
      <w:r w:rsidR="000266C1" w:rsidRPr="001170B4">
        <w:rPr>
          <w:spacing w:val="-1"/>
        </w:rPr>
        <w:t>;</w:t>
      </w:r>
      <w:r w:rsidRPr="001170B4">
        <w:rPr>
          <w:spacing w:val="-1"/>
        </w:rPr>
        <w:t xml:space="preserve"> Saúde </w:t>
      </w:r>
      <w:r w:rsidR="000266C1" w:rsidRPr="001170B4">
        <w:rPr>
          <w:spacing w:val="-1"/>
        </w:rPr>
        <w:t>B</w:t>
      </w:r>
      <w:r w:rsidRPr="001170B4">
        <w:rPr>
          <w:spacing w:val="-1"/>
        </w:rPr>
        <w:t xml:space="preserve">ucal.  </w:t>
      </w:r>
    </w:p>
    <w:p w14:paraId="63203AA8" w14:textId="77777777" w:rsidR="00B94700" w:rsidRPr="001170B4" w:rsidRDefault="00B94700" w:rsidP="00A31495">
      <w:pPr>
        <w:pStyle w:val="Corpodetexto"/>
        <w:spacing w:line="360" w:lineRule="auto"/>
        <w:jc w:val="both"/>
        <w:rPr>
          <w:b/>
          <w:bCs/>
          <w:spacing w:val="-1"/>
        </w:rPr>
      </w:pPr>
    </w:p>
    <w:p w14:paraId="3809961F" w14:textId="12410317" w:rsidR="00A31495" w:rsidRPr="001170B4" w:rsidRDefault="000266C1" w:rsidP="00A31495">
      <w:pPr>
        <w:pStyle w:val="Corpodetexto"/>
        <w:spacing w:line="360" w:lineRule="auto"/>
        <w:jc w:val="both"/>
        <w:rPr>
          <w:b/>
          <w:bCs/>
          <w:spacing w:val="-1"/>
        </w:rPr>
      </w:pPr>
      <w:r w:rsidRPr="001170B4">
        <w:rPr>
          <w:b/>
          <w:bCs/>
          <w:spacing w:val="-1"/>
        </w:rPr>
        <w:t>REFERÊNCIAS</w:t>
      </w:r>
    </w:p>
    <w:p w14:paraId="6C51007A" w14:textId="001DEEB0" w:rsidR="000266C1" w:rsidRPr="001170B4" w:rsidRDefault="000266C1" w:rsidP="000266C1">
      <w:pPr>
        <w:pStyle w:val="Corpodetexto"/>
        <w:rPr>
          <w:spacing w:val="-1"/>
        </w:rPr>
      </w:pPr>
      <w:r w:rsidRPr="001170B4">
        <w:rPr>
          <w:spacing w:val="-1"/>
        </w:rPr>
        <w:t xml:space="preserve">CUNHA, Larissa Souza </w:t>
      </w:r>
      <w:r w:rsidRPr="001170B4">
        <w:rPr>
          <w:i/>
          <w:iCs/>
          <w:spacing w:val="-1"/>
        </w:rPr>
        <w:t>et al</w:t>
      </w:r>
      <w:r w:rsidRPr="001170B4">
        <w:rPr>
          <w:spacing w:val="-1"/>
        </w:rPr>
        <w:t xml:space="preserve">. Hipomineralização Molar-Incisivo em dentes permanentes: revisão de literatura. </w:t>
      </w:r>
      <w:r w:rsidRPr="001170B4">
        <w:rPr>
          <w:b/>
          <w:bCs/>
          <w:spacing w:val="-1"/>
        </w:rPr>
        <w:t>Research, Society and Development</w:t>
      </w:r>
      <w:r w:rsidRPr="001170B4">
        <w:rPr>
          <w:spacing w:val="-1"/>
        </w:rPr>
        <w:t>, vol.9, n.11, p.e889119653, 2020. Disponível em: http://dx.doi.org/10.33448/rsd-v9i11.9653. Acesso em 23 ago 2022.</w:t>
      </w:r>
    </w:p>
    <w:p w14:paraId="0753D711" w14:textId="77777777" w:rsidR="00A31495" w:rsidRPr="001170B4" w:rsidRDefault="00A31495" w:rsidP="000266C1">
      <w:pPr>
        <w:pStyle w:val="Corpodetexto"/>
        <w:jc w:val="both"/>
      </w:pPr>
    </w:p>
    <w:p w14:paraId="54BDBC85" w14:textId="512C7945" w:rsidR="00F13C67" w:rsidRPr="001170B4" w:rsidRDefault="00F13C67" w:rsidP="00F13C67">
      <w:pPr>
        <w:pStyle w:val="Corpodetexto"/>
      </w:pPr>
      <w:r w:rsidRPr="001170B4">
        <w:t xml:space="preserve">SILVA, Mihiri.. Etiology of molar incisor hypomineralization – a systematic review. </w:t>
      </w:r>
      <w:r w:rsidRPr="001170B4">
        <w:rPr>
          <w:b/>
          <w:bCs/>
        </w:rPr>
        <w:t>Community Dentistry and Oral Epidemiology</w:t>
      </w:r>
      <w:r w:rsidRPr="001170B4">
        <w:t xml:space="preserve">, vol.44, n.4, p.342-53, 2016. Disponível em: https://doi.org/10.1111/cdoe.12229. Acesso em 01 set 2022. </w:t>
      </w:r>
    </w:p>
    <w:p w14:paraId="0DF6204C" w14:textId="77777777" w:rsidR="00F13C67" w:rsidRPr="001170B4" w:rsidRDefault="00F13C67" w:rsidP="00F13C67">
      <w:pPr>
        <w:pStyle w:val="Corpodetexto"/>
      </w:pPr>
    </w:p>
    <w:p w14:paraId="2AF4B83C" w14:textId="4A0AE325" w:rsidR="00A31495" w:rsidRPr="001170B4" w:rsidRDefault="00F13C67" w:rsidP="00F13C67">
      <w:pPr>
        <w:pStyle w:val="Corpodetexto"/>
      </w:pPr>
      <w:r w:rsidRPr="001170B4">
        <w:t xml:space="preserve">SPEZZIA, Sérgio. Hipomineralização molar incisivo em odontopediatria: considerações gerais. </w:t>
      </w:r>
      <w:r w:rsidRPr="001170B4">
        <w:rPr>
          <w:b/>
          <w:bCs/>
        </w:rPr>
        <w:t>Journal of Oral Investigations</w:t>
      </w:r>
      <w:r w:rsidRPr="001170B4">
        <w:t>, vol.8, n.1, p.100-113, 2019. DIsponivel em: https://seer.imed.edu.br/index.php/JOI/article/view/2783/pdf. Acesso em 28 ago 2022.</w:t>
      </w:r>
    </w:p>
    <w:p w14:paraId="5F59CDA9" w14:textId="77777777" w:rsidR="00373B05" w:rsidRDefault="00373B05"/>
    <w:sectPr w:rsidR="00373B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D241B"/>
    <w:multiLevelType w:val="hybridMultilevel"/>
    <w:tmpl w:val="CB9CABC0"/>
    <w:lvl w:ilvl="0" w:tplc="0416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 w16cid:durableId="32174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95"/>
    <w:rsid w:val="00025D17"/>
    <w:rsid w:val="000266C1"/>
    <w:rsid w:val="00035DE1"/>
    <w:rsid w:val="00064C48"/>
    <w:rsid w:val="000670C7"/>
    <w:rsid w:val="000C1E46"/>
    <w:rsid w:val="001020D1"/>
    <w:rsid w:val="001170B4"/>
    <w:rsid w:val="001871DE"/>
    <w:rsid w:val="001A3240"/>
    <w:rsid w:val="001A4202"/>
    <w:rsid w:val="001C3A4E"/>
    <w:rsid w:val="001F1611"/>
    <w:rsid w:val="001F2838"/>
    <w:rsid w:val="00260991"/>
    <w:rsid w:val="00295123"/>
    <w:rsid w:val="002A3CB6"/>
    <w:rsid w:val="003363ED"/>
    <w:rsid w:val="00352540"/>
    <w:rsid w:val="00373B05"/>
    <w:rsid w:val="0038333F"/>
    <w:rsid w:val="00393750"/>
    <w:rsid w:val="003C3EA2"/>
    <w:rsid w:val="003E512F"/>
    <w:rsid w:val="003F5BAC"/>
    <w:rsid w:val="004840CE"/>
    <w:rsid w:val="004F4F90"/>
    <w:rsid w:val="004F69B8"/>
    <w:rsid w:val="0052518E"/>
    <w:rsid w:val="005362B9"/>
    <w:rsid w:val="0054259B"/>
    <w:rsid w:val="00562221"/>
    <w:rsid w:val="0057161D"/>
    <w:rsid w:val="0057195E"/>
    <w:rsid w:val="005D1096"/>
    <w:rsid w:val="005D1F9C"/>
    <w:rsid w:val="005E2EC6"/>
    <w:rsid w:val="00632DFA"/>
    <w:rsid w:val="0068530F"/>
    <w:rsid w:val="006E0D8E"/>
    <w:rsid w:val="00725BC7"/>
    <w:rsid w:val="00756EAD"/>
    <w:rsid w:val="00784D90"/>
    <w:rsid w:val="007B66D0"/>
    <w:rsid w:val="007C057E"/>
    <w:rsid w:val="007D13AB"/>
    <w:rsid w:val="007E71FD"/>
    <w:rsid w:val="00834DBE"/>
    <w:rsid w:val="00862528"/>
    <w:rsid w:val="00875883"/>
    <w:rsid w:val="00924729"/>
    <w:rsid w:val="00941B3B"/>
    <w:rsid w:val="00991A5B"/>
    <w:rsid w:val="009E4748"/>
    <w:rsid w:val="009E76C6"/>
    <w:rsid w:val="009F5398"/>
    <w:rsid w:val="00A31495"/>
    <w:rsid w:val="00A45B3A"/>
    <w:rsid w:val="00A57811"/>
    <w:rsid w:val="00A7455F"/>
    <w:rsid w:val="00AA249D"/>
    <w:rsid w:val="00AD741E"/>
    <w:rsid w:val="00AE685D"/>
    <w:rsid w:val="00AF5A85"/>
    <w:rsid w:val="00B116F8"/>
    <w:rsid w:val="00B269D1"/>
    <w:rsid w:val="00B94700"/>
    <w:rsid w:val="00BF6181"/>
    <w:rsid w:val="00C60F49"/>
    <w:rsid w:val="00C90181"/>
    <w:rsid w:val="00C904BF"/>
    <w:rsid w:val="00CD49AE"/>
    <w:rsid w:val="00CF585D"/>
    <w:rsid w:val="00D047AF"/>
    <w:rsid w:val="00D066BD"/>
    <w:rsid w:val="00D12772"/>
    <w:rsid w:val="00D62BA6"/>
    <w:rsid w:val="00D92DF3"/>
    <w:rsid w:val="00DD2C64"/>
    <w:rsid w:val="00DD7CDC"/>
    <w:rsid w:val="00DD7EB0"/>
    <w:rsid w:val="00E0765E"/>
    <w:rsid w:val="00E2023D"/>
    <w:rsid w:val="00EA4635"/>
    <w:rsid w:val="00EA68A1"/>
    <w:rsid w:val="00EF4CF0"/>
    <w:rsid w:val="00F13C67"/>
    <w:rsid w:val="00F55674"/>
    <w:rsid w:val="00F769FB"/>
    <w:rsid w:val="00F97FD8"/>
    <w:rsid w:val="00FD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725D"/>
  <w15:chartTrackingRefBased/>
  <w15:docId w15:val="{DC700ED0-DE9A-443B-8B7E-41AAF90C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4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A31495"/>
    <w:pPr>
      <w:spacing w:before="102"/>
      <w:ind w:left="696"/>
      <w:outlineLvl w:val="0"/>
    </w:pPr>
    <w:rPr>
      <w:b/>
      <w:bCs/>
      <w:sz w:val="32"/>
      <w:szCs w:val="32"/>
      <w:u w:val="single" w:color="000000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A31495"/>
    <w:pPr>
      <w:ind w:left="8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31495"/>
    <w:rPr>
      <w:rFonts w:ascii="Times New Roman" w:eastAsia="Times New Roman" w:hAnsi="Times New Roman" w:cs="Times New Roman"/>
      <w:b/>
      <w:bCs/>
      <w:sz w:val="32"/>
      <w:szCs w:val="32"/>
      <w:u w:val="single" w:color="000000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3149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A31495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3149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31495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A31495"/>
    <w:pPr>
      <w:ind w:left="80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to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668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Cayara Costa</dc:creator>
  <cp:keywords/>
  <dc:description/>
  <cp:lastModifiedBy>Cayara Costa</cp:lastModifiedBy>
  <cp:revision>87</cp:revision>
  <dcterms:created xsi:type="dcterms:W3CDTF">2022-09-02T17:14:00Z</dcterms:created>
  <dcterms:modified xsi:type="dcterms:W3CDTF">2022-09-06T15:46:00Z</dcterms:modified>
</cp:coreProperties>
</file>