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0CA1" w14:textId="6172225F" w:rsidR="000F45F0" w:rsidRPr="007F45CD" w:rsidRDefault="00566D5A" w:rsidP="005368CD">
      <w:pPr>
        <w:spacing w:line="360" w:lineRule="auto"/>
        <w:jc w:val="center"/>
        <w:rPr>
          <w:b/>
          <w:sz w:val="24"/>
          <w:szCs w:val="24"/>
        </w:rPr>
      </w:pPr>
      <w:r>
        <w:rPr>
          <w:b/>
          <w:spacing w:val="-1"/>
          <w:sz w:val="24"/>
          <w:szCs w:val="24"/>
        </w:rPr>
        <w:t>FATORES DE RISCO ASSOCIADOS À PREVALÊNCIA DE QUEDAS EM IDOSOS</w:t>
      </w:r>
    </w:p>
    <w:p w14:paraId="44014325" w14:textId="77777777" w:rsidR="000F45F0" w:rsidRPr="007F45CD" w:rsidRDefault="000F45F0" w:rsidP="007F45CD">
      <w:pPr>
        <w:pStyle w:val="Corpodetexto"/>
        <w:rPr>
          <w:b/>
        </w:rPr>
      </w:pPr>
    </w:p>
    <w:p w14:paraId="7F79C74B" w14:textId="008B3840" w:rsidR="000F45F0" w:rsidRPr="007F45CD" w:rsidRDefault="00566D5A" w:rsidP="00633A44">
      <w:pPr>
        <w:pStyle w:val="Corpodetexto"/>
        <w:spacing w:line="360" w:lineRule="auto"/>
        <w:jc w:val="both"/>
      </w:pPr>
      <w:r>
        <w:t>Vito</w:t>
      </w:r>
      <w:r w:rsidR="0034223A" w:rsidRPr="007F45CD">
        <w:t>r</w:t>
      </w:r>
      <w:r>
        <w:t xml:space="preserve"> Ferreira Ramos</w:t>
      </w:r>
      <w:r w:rsidR="0034223A" w:rsidRPr="007F45CD">
        <w:rPr>
          <w:vertAlign w:val="superscript"/>
        </w:rPr>
        <w:t>1</w:t>
      </w:r>
      <w:r w:rsidR="0034223A" w:rsidRPr="007F45CD">
        <w:t>;</w:t>
      </w:r>
      <w:r w:rsidR="0034223A" w:rsidRPr="007F45CD">
        <w:rPr>
          <w:spacing w:val="-11"/>
        </w:rPr>
        <w:t xml:space="preserve"> </w:t>
      </w:r>
      <w:r>
        <w:t>Yasmim Xavier Arruda Costa</w:t>
      </w:r>
      <w:r w:rsidR="0034223A" w:rsidRPr="007F45CD">
        <w:rPr>
          <w:vertAlign w:val="superscript"/>
        </w:rPr>
        <w:t>2</w:t>
      </w:r>
      <w:r w:rsidR="0034223A" w:rsidRPr="007F45CD">
        <w:t>;</w:t>
      </w:r>
      <w:r w:rsidR="0034223A" w:rsidRPr="007F45CD">
        <w:rPr>
          <w:spacing w:val="-6"/>
        </w:rPr>
        <w:t xml:space="preserve"> </w:t>
      </w:r>
      <w:r>
        <w:t>Rafael Radison Coimbra Pereira da Silva</w:t>
      </w:r>
      <w:r w:rsidR="0034223A" w:rsidRPr="007F45CD">
        <w:rPr>
          <w:vertAlign w:val="superscript"/>
        </w:rPr>
        <w:t>3</w:t>
      </w:r>
      <w:r w:rsidR="0034223A" w:rsidRPr="007F45CD">
        <w:t>;</w:t>
      </w:r>
      <w:r w:rsidR="0034223A" w:rsidRPr="007F45CD">
        <w:rPr>
          <w:spacing w:val="-6"/>
        </w:rPr>
        <w:t xml:space="preserve"> </w:t>
      </w:r>
      <w:r>
        <w:t>Braz Haroldo Mendes da Silva Neto</w:t>
      </w:r>
      <w:r>
        <w:rPr>
          <w:vertAlign w:val="superscript"/>
        </w:rPr>
        <w:t>4</w:t>
      </w:r>
      <w:r>
        <w:t>; Luiz Cleber dos Santos Silva</w:t>
      </w:r>
      <w:r>
        <w:rPr>
          <w:vertAlign w:val="superscript"/>
        </w:rPr>
        <w:t>5</w:t>
      </w:r>
      <w:r>
        <w:t xml:space="preserve">; </w:t>
      </w:r>
      <w:r w:rsidRPr="007F45CD">
        <w:t>C</w:t>
      </w:r>
      <w:r>
        <w:t>arlos Eduardo da Silva Barbosa</w:t>
      </w:r>
      <w:r>
        <w:rPr>
          <w:vertAlign w:val="superscript"/>
        </w:rPr>
        <w:t>6</w:t>
      </w:r>
      <w:r>
        <w:t>; Daiane Silva Marques</w:t>
      </w:r>
      <w:r>
        <w:rPr>
          <w:vertAlign w:val="superscript"/>
        </w:rPr>
        <w:t>7</w:t>
      </w:r>
      <w:r>
        <w:t>;  Marcella Cabral de Oliveira</w:t>
      </w:r>
      <w:r>
        <w:rPr>
          <w:vertAlign w:val="superscript"/>
        </w:rPr>
        <w:t>8</w:t>
      </w:r>
      <w:r w:rsidR="0034223A" w:rsidRPr="007F45CD">
        <w:t>.</w:t>
      </w:r>
    </w:p>
    <w:p w14:paraId="7DDF74D0" w14:textId="77777777" w:rsidR="000F45F0" w:rsidRPr="007F45CD" w:rsidRDefault="000F45F0" w:rsidP="005368CD">
      <w:pPr>
        <w:pStyle w:val="Corpodetexto"/>
      </w:pPr>
    </w:p>
    <w:p w14:paraId="00915769" w14:textId="27120C4C" w:rsidR="000F45F0" w:rsidRPr="007F45CD" w:rsidRDefault="0034223A" w:rsidP="00633A44">
      <w:pPr>
        <w:pStyle w:val="Corpodetexto"/>
        <w:spacing w:line="360" w:lineRule="auto"/>
        <w:jc w:val="right"/>
      </w:pPr>
      <w:r w:rsidRPr="007F45CD">
        <w:rPr>
          <w:vertAlign w:val="superscript"/>
        </w:rPr>
        <w:t>1</w:t>
      </w:r>
      <w:r w:rsidR="00566D5A">
        <w:t>Universidade Federal de Mato Grosso</w:t>
      </w:r>
      <w:r w:rsidRPr="007F45CD">
        <w:t>,</w:t>
      </w:r>
      <w:r w:rsidRPr="007F45CD">
        <w:rPr>
          <w:spacing w:val="2"/>
        </w:rPr>
        <w:t xml:space="preserve"> </w:t>
      </w:r>
      <w:r w:rsidR="00566D5A">
        <w:t>Cuiabá</w:t>
      </w:r>
      <w:r w:rsidRPr="007F45CD">
        <w:t>,</w:t>
      </w:r>
      <w:r w:rsidRPr="007F45CD">
        <w:rPr>
          <w:spacing w:val="2"/>
        </w:rPr>
        <w:t xml:space="preserve"> </w:t>
      </w:r>
      <w:r w:rsidR="00566D5A">
        <w:t>Mato Grosso</w:t>
      </w:r>
      <w:r w:rsidRPr="007F45CD">
        <w:t>,</w:t>
      </w:r>
      <w:r w:rsidRPr="007F45CD">
        <w:rPr>
          <w:spacing w:val="-57"/>
        </w:rPr>
        <w:t xml:space="preserve"> </w:t>
      </w:r>
      <w:r w:rsidR="00566D5A">
        <w:rPr>
          <w:spacing w:val="-57"/>
        </w:rPr>
        <w:t xml:space="preserve">           </w:t>
      </w:r>
      <w:r w:rsidRPr="007F45CD">
        <w:t>Brasil.</w:t>
      </w:r>
    </w:p>
    <w:p w14:paraId="62D316C2" w14:textId="75488F19" w:rsidR="000F45F0" w:rsidRDefault="0034223A" w:rsidP="00633A44">
      <w:pPr>
        <w:pStyle w:val="Corpodetexto"/>
        <w:spacing w:line="360" w:lineRule="auto"/>
        <w:jc w:val="right"/>
      </w:pPr>
      <w:r w:rsidRPr="007F45CD">
        <w:rPr>
          <w:vertAlign w:val="superscript"/>
        </w:rPr>
        <w:t>2,</w:t>
      </w:r>
      <w:r w:rsidR="00566D5A">
        <w:rPr>
          <w:vertAlign w:val="superscript"/>
        </w:rPr>
        <w:t>8</w:t>
      </w:r>
      <w:r w:rsidR="00566D5A">
        <w:t xml:space="preserve">Universidade Potiguar, Natal, Rio Grande do Norte, Brasil. </w:t>
      </w:r>
    </w:p>
    <w:p w14:paraId="7BA69A74" w14:textId="4412ED53" w:rsidR="00633A44" w:rsidRPr="00633A44" w:rsidRDefault="00633A44" w:rsidP="00633A44">
      <w:pPr>
        <w:pStyle w:val="Corpodetexto"/>
        <w:spacing w:line="360" w:lineRule="auto"/>
        <w:jc w:val="right"/>
      </w:pPr>
      <w:r>
        <w:rPr>
          <w:vertAlign w:val="superscript"/>
        </w:rPr>
        <w:t>3</w:t>
      </w:r>
      <w:r>
        <w:t>Universidade Estadual do Piauí, Teresina, Piauí, Brasil.</w:t>
      </w:r>
    </w:p>
    <w:p w14:paraId="571CF27C" w14:textId="6F9E47F7" w:rsidR="000F45F0" w:rsidRDefault="0034223A" w:rsidP="00633A44">
      <w:pPr>
        <w:pStyle w:val="Corpodetexto"/>
        <w:spacing w:line="360" w:lineRule="auto"/>
        <w:jc w:val="right"/>
      </w:pPr>
      <w:r w:rsidRPr="007F45CD">
        <w:rPr>
          <w:vertAlign w:val="superscript"/>
        </w:rPr>
        <w:t>4</w:t>
      </w:r>
      <w:r w:rsidR="00633A44">
        <w:t xml:space="preserve">Centro Universitário Metropolitano da Amazônia, Belém, Pará, Brasil. </w:t>
      </w:r>
    </w:p>
    <w:p w14:paraId="263BCB7D" w14:textId="434B307E" w:rsidR="00633A44" w:rsidRDefault="00633A44" w:rsidP="00633A44">
      <w:pPr>
        <w:pStyle w:val="Corpodetexto"/>
        <w:spacing w:line="360" w:lineRule="auto"/>
        <w:jc w:val="right"/>
      </w:pPr>
      <w:r>
        <w:rPr>
          <w:vertAlign w:val="superscript"/>
        </w:rPr>
        <w:t>5</w:t>
      </w:r>
      <w:r>
        <w:t>Universidade Faminas-BH, Belo Horizonte, Minas Gerais, Brasil.</w:t>
      </w:r>
    </w:p>
    <w:p w14:paraId="369025C5" w14:textId="7883AEFE" w:rsidR="00633A44" w:rsidRDefault="00633A44" w:rsidP="00633A44">
      <w:pPr>
        <w:pStyle w:val="Corpodetexto"/>
        <w:spacing w:line="360" w:lineRule="auto"/>
        <w:jc w:val="right"/>
      </w:pPr>
      <w:r>
        <w:rPr>
          <w:vertAlign w:val="superscript"/>
        </w:rPr>
        <w:t>6</w:t>
      </w:r>
      <w:r>
        <w:t>Universidade do Grande Rio, Rio de Janeiro, Rio de Janeiro, Brasil.</w:t>
      </w:r>
    </w:p>
    <w:p w14:paraId="6EDD4354" w14:textId="1C9B5C88" w:rsidR="00633A44" w:rsidRPr="00633A44" w:rsidRDefault="00633A44" w:rsidP="00633A44">
      <w:pPr>
        <w:pStyle w:val="Corpodetexto"/>
        <w:spacing w:line="360" w:lineRule="auto"/>
        <w:jc w:val="right"/>
      </w:pPr>
      <w:r>
        <w:rPr>
          <w:vertAlign w:val="superscript"/>
        </w:rPr>
        <w:t>7</w:t>
      </w:r>
      <w:r>
        <w:t>Faculdade Zacarias de Góes – FAZAG, Valença, Bahia, Brasil.</w:t>
      </w:r>
    </w:p>
    <w:p w14:paraId="0C8F5478" w14:textId="77777777" w:rsidR="000F45F0" w:rsidRPr="007F45CD" w:rsidRDefault="000F45F0" w:rsidP="001040CD">
      <w:pPr>
        <w:pStyle w:val="Corpodetexto"/>
      </w:pPr>
    </w:p>
    <w:p w14:paraId="5D23868E" w14:textId="0CE81035" w:rsidR="000F45F0" w:rsidRPr="007F45CD" w:rsidRDefault="001040CD" w:rsidP="001040CD">
      <w:pPr>
        <w:spacing w:line="360" w:lineRule="auto"/>
        <w:rPr>
          <w:sz w:val="24"/>
          <w:szCs w:val="24"/>
        </w:rPr>
      </w:pPr>
      <w:r w:rsidRPr="007F45CD">
        <w:rPr>
          <w:b/>
          <w:spacing w:val="-1"/>
          <w:sz w:val="24"/>
          <w:szCs w:val="24"/>
        </w:rPr>
        <w:t>Área</w:t>
      </w:r>
      <w:r w:rsidR="0034223A" w:rsidRPr="007F45CD">
        <w:rPr>
          <w:b/>
          <w:spacing w:val="-2"/>
          <w:sz w:val="24"/>
          <w:szCs w:val="24"/>
        </w:rPr>
        <w:t xml:space="preserve"> </w:t>
      </w:r>
      <w:r w:rsidR="0034223A" w:rsidRPr="007F45CD">
        <w:rPr>
          <w:b/>
          <w:spacing w:val="-1"/>
          <w:sz w:val="24"/>
          <w:szCs w:val="24"/>
        </w:rPr>
        <w:t>Temática</w:t>
      </w:r>
      <w:r w:rsidR="0034223A" w:rsidRPr="007F45CD">
        <w:rPr>
          <w:spacing w:val="-1"/>
          <w:sz w:val="24"/>
          <w:szCs w:val="24"/>
        </w:rPr>
        <w:t>:</w:t>
      </w:r>
      <w:r w:rsidR="0034223A" w:rsidRPr="007F45CD">
        <w:rPr>
          <w:spacing w:val="-21"/>
          <w:sz w:val="24"/>
          <w:szCs w:val="24"/>
        </w:rPr>
        <w:t xml:space="preserve"> </w:t>
      </w:r>
      <w:r w:rsidR="00633A44">
        <w:rPr>
          <w:sz w:val="24"/>
          <w:szCs w:val="24"/>
        </w:rPr>
        <w:t>Saúde do Idoso.</w:t>
      </w:r>
    </w:p>
    <w:p w14:paraId="5CF351FE" w14:textId="5AB3C7A0" w:rsidR="000F45F0" w:rsidRPr="001B74AB" w:rsidRDefault="0034223A" w:rsidP="001B74AB">
      <w:pPr>
        <w:spacing w:line="360" w:lineRule="auto"/>
        <w:jc w:val="both"/>
        <w:rPr>
          <w:sz w:val="24"/>
          <w:szCs w:val="24"/>
        </w:rPr>
      </w:pPr>
      <w:r w:rsidRPr="007F45CD">
        <w:rPr>
          <w:b/>
          <w:spacing w:val="-2"/>
          <w:sz w:val="24"/>
          <w:szCs w:val="24"/>
        </w:rPr>
        <w:t>E-mail</w:t>
      </w:r>
      <w:r w:rsidRPr="007F45CD">
        <w:rPr>
          <w:b/>
          <w:spacing w:val="6"/>
          <w:sz w:val="24"/>
          <w:szCs w:val="24"/>
        </w:rPr>
        <w:t xml:space="preserve"> </w:t>
      </w:r>
      <w:r w:rsidRPr="007F45CD">
        <w:rPr>
          <w:b/>
          <w:spacing w:val="-2"/>
          <w:sz w:val="24"/>
          <w:szCs w:val="24"/>
        </w:rPr>
        <w:t>do</w:t>
      </w:r>
      <w:r w:rsidRPr="007F45CD">
        <w:rPr>
          <w:b/>
          <w:spacing w:val="-20"/>
          <w:sz w:val="24"/>
          <w:szCs w:val="24"/>
        </w:rPr>
        <w:t xml:space="preserve"> </w:t>
      </w:r>
      <w:r w:rsidRPr="007F45CD">
        <w:rPr>
          <w:b/>
          <w:spacing w:val="-2"/>
          <w:sz w:val="24"/>
          <w:szCs w:val="24"/>
        </w:rPr>
        <w:t>autor</w:t>
      </w:r>
      <w:r w:rsidRPr="007F45CD">
        <w:rPr>
          <w:b/>
          <w:spacing w:val="9"/>
          <w:sz w:val="24"/>
          <w:szCs w:val="24"/>
        </w:rPr>
        <w:t xml:space="preserve"> </w:t>
      </w:r>
      <w:r w:rsidRPr="007F45CD">
        <w:rPr>
          <w:b/>
          <w:spacing w:val="-2"/>
          <w:sz w:val="24"/>
          <w:szCs w:val="24"/>
        </w:rPr>
        <w:t>para</w:t>
      </w:r>
      <w:r w:rsidRPr="007F45CD">
        <w:rPr>
          <w:b/>
          <w:spacing w:val="-8"/>
          <w:sz w:val="24"/>
          <w:szCs w:val="24"/>
        </w:rPr>
        <w:t xml:space="preserve"> </w:t>
      </w:r>
      <w:r w:rsidRPr="007F45CD">
        <w:rPr>
          <w:b/>
          <w:spacing w:val="-1"/>
          <w:sz w:val="24"/>
          <w:szCs w:val="24"/>
        </w:rPr>
        <w:t>correspondência</w:t>
      </w:r>
      <w:r w:rsidRPr="007F45CD">
        <w:rPr>
          <w:spacing w:val="-1"/>
          <w:sz w:val="24"/>
          <w:szCs w:val="24"/>
        </w:rPr>
        <w:t>:</w:t>
      </w:r>
      <w:r w:rsidRPr="007F45CD">
        <w:rPr>
          <w:spacing w:val="-15"/>
          <w:sz w:val="24"/>
          <w:szCs w:val="24"/>
        </w:rPr>
        <w:t xml:space="preserve"> </w:t>
      </w:r>
      <w:r w:rsidR="00566D5A" w:rsidRPr="00566D5A">
        <w:rPr>
          <w:spacing w:val="-1"/>
          <w:sz w:val="24"/>
          <w:szCs w:val="24"/>
        </w:rPr>
        <w:t>vitorferamos@gmail.com.</w:t>
      </w:r>
    </w:p>
    <w:p w14:paraId="00B9881C" w14:textId="77777777" w:rsidR="001B74AB" w:rsidRDefault="001B74AB" w:rsidP="001B74AB">
      <w:pPr>
        <w:jc w:val="both"/>
        <w:rPr>
          <w:color w:val="FF0000"/>
          <w:spacing w:val="-1"/>
        </w:rPr>
      </w:pPr>
    </w:p>
    <w:p w14:paraId="07C8CEE0" w14:textId="2EFF13F1" w:rsidR="001B74AB" w:rsidRDefault="001B74AB" w:rsidP="001B74AB">
      <w:pPr>
        <w:spacing w:line="360" w:lineRule="auto"/>
        <w:jc w:val="both"/>
        <w:rPr>
          <w:sz w:val="24"/>
          <w:szCs w:val="24"/>
        </w:rPr>
      </w:pPr>
      <w:r w:rsidRPr="0095203F">
        <w:rPr>
          <w:b/>
          <w:bCs/>
          <w:sz w:val="24"/>
          <w:szCs w:val="24"/>
        </w:rPr>
        <w:t xml:space="preserve">INTRODUÇÃO: </w:t>
      </w:r>
      <w:r>
        <w:rPr>
          <w:sz w:val="24"/>
          <w:szCs w:val="24"/>
        </w:rPr>
        <w:t>É evidente que o</w:t>
      </w:r>
      <w:r w:rsidRPr="0095203F">
        <w:rPr>
          <w:sz w:val="24"/>
          <w:szCs w:val="24"/>
        </w:rPr>
        <w:t xml:space="preserve"> envelhecimento da população é acompanhado de alterações</w:t>
      </w:r>
      <w:r>
        <w:rPr>
          <w:sz w:val="24"/>
          <w:szCs w:val="24"/>
        </w:rPr>
        <w:t xml:space="preserve"> não só</w:t>
      </w:r>
      <w:r w:rsidRPr="0095203F">
        <w:rPr>
          <w:sz w:val="24"/>
          <w:szCs w:val="24"/>
        </w:rPr>
        <w:t xml:space="preserve"> biofisiológicas</w:t>
      </w:r>
      <w:r>
        <w:rPr>
          <w:sz w:val="24"/>
          <w:szCs w:val="24"/>
        </w:rPr>
        <w:t>, mas também</w:t>
      </w:r>
      <w:r w:rsidRPr="0095203F">
        <w:rPr>
          <w:sz w:val="24"/>
          <w:szCs w:val="24"/>
        </w:rPr>
        <w:t xml:space="preserve"> psicossocioculturais, as quais influenciam diretamente na vulnerabilidade para</w:t>
      </w:r>
      <w:r>
        <w:rPr>
          <w:sz w:val="24"/>
          <w:szCs w:val="24"/>
        </w:rPr>
        <w:t xml:space="preserve"> a ocorrência de</w:t>
      </w:r>
      <w:r w:rsidRPr="0095203F">
        <w:rPr>
          <w:sz w:val="24"/>
          <w:szCs w:val="24"/>
        </w:rPr>
        <w:t xml:space="preserve"> quedas.  </w:t>
      </w:r>
      <w:r>
        <w:rPr>
          <w:sz w:val="24"/>
          <w:szCs w:val="24"/>
        </w:rPr>
        <w:t>Sendo assim, a</w:t>
      </w:r>
      <w:r w:rsidRPr="0095203F">
        <w:rPr>
          <w:sz w:val="24"/>
          <w:szCs w:val="24"/>
        </w:rPr>
        <w:t>s quedas impactam sobre o custo em saúde, pois podem levar a hospitalização, ao aumento das necessidades de cuidados de saúde e até</w:t>
      </w:r>
      <w:r>
        <w:rPr>
          <w:sz w:val="24"/>
          <w:szCs w:val="24"/>
        </w:rPr>
        <w:t xml:space="preserve"> mesmo</w:t>
      </w:r>
      <w:r w:rsidRPr="0095203F">
        <w:rPr>
          <w:sz w:val="24"/>
          <w:szCs w:val="24"/>
        </w:rPr>
        <w:t xml:space="preserve"> a morte. </w:t>
      </w:r>
      <w:r w:rsidRPr="0095203F">
        <w:rPr>
          <w:b/>
          <w:bCs/>
          <w:sz w:val="24"/>
          <w:szCs w:val="24"/>
        </w:rPr>
        <w:t>OBJETIVO:</w:t>
      </w:r>
      <w:r w:rsidRPr="0095203F">
        <w:rPr>
          <w:sz w:val="24"/>
          <w:szCs w:val="24"/>
        </w:rPr>
        <w:t xml:space="preserve"> Identificar, através da literatura científica, os principais fatores de risco associados à prevalência de quedas em idosos. </w:t>
      </w:r>
      <w:r w:rsidRPr="0095203F">
        <w:rPr>
          <w:b/>
          <w:bCs/>
          <w:sz w:val="24"/>
          <w:szCs w:val="24"/>
        </w:rPr>
        <w:t>METODOLOGIA:</w:t>
      </w:r>
      <w:r w:rsidRPr="0095203F">
        <w:rPr>
          <w:sz w:val="24"/>
          <w:szCs w:val="24"/>
        </w:rPr>
        <w:t xml:space="preserve"> Trata-se de uma revisão integrativa da literatura realizada nas bases de dados: BDENF</w:t>
      </w:r>
      <w:r>
        <w:rPr>
          <w:sz w:val="24"/>
          <w:szCs w:val="24"/>
        </w:rPr>
        <w:t xml:space="preserve"> (Bases de Dados de Enfermagem)</w:t>
      </w:r>
      <w:r w:rsidRPr="0095203F">
        <w:rPr>
          <w:sz w:val="24"/>
          <w:szCs w:val="24"/>
        </w:rPr>
        <w:t>; PubMed; LILACS</w:t>
      </w:r>
      <w:r>
        <w:rPr>
          <w:sz w:val="24"/>
          <w:szCs w:val="24"/>
        </w:rPr>
        <w:t xml:space="preserve"> (Literatura Latino-Americana e do Caribe em Ciências da Saúde)</w:t>
      </w:r>
      <w:r w:rsidRPr="0095203F">
        <w:rPr>
          <w:sz w:val="24"/>
          <w:szCs w:val="24"/>
        </w:rPr>
        <w:t xml:space="preserve">; e, através do cruzamento dos Descritores: “Fatores de risco”; “Acidentes por </w:t>
      </w:r>
      <w:r>
        <w:rPr>
          <w:sz w:val="24"/>
          <w:szCs w:val="24"/>
        </w:rPr>
        <w:t>Q</w:t>
      </w:r>
      <w:r w:rsidRPr="0095203F">
        <w:rPr>
          <w:sz w:val="24"/>
          <w:szCs w:val="24"/>
        </w:rPr>
        <w:t xml:space="preserve">uedas”; “Idosos”; por meio do operador booleano AND. A busca ocorreu no mês de janeiro de 2022. Como critérios de inclusão foram adotados artigos nos idiomas português, inglês e espanhol, disponíveis na íntegra e que abordassem a temática nos últimos cinco anos; como critérios de exclusão, adotaram-se aqueles que não respondiam ao objetivo do estudo e que estavam repetidos em mais de uma base de dados. </w:t>
      </w:r>
      <w:r w:rsidRPr="0095203F">
        <w:rPr>
          <w:b/>
          <w:bCs/>
          <w:sz w:val="24"/>
          <w:szCs w:val="24"/>
        </w:rPr>
        <w:t>RESULTADOS:</w:t>
      </w:r>
      <w:r w:rsidRPr="0095203F">
        <w:rPr>
          <w:sz w:val="24"/>
          <w:szCs w:val="24"/>
        </w:rPr>
        <w:t xml:space="preserve"> Após adotar os critérios de inclusão e exclusão, 15 estudos foram selecionados para compor a revisão. Identificaram-se alguns fatores de risco como fraqueza muscular, histórico de quedas anteriores, má marcha ou equilíbrio, uso de auxiliares de marcha, deficiência visual, doenças (como artrite, depressão ou deficiência cognitiva), polifarmácia, desnutrição, transtorno neuro cognitivo maior, entre outros. </w:t>
      </w:r>
      <w:r w:rsidRPr="0095203F">
        <w:rPr>
          <w:b/>
          <w:bCs/>
          <w:sz w:val="24"/>
          <w:szCs w:val="24"/>
        </w:rPr>
        <w:t xml:space="preserve">CONCLUSÃO: </w:t>
      </w:r>
      <w:r w:rsidRPr="0095203F">
        <w:rPr>
          <w:sz w:val="24"/>
          <w:szCs w:val="24"/>
        </w:rPr>
        <w:t xml:space="preserve">É possível visualizar que as quedas são prejudiciais aos idosos. Por </w:t>
      </w:r>
      <w:r w:rsidRPr="0095203F">
        <w:rPr>
          <w:sz w:val="24"/>
          <w:szCs w:val="24"/>
        </w:rPr>
        <w:lastRenderedPageBreak/>
        <w:t>isso, é necessário identificar fatores que possam auxiliar no planejamento de ações utilizando o enfoque de evitabilidade</w:t>
      </w:r>
      <w:r>
        <w:rPr>
          <w:sz w:val="24"/>
          <w:szCs w:val="24"/>
        </w:rPr>
        <w:t xml:space="preserve"> das quedas em idosos</w:t>
      </w:r>
      <w:r w:rsidRPr="0095203F">
        <w:rPr>
          <w:sz w:val="24"/>
          <w:szCs w:val="24"/>
        </w:rPr>
        <w:t>, avaliando e promovendo uma reflexão conjunta sobre a prevenção das quedas pela ação dos serviços de saúde.</w:t>
      </w:r>
      <w:r>
        <w:rPr>
          <w:sz w:val="24"/>
          <w:szCs w:val="24"/>
        </w:rPr>
        <w:t xml:space="preserve"> Além disso, é necessário que as equipes multiprofissionais (médicos, enfermeiros, fisioterapeutras e entre outros) sejam capacitadas no que tange a ações de prevenção acerca das quedas em idosos, de modo a promover uma melhor assistência de saúde multiprofissional a essa população. </w:t>
      </w:r>
    </w:p>
    <w:p w14:paraId="0AACCA76" w14:textId="77777777" w:rsidR="001B74AB" w:rsidRPr="0095203F" w:rsidRDefault="001B74AB" w:rsidP="001B74AB">
      <w:pPr>
        <w:spacing w:line="360" w:lineRule="auto"/>
        <w:jc w:val="both"/>
        <w:rPr>
          <w:sz w:val="24"/>
          <w:szCs w:val="24"/>
        </w:rPr>
      </w:pPr>
    </w:p>
    <w:p w14:paraId="1E7FC2EE" w14:textId="7DF15963" w:rsidR="000F45F0" w:rsidRPr="007F45CD" w:rsidRDefault="0034223A" w:rsidP="001B74AB">
      <w:pPr>
        <w:pStyle w:val="Corpodetexto"/>
        <w:spacing w:line="360" w:lineRule="auto"/>
        <w:jc w:val="both"/>
      </w:pPr>
      <w:r w:rsidRPr="007F45CD">
        <w:rPr>
          <w:b/>
          <w:spacing w:val="-1"/>
        </w:rPr>
        <w:t>Palavras-chave:</w:t>
      </w:r>
      <w:r w:rsidRPr="007F45CD">
        <w:rPr>
          <w:b/>
          <w:spacing w:val="-16"/>
        </w:rPr>
        <w:t xml:space="preserve"> </w:t>
      </w:r>
      <w:r w:rsidR="001B74AB">
        <w:t>Fatores de risco</w:t>
      </w:r>
      <w:r w:rsidRPr="007F45CD">
        <w:t>;</w:t>
      </w:r>
      <w:r w:rsidRPr="007F45CD">
        <w:rPr>
          <w:spacing w:val="-7"/>
        </w:rPr>
        <w:t xml:space="preserve"> </w:t>
      </w:r>
      <w:r w:rsidR="001B74AB">
        <w:t>Idosos</w:t>
      </w:r>
      <w:r w:rsidRPr="007F45CD">
        <w:t>;</w:t>
      </w:r>
      <w:r w:rsidRPr="007F45CD">
        <w:rPr>
          <w:spacing w:val="-7"/>
        </w:rPr>
        <w:t xml:space="preserve"> </w:t>
      </w:r>
      <w:r w:rsidR="001B74AB">
        <w:t>Acidentes por Quedas</w:t>
      </w:r>
      <w:r w:rsidRPr="007F45CD">
        <w:t>.</w:t>
      </w:r>
      <w:r w:rsidRPr="007F45CD">
        <w:rPr>
          <w:spacing w:val="-4"/>
        </w:rPr>
        <w:t xml:space="preserve"> </w:t>
      </w:r>
    </w:p>
    <w:p w14:paraId="2665E3C7" w14:textId="6DCFA9F9" w:rsidR="000F45F0" w:rsidRDefault="000F45F0" w:rsidP="001040CD">
      <w:pPr>
        <w:pStyle w:val="Corpodetexto"/>
        <w:spacing w:line="360" w:lineRule="auto"/>
      </w:pPr>
    </w:p>
    <w:p w14:paraId="52B89C08" w14:textId="77777777" w:rsidR="001B74AB" w:rsidRPr="007F45CD" w:rsidRDefault="001B74AB" w:rsidP="001040CD">
      <w:pPr>
        <w:pStyle w:val="Corpodetexto"/>
        <w:spacing w:line="360" w:lineRule="auto"/>
      </w:pPr>
    </w:p>
    <w:p w14:paraId="2DE00F6D" w14:textId="00BDC090" w:rsidR="000F45F0" w:rsidRPr="005368CD" w:rsidRDefault="0034223A" w:rsidP="001040CD">
      <w:pPr>
        <w:rPr>
          <w:sz w:val="24"/>
          <w:szCs w:val="24"/>
        </w:rPr>
      </w:pPr>
      <w:r w:rsidRPr="005368CD">
        <w:rPr>
          <w:sz w:val="24"/>
          <w:szCs w:val="24"/>
        </w:rPr>
        <w:t>REFERÊNCIAS</w:t>
      </w:r>
      <w:r w:rsidRPr="005368CD">
        <w:rPr>
          <w:spacing w:val="-4"/>
          <w:sz w:val="24"/>
          <w:szCs w:val="24"/>
        </w:rPr>
        <w:t xml:space="preserve"> </w:t>
      </w:r>
      <w:r w:rsidRPr="005368CD">
        <w:rPr>
          <w:sz w:val="24"/>
          <w:szCs w:val="24"/>
        </w:rPr>
        <w:t>BIBLIOGRÁFICAS</w:t>
      </w:r>
    </w:p>
    <w:p w14:paraId="07BCA30A" w14:textId="77777777" w:rsidR="000F45F0" w:rsidRPr="007F45CD" w:rsidRDefault="000F45F0" w:rsidP="001040CD">
      <w:pPr>
        <w:pStyle w:val="Corpodetexto"/>
        <w:rPr>
          <w:b/>
        </w:rPr>
      </w:pPr>
    </w:p>
    <w:p w14:paraId="0A04DE5C" w14:textId="28B61EFD" w:rsidR="001B74AB" w:rsidRPr="001B74AB" w:rsidRDefault="001B74AB" w:rsidP="001B74AB">
      <w:pPr>
        <w:rPr>
          <w:sz w:val="24"/>
          <w:szCs w:val="24"/>
          <w:shd w:val="clear" w:color="auto" w:fill="FFFFFF"/>
        </w:rPr>
      </w:pPr>
      <w:r w:rsidRPr="001B74AB">
        <w:rPr>
          <w:sz w:val="24"/>
          <w:szCs w:val="24"/>
          <w:shd w:val="clear" w:color="auto" w:fill="FFFFFF"/>
        </w:rPr>
        <w:t xml:space="preserve">DELGADO, Diego Alejandro Arias </w:t>
      </w:r>
      <w:r w:rsidRPr="001B74AB">
        <w:rPr>
          <w:i/>
          <w:iCs/>
          <w:sz w:val="24"/>
          <w:szCs w:val="24"/>
          <w:shd w:val="clear" w:color="auto" w:fill="FFFFFF"/>
        </w:rPr>
        <w:t>et al</w:t>
      </w:r>
      <w:r w:rsidRPr="001B74AB">
        <w:rPr>
          <w:sz w:val="24"/>
          <w:szCs w:val="24"/>
          <w:shd w:val="clear" w:color="auto" w:fill="FFFFFF"/>
        </w:rPr>
        <w:t>. Factores asociados a caídas en el servicio ambulatorio de geriatría de un hospital universitario en Bogotá, Colombia. </w:t>
      </w:r>
      <w:r w:rsidRPr="001B74AB">
        <w:rPr>
          <w:b/>
          <w:bCs/>
          <w:sz w:val="24"/>
          <w:szCs w:val="24"/>
          <w:shd w:val="clear" w:color="auto" w:fill="FFFFFF"/>
        </w:rPr>
        <w:t>Revista Ciencias de la Salud</w:t>
      </w:r>
      <w:r w:rsidRPr="001B74AB">
        <w:rPr>
          <w:sz w:val="24"/>
          <w:szCs w:val="24"/>
          <w:shd w:val="clear" w:color="auto" w:fill="FFFFFF"/>
        </w:rPr>
        <w:t>, v. 19, n. 1, 2021.Disponível em: http://www.scielo.org.co/scielo.php?script=sci_arttext&amp;pid=S1692-72732021000100113 &gt; Acesso em 26 de janeiro de 2022.</w:t>
      </w:r>
    </w:p>
    <w:p w14:paraId="77D32E82" w14:textId="6B8A29BF" w:rsidR="001B74AB" w:rsidRPr="001B74AB" w:rsidRDefault="001B74AB" w:rsidP="001B74AB">
      <w:pPr>
        <w:rPr>
          <w:sz w:val="24"/>
          <w:szCs w:val="24"/>
        </w:rPr>
      </w:pPr>
      <w:r w:rsidRPr="001B74AB">
        <w:rPr>
          <w:sz w:val="24"/>
          <w:szCs w:val="24"/>
        </w:rPr>
        <w:t xml:space="preserve">MONTENÁRIO, Jamili Vargas Conte </w:t>
      </w:r>
      <w:r w:rsidRPr="001B74AB">
        <w:rPr>
          <w:i/>
          <w:iCs/>
          <w:sz w:val="24"/>
          <w:szCs w:val="24"/>
        </w:rPr>
        <w:t>et al</w:t>
      </w:r>
      <w:r w:rsidRPr="001B74AB">
        <w:rPr>
          <w:sz w:val="24"/>
          <w:szCs w:val="24"/>
        </w:rPr>
        <w:t xml:space="preserve">. Prevalência de quedas entre idosos de uma instituição de longa permanência. </w:t>
      </w:r>
      <w:r w:rsidRPr="001B74AB">
        <w:rPr>
          <w:b/>
          <w:bCs/>
          <w:sz w:val="24"/>
          <w:szCs w:val="24"/>
        </w:rPr>
        <w:t>Nursing (Säo Paulo)</w:t>
      </w:r>
      <w:r w:rsidRPr="001B74AB">
        <w:rPr>
          <w:sz w:val="24"/>
          <w:szCs w:val="24"/>
        </w:rPr>
        <w:t>, p. 6309-6318, 2021.Disponível em: http://revistas.mpmcomunicacao.com.br/index.php/revistanursing/article/view/1975/2395. Acesso em: 26 de jan. 2022.</w:t>
      </w:r>
    </w:p>
    <w:p w14:paraId="7BAC2F2D" w14:textId="608BD1A1" w:rsidR="001B74AB" w:rsidRPr="001B74AB" w:rsidRDefault="001B74AB" w:rsidP="001B74AB">
      <w:pPr>
        <w:rPr>
          <w:sz w:val="24"/>
          <w:szCs w:val="24"/>
        </w:rPr>
      </w:pPr>
      <w:r w:rsidRPr="001B74AB">
        <w:rPr>
          <w:sz w:val="24"/>
          <w:szCs w:val="24"/>
        </w:rPr>
        <w:t xml:space="preserve">SANTOS, Jéssica de Castro </w:t>
      </w:r>
      <w:r w:rsidRPr="001B74AB">
        <w:rPr>
          <w:i/>
          <w:iCs/>
          <w:sz w:val="24"/>
          <w:szCs w:val="24"/>
        </w:rPr>
        <w:t>et al</w:t>
      </w:r>
      <w:r w:rsidRPr="001B74AB">
        <w:rPr>
          <w:sz w:val="24"/>
          <w:szCs w:val="24"/>
        </w:rPr>
        <w:t xml:space="preserve">. Queda domiciliar de idosos: implicações de estressores e representações no contexto da COVID-19. </w:t>
      </w:r>
      <w:r w:rsidRPr="001B74AB">
        <w:rPr>
          <w:b/>
          <w:bCs/>
          <w:sz w:val="24"/>
          <w:szCs w:val="24"/>
        </w:rPr>
        <w:t>Revista Gaúcha de Enfermagem</w:t>
      </w:r>
      <w:r w:rsidRPr="001B74AB">
        <w:rPr>
          <w:sz w:val="24"/>
          <w:szCs w:val="24"/>
        </w:rPr>
        <w:t>, v. 42, 2021. Disponível em: https://www.scielo.br/j/rgenf/a/ChYddRr9K9VxwrtmxmdwmBm/?format=html&amp;lang=pt . Acesso em 26 de janeiro de 2022.</w:t>
      </w:r>
    </w:p>
    <w:p w14:paraId="6CF49A6D" w14:textId="77777777" w:rsidR="001B74AB" w:rsidRPr="007F45CD" w:rsidRDefault="001B74AB" w:rsidP="001B74AB">
      <w:pPr>
        <w:pStyle w:val="Corpodetexto"/>
      </w:pPr>
    </w:p>
    <w:sectPr w:rsidR="001B74AB" w:rsidRPr="007F45CD" w:rsidSect="003F16B8">
      <w:headerReference w:type="default" r:id="rId8"/>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639" w14:textId="77777777" w:rsidR="00FB334B" w:rsidRDefault="00FB334B" w:rsidP="006C1C32">
      <w:r>
        <w:separator/>
      </w:r>
    </w:p>
  </w:endnote>
  <w:endnote w:type="continuationSeparator" w:id="0">
    <w:p w14:paraId="12430F03" w14:textId="77777777" w:rsidR="00FB334B" w:rsidRDefault="00FB334B" w:rsidP="006C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16A" w14:textId="77777777" w:rsidR="00FB334B" w:rsidRDefault="00FB334B" w:rsidP="006C1C32">
      <w:r>
        <w:separator/>
      </w:r>
    </w:p>
  </w:footnote>
  <w:footnote w:type="continuationSeparator" w:id="0">
    <w:p w14:paraId="7B750817" w14:textId="77777777" w:rsidR="00FB334B" w:rsidRDefault="00FB334B" w:rsidP="006C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BF0" w14:textId="167B8D9F" w:rsidR="006C1C32" w:rsidRDefault="006C1C32">
    <w:pPr>
      <w:pStyle w:val="Cabealho"/>
      <w:jc w:val="right"/>
    </w:pPr>
  </w:p>
  <w:p w14:paraId="28EA3753" w14:textId="77777777" w:rsidR="006C1C32" w:rsidRDefault="006C1C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D0"/>
    <w:multiLevelType w:val="multilevel"/>
    <w:tmpl w:val="B43A930E"/>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638" w:hanging="361"/>
      </w:pPr>
      <w:rPr>
        <w:rFonts w:hint="default"/>
        <w:b/>
        <w:bCs/>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1" w15:restartNumberingAfterBreak="0">
    <w:nsid w:val="21725611"/>
    <w:multiLevelType w:val="hybridMultilevel"/>
    <w:tmpl w:val="27A2FB6C"/>
    <w:lvl w:ilvl="0" w:tplc="DF3C8F04">
      <w:start w:val="7"/>
      <w:numFmt w:val="decimalZero"/>
      <w:lvlText w:val="%1"/>
      <w:lvlJc w:val="left"/>
      <w:pPr>
        <w:ind w:left="-127" w:hanging="360"/>
      </w:pPr>
      <w:rPr>
        <w:rFonts w:hint="default"/>
      </w:rPr>
    </w:lvl>
    <w:lvl w:ilvl="1" w:tplc="04160019" w:tentative="1">
      <w:start w:val="1"/>
      <w:numFmt w:val="lowerLetter"/>
      <w:lvlText w:val="%2."/>
      <w:lvlJc w:val="left"/>
      <w:pPr>
        <w:ind w:left="593" w:hanging="360"/>
      </w:pPr>
    </w:lvl>
    <w:lvl w:ilvl="2" w:tplc="0416001B" w:tentative="1">
      <w:start w:val="1"/>
      <w:numFmt w:val="lowerRoman"/>
      <w:lvlText w:val="%3."/>
      <w:lvlJc w:val="right"/>
      <w:pPr>
        <w:ind w:left="1313" w:hanging="180"/>
      </w:pPr>
    </w:lvl>
    <w:lvl w:ilvl="3" w:tplc="0416000F" w:tentative="1">
      <w:start w:val="1"/>
      <w:numFmt w:val="decimal"/>
      <w:lvlText w:val="%4."/>
      <w:lvlJc w:val="left"/>
      <w:pPr>
        <w:ind w:left="2033" w:hanging="360"/>
      </w:pPr>
    </w:lvl>
    <w:lvl w:ilvl="4" w:tplc="04160019" w:tentative="1">
      <w:start w:val="1"/>
      <w:numFmt w:val="lowerLetter"/>
      <w:lvlText w:val="%5."/>
      <w:lvlJc w:val="left"/>
      <w:pPr>
        <w:ind w:left="2753" w:hanging="360"/>
      </w:pPr>
    </w:lvl>
    <w:lvl w:ilvl="5" w:tplc="0416001B" w:tentative="1">
      <w:start w:val="1"/>
      <w:numFmt w:val="lowerRoman"/>
      <w:lvlText w:val="%6."/>
      <w:lvlJc w:val="right"/>
      <w:pPr>
        <w:ind w:left="3473" w:hanging="180"/>
      </w:pPr>
    </w:lvl>
    <w:lvl w:ilvl="6" w:tplc="0416000F" w:tentative="1">
      <w:start w:val="1"/>
      <w:numFmt w:val="decimal"/>
      <w:lvlText w:val="%7."/>
      <w:lvlJc w:val="left"/>
      <w:pPr>
        <w:ind w:left="4193" w:hanging="360"/>
      </w:pPr>
    </w:lvl>
    <w:lvl w:ilvl="7" w:tplc="04160019" w:tentative="1">
      <w:start w:val="1"/>
      <w:numFmt w:val="lowerLetter"/>
      <w:lvlText w:val="%8."/>
      <w:lvlJc w:val="left"/>
      <w:pPr>
        <w:ind w:left="4913" w:hanging="360"/>
      </w:pPr>
    </w:lvl>
    <w:lvl w:ilvl="8" w:tplc="0416001B" w:tentative="1">
      <w:start w:val="1"/>
      <w:numFmt w:val="lowerRoman"/>
      <w:lvlText w:val="%9."/>
      <w:lvlJc w:val="right"/>
      <w:pPr>
        <w:ind w:left="5633" w:hanging="180"/>
      </w:pPr>
    </w:lvl>
  </w:abstractNum>
  <w:abstractNum w:abstractNumId="2" w15:restartNumberingAfterBreak="0">
    <w:nsid w:val="239D6A67"/>
    <w:multiLevelType w:val="hybridMultilevel"/>
    <w:tmpl w:val="786C5D6E"/>
    <w:lvl w:ilvl="0" w:tplc="A80C42BA">
      <w:start w:val="1"/>
      <w:numFmt w:val="lowerLetter"/>
      <w:lvlText w:val="%1)"/>
      <w:lvlJc w:val="left"/>
      <w:pPr>
        <w:ind w:left="785" w:hanging="360"/>
      </w:pPr>
      <w:rPr>
        <w:rFonts w:ascii="Times New Roman" w:eastAsia="Times New Roman" w:hAnsi="Times New Roman" w:cs="Times New Roman" w:hint="default"/>
        <w:b/>
        <w:bCs/>
        <w:w w:val="99"/>
        <w:sz w:val="24"/>
        <w:szCs w:val="24"/>
        <w:lang w:val="pt-PT" w:eastAsia="en-US" w:bidi="ar-SA"/>
      </w:rPr>
    </w:lvl>
    <w:lvl w:ilvl="1" w:tplc="61741112">
      <w:numFmt w:val="bullet"/>
      <w:lvlText w:val="•"/>
      <w:lvlJc w:val="left"/>
      <w:pPr>
        <w:ind w:left="1671" w:hanging="360"/>
      </w:pPr>
      <w:rPr>
        <w:rFonts w:hint="default"/>
        <w:lang w:val="pt-PT" w:eastAsia="en-US" w:bidi="ar-SA"/>
      </w:rPr>
    </w:lvl>
    <w:lvl w:ilvl="2" w:tplc="2C809E14">
      <w:numFmt w:val="bullet"/>
      <w:lvlText w:val="•"/>
      <w:lvlJc w:val="left"/>
      <w:pPr>
        <w:ind w:left="2557" w:hanging="360"/>
      </w:pPr>
      <w:rPr>
        <w:rFonts w:hint="default"/>
        <w:lang w:val="pt-PT" w:eastAsia="en-US" w:bidi="ar-SA"/>
      </w:rPr>
    </w:lvl>
    <w:lvl w:ilvl="3" w:tplc="0BF4E070">
      <w:numFmt w:val="bullet"/>
      <w:lvlText w:val="•"/>
      <w:lvlJc w:val="left"/>
      <w:pPr>
        <w:ind w:left="3443" w:hanging="360"/>
      </w:pPr>
      <w:rPr>
        <w:rFonts w:hint="default"/>
        <w:lang w:val="pt-PT" w:eastAsia="en-US" w:bidi="ar-SA"/>
      </w:rPr>
    </w:lvl>
    <w:lvl w:ilvl="4" w:tplc="A7306978">
      <w:numFmt w:val="bullet"/>
      <w:lvlText w:val="•"/>
      <w:lvlJc w:val="left"/>
      <w:pPr>
        <w:ind w:left="4329" w:hanging="360"/>
      </w:pPr>
      <w:rPr>
        <w:rFonts w:hint="default"/>
        <w:lang w:val="pt-PT" w:eastAsia="en-US" w:bidi="ar-SA"/>
      </w:rPr>
    </w:lvl>
    <w:lvl w:ilvl="5" w:tplc="98965A2E">
      <w:numFmt w:val="bullet"/>
      <w:lvlText w:val="•"/>
      <w:lvlJc w:val="left"/>
      <w:pPr>
        <w:ind w:left="5215" w:hanging="360"/>
      </w:pPr>
      <w:rPr>
        <w:rFonts w:hint="default"/>
        <w:lang w:val="pt-PT" w:eastAsia="en-US" w:bidi="ar-SA"/>
      </w:rPr>
    </w:lvl>
    <w:lvl w:ilvl="6" w:tplc="242047CE">
      <w:numFmt w:val="bullet"/>
      <w:lvlText w:val="•"/>
      <w:lvlJc w:val="left"/>
      <w:pPr>
        <w:ind w:left="6101" w:hanging="360"/>
      </w:pPr>
      <w:rPr>
        <w:rFonts w:hint="default"/>
        <w:lang w:val="pt-PT" w:eastAsia="en-US" w:bidi="ar-SA"/>
      </w:rPr>
    </w:lvl>
    <w:lvl w:ilvl="7" w:tplc="10DAF4FE">
      <w:numFmt w:val="bullet"/>
      <w:lvlText w:val="•"/>
      <w:lvlJc w:val="left"/>
      <w:pPr>
        <w:ind w:left="6987" w:hanging="360"/>
      </w:pPr>
      <w:rPr>
        <w:rFonts w:hint="default"/>
        <w:lang w:val="pt-PT" w:eastAsia="en-US" w:bidi="ar-SA"/>
      </w:rPr>
    </w:lvl>
    <w:lvl w:ilvl="8" w:tplc="4AE8FE46">
      <w:numFmt w:val="bullet"/>
      <w:lvlText w:val="•"/>
      <w:lvlJc w:val="left"/>
      <w:pPr>
        <w:ind w:left="7873" w:hanging="360"/>
      </w:pPr>
      <w:rPr>
        <w:rFonts w:hint="default"/>
        <w:lang w:val="pt-PT" w:eastAsia="en-US" w:bidi="ar-SA"/>
      </w:rPr>
    </w:lvl>
  </w:abstractNum>
  <w:abstractNum w:abstractNumId="3" w15:restartNumberingAfterBreak="0">
    <w:nsid w:val="275C317A"/>
    <w:multiLevelType w:val="hybridMultilevel"/>
    <w:tmpl w:val="64404DD2"/>
    <w:lvl w:ilvl="0" w:tplc="F36E724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90C58"/>
    <w:multiLevelType w:val="multilevel"/>
    <w:tmpl w:val="575AA296"/>
    <w:lvl w:ilvl="0">
      <w:start w:val="4"/>
      <w:numFmt w:val="decimal"/>
      <w:lvlText w:val="%1"/>
      <w:lvlJc w:val="left"/>
      <w:pPr>
        <w:ind w:left="1293" w:hanging="429"/>
      </w:pPr>
      <w:rPr>
        <w:rFonts w:hint="default"/>
        <w:lang w:val="pt-PT" w:eastAsia="en-US" w:bidi="ar-SA"/>
      </w:rPr>
    </w:lvl>
    <w:lvl w:ilvl="1">
      <w:start w:val="4"/>
      <w:numFmt w:val="decimal"/>
      <w:lvlText w:val="%1.%2"/>
      <w:lvlJc w:val="left"/>
      <w:pPr>
        <w:ind w:left="1293" w:hanging="4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72" w:hanging="429"/>
      </w:pPr>
      <w:rPr>
        <w:rFonts w:hint="default"/>
        <w:lang w:val="pt-PT" w:eastAsia="en-US" w:bidi="ar-SA"/>
      </w:rPr>
    </w:lvl>
    <w:lvl w:ilvl="3">
      <w:numFmt w:val="bullet"/>
      <w:lvlText w:val="•"/>
      <w:lvlJc w:val="left"/>
      <w:pPr>
        <w:ind w:left="3808" w:hanging="429"/>
      </w:pPr>
      <w:rPr>
        <w:rFonts w:hint="default"/>
        <w:lang w:val="pt-PT" w:eastAsia="en-US" w:bidi="ar-SA"/>
      </w:rPr>
    </w:lvl>
    <w:lvl w:ilvl="4">
      <w:numFmt w:val="bullet"/>
      <w:lvlText w:val="•"/>
      <w:lvlJc w:val="left"/>
      <w:pPr>
        <w:ind w:left="4644" w:hanging="429"/>
      </w:pPr>
      <w:rPr>
        <w:rFonts w:hint="default"/>
        <w:lang w:val="pt-PT" w:eastAsia="en-US" w:bidi="ar-SA"/>
      </w:rPr>
    </w:lvl>
    <w:lvl w:ilvl="5">
      <w:numFmt w:val="bullet"/>
      <w:lvlText w:val="•"/>
      <w:lvlJc w:val="left"/>
      <w:pPr>
        <w:ind w:left="5480" w:hanging="429"/>
      </w:pPr>
      <w:rPr>
        <w:rFonts w:hint="default"/>
        <w:lang w:val="pt-PT" w:eastAsia="en-US" w:bidi="ar-SA"/>
      </w:rPr>
    </w:lvl>
    <w:lvl w:ilvl="6">
      <w:numFmt w:val="bullet"/>
      <w:lvlText w:val="•"/>
      <w:lvlJc w:val="left"/>
      <w:pPr>
        <w:ind w:left="6316" w:hanging="429"/>
      </w:pPr>
      <w:rPr>
        <w:rFonts w:hint="default"/>
        <w:lang w:val="pt-PT" w:eastAsia="en-US" w:bidi="ar-SA"/>
      </w:rPr>
    </w:lvl>
    <w:lvl w:ilvl="7">
      <w:numFmt w:val="bullet"/>
      <w:lvlText w:val="•"/>
      <w:lvlJc w:val="left"/>
      <w:pPr>
        <w:ind w:left="7152" w:hanging="429"/>
      </w:pPr>
      <w:rPr>
        <w:rFonts w:hint="default"/>
        <w:lang w:val="pt-PT" w:eastAsia="en-US" w:bidi="ar-SA"/>
      </w:rPr>
    </w:lvl>
    <w:lvl w:ilvl="8">
      <w:numFmt w:val="bullet"/>
      <w:lvlText w:val="•"/>
      <w:lvlJc w:val="left"/>
      <w:pPr>
        <w:ind w:left="7988" w:hanging="429"/>
      </w:pPr>
      <w:rPr>
        <w:rFonts w:hint="default"/>
        <w:lang w:val="pt-PT" w:eastAsia="en-US" w:bidi="ar-SA"/>
      </w:rPr>
    </w:lvl>
  </w:abstractNum>
  <w:abstractNum w:abstractNumId="5" w15:restartNumberingAfterBreak="0">
    <w:nsid w:val="2A857384"/>
    <w:multiLevelType w:val="hybridMultilevel"/>
    <w:tmpl w:val="D7E024F4"/>
    <w:lvl w:ilvl="0" w:tplc="0DFE2322">
      <w:start w:val="1"/>
      <w:numFmt w:val="decimal"/>
      <w:lvlText w:val="%1"/>
      <w:lvlJc w:val="left"/>
      <w:pPr>
        <w:ind w:left="464" w:hanging="360"/>
      </w:pPr>
      <w:rPr>
        <w:rFonts w:ascii="Times New Roman" w:eastAsia="Times New Roman" w:hAnsi="Times New Roman" w:cs="Times New Roman" w:hint="default"/>
        <w:b/>
        <w:bCs/>
        <w:w w:val="100"/>
        <w:sz w:val="24"/>
        <w:szCs w:val="24"/>
        <w:lang w:val="pt-PT" w:eastAsia="en-US" w:bidi="ar-SA"/>
      </w:rPr>
    </w:lvl>
    <w:lvl w:ilvl="1" w:tplc="1ADE2FEA">
      <w:numFmt w:val="bullet"/>
      <w:lvlText w:val="•"/>
      <w:lvlJc w:val="left"/>
      <w:pPr>
        <w:ind w:left="1370" w:hanging="360"/>
      </w:pPr>
      <w:rPr>
        <w:rFonts w:hint="default"/>
        <w:lang w:val="pt-PT" w:eastAsia="en-US" w:bidi="ar-SA"/>
      </w:rPr>
    </w:lvl>
    <w:lvl w:ilvl="2" w:tplc="9F0E6320">
      <w:numFmt w:val="bullet"/>
      <w:lvlText w:val="•"/>
      <w:lvlJc w:val="left"/>
      <w:pPr>
        <w:ind w:left="2280" w:hanging="360"/>
      </w:pPr>
      <w:rPr>
        <w:rFonts w:hint="default"/>
        <w:lang w:val="pt-PT" w:eastAsia="en-US" w:bidi="ar-SA"/>
      </w:rPr>
    </w:lvl>
    <w:lvl w:ilvl="3" w:tplc="62DACB00">
      <w:numFmt w:val="bullet"/>
      <w:lvlText w:val="•"/>
      <w:lvlJc w:val="left"/>
      <w:pPr>
        <w:ind w:left="3190" w:hanging="360"/>
      </w:pPr>
      <w:rPr>
        <w:rFonts w:hint="default"/>
        <w:lang w:val="pt-PT" w:eastAsia="en-US" w:bidi="ar-SA"/>
      </w:rPr>
    </w:lvl>
    <w:lvl w:ilvl="4" w:tplc="4D483E4C">
      <w:numFmt w:val="bullet"/>
      <w:lvlText w:val="•"/>
      <w:lvlJc w:val="left"/>
      <w:pPr>
        <w:ind w:left="4100" w:hanging="360"/>
      </w:pPr>
      <w:rPr>
        <w:rFonts w:hint="default"/>
        <w:lang w:val="pt-PT" w:eastAsia="en-US" w:bidi="ar-SA"/>
      </w:rPr>
    </w:lvl>
    <w:lvl w:ilvl="5" w:tplc="594A0766">
      <w:numFmt w:val="bullet"/>
      <w:lvlText w:val="•"/>
      <w:lvlJc w:val="left"/>
      <w:pPr>
        <w:ind w:left="5010" w:hanging="360"/>
      </w:pPr>
      <w:rPr>
        <w:rFonts w:hint="default"/>
        <w:lang w:val="pt-PT" w:eastAsia="en-US" w:bidi="ar-SA"/>
      </w:rPr>
    </w:lvl>
    <w:lvl w:ilvl="6" w:tplc="3034BCB0">
      <w:numFmt w:val="bullet"/>
      <w:lvlText w:val="•"/>
      <w:lvlJc w:val="left"/>
      <w:pPr>
        <w:ind w:left="5920" w:hanging="360"/>
      </w:pPr>
      <w:rPr>
        <w:rFonts w:hint="default"/>
        <w:lang w:val="pt-PT" w:eastAsia="en-US" w:bidi="ar-SA"/>
      </w:rPr>
    </w:lvl>
    <w:lvl w:ilvl="7" w:tplc="20662BEC">
      <w:numFmt w:val="bullet"/>
      <w:lvlText w:val="•"/>
      <w:lvlJc w:val="left"/>
      <w:pPr>
        <w:ind w:left="6830" w:hanging="360"/>
      </w:pPr>
      <w:rPr>
        <w:rFonts w:hint="default"/>
        <w:lang w:val="pt-PT" w:eastAsia="en-US" w:bidi="ar-SA"/>
      </w:rPr>
    </w:lvl>
    <w:lvl w:ilvl="8" w:tplc="6714EFDC">
      <w:numFmt w:val="bullet"/>
      <w:lvlText w:val="•"/>
      <w:lvlJc w:val="left"/>
      <w:pPr>
        <w:ind w:left="7740" w:hanging="360"/>
      </w:pPr>
      <w:rPr>
        <w:rFonts w:hint="default"/>
        <w:lang w:val="pt-PT" w:eastAsia="en-US" w:bidi="ar-SA"/>
      </w:rPr>
    </w:lvl>
  </w:abstractNum>
  <w:abstractNum w:abstractNumId="6" w15:restartNumberingAfterBreak="0">
    <w:nsid w:val="2C0D241B"/>
    <w:multiLevelType w:val="hybridMultilevel"/>
    <w:tmpl w:val="CB9CABC0"/>
    <w:lvl w:ilvl="0" w:tplc="04160001">
      <w:start w:val="1"/>
      <w:numFmt w:val="bullet"/>
      <w:lvlText w:val=""/>
      <w:lvlJc w:val="left"/>
      <w:pPr>
        <w:ind w:left="1220" w:hanging="360"/>
      </w:pPr>
      <w:rPr>
        <w:rFonts w:ascii="Symbol" w:hAnsi="Symbol" w:hint="default"/>
      </w:rPr>
    </w:lvl>
    <w:lvl w:ilvl="1" w:tplc="04160003" w:tentative="1">
      <w:start w:val="1"/>
      <w:numFmt w:val="bullet"/>
      <w:lvlText w:val="o"/>
      <w:lvlJc w:val="left"/>
      <w:pPr>
        <w:ind w:left="1940" w:hanging="360"/>
      </w:pPr>
      <w:rPr>
        <w:rFonts w:ascii="Courier New" w:hAnsi="Courier New" w:cs="Courier New" w:hint="default"/>
      </w:rPr>
    </w:lvl>
    <w:lvl w:ilvl="2" w:tplc="04160005" w:tentative="1">
      <w:start w:val="1"/>
      <w:numFmt w:val="bullet"/>
      <w:lvlText w:val=""/>
      <w:lvlJc w:val="left"/>
      <w:pPr>
        <w:ind w:left="2660" w:hanging="360"/>
      </w:pPr>
      <w:rPr>
        <w:rFonts w:ascii="Wingdings" w:hAnsi="Wingdings" w:hint="default"/>
      </w:rPr>
    </w:lvl>
    <w:lvl w:ilvl="3" w:tplc="04160001" w:tentative="1">
      <w:start w:val="1"/>
      <w:numFmt w:val="bullet"/>
      <w:lvlText w:val=""/>
      <w:lvlJc w:val="left"/>
      <w:pPr>
        <w:ind w:left="3380" w:hanging="360"/>
      </w:pPr>
      <w:rPr>
        <w:rFonts w:ascii="Symbol" w:hAnsi="Symbol" w:hint="default"/>
      </w:rPr>
    </w:lvl>
    <w:lvl w:ilvl="4" w:tplc="04160003" w:tentative="1">
      <w:start w:val="1"/>
      <w:numFmt w:val="bullet"/>
      <w:lvlText w:val="o"/>
      <w:lvlJc w:val="left"/>
      <w:pPr>
        <w:ind w:left="4100" w:hanging="360"/>
      </w:pPr>
      <w:rPr>
        <w:rFonts w:ascii="Courier New" w:hAnsi="Courier New" w:cs="Courier New" w:hint="default"/>
      </w:rPr>
    </w:lvl>
    <w:lvl w:ilvl="5" w:tplc="04160005" w:tentative="1">
      <w:start w:val="1"/>
      <w:numFmt w:val="bullet"/>
      <w:lvlText w:val=""/>
      <w:lvlJc w:val="left"/>
      <w:pPr>
        <w:ind w:left="4820" w:hanging="360"/>
      </w:pPr>
      <w:rPr>
        <w:rFonts w:ascii="Wingdings" w:hAnsi="Wingdings" w:hint="default"/>
      </w:rPr>
    </w:lvl>
    <w:lvl w:ilvl="6" w:tplc="04160001" w:tentative="1">
      <w:start w:val="1"/>
      <w:numFmt w:val="bullet"/>
      <w:lvlText w:val=""/>
      <w:lvlJc w:val="left"/>
      <w:pPr>
        <w:ind w:left="5540" w:hanging="360"/>
      </w:pPr>
      <w:rPr>
        <w:rFonts w:ascii="Symbol" w:hAnsi="Symbol" w:hint="default"/>
      </w:rPr>
    </w:lvl>
    <w:lvl w:ilvl="7" w:tplc="04160003" w:tentative="1">
      <w:start w:val="1"/>
      <w:numFmt w:val="bullet"/>
      <w:lvlText w:val="o"/>
      <w:lvlJc w:val="left"/>
      <w:pPr>
        <w:ind w:left="6260" w:hanging="360"/>
      </w:pPr>
      <w:rPr>
        <w:rFonts w:ascii="Courier New" w:hAnsi="Courier New" w:cs="Courier New" w:hint="default"/>
      </w:rPr>
    </w:lvl>
    <w:lvl w:ilvl="8" w:tplc="04160005" w:tentative="1">
      <w:start w:val="1"/>
      <w:numFmt w:val="bullet"/>
      <w:lvlText w:val=""/>
      <w:lvlJc w:val="left"/>
      <w:pPr>
        <w:ind w:left="6980" w:hanging="360"/>
      </w:pPr>
      <w:rPr>
        <w:rFonts w:ascii="Wingdings" w:hAnsi="Wingdings" w:hint="default"/>
      </w:rPr>
    </w:lvl>
  </w:abstractNum>
  <w:abstractNum w:abstractNumId="7" w15:restartNumberingAfterBreak="0">
    <w:nsid w:val="42DB7D4E"/>
    <w:multiLevelType w:val="multilevel"/>
    <w:tmpl w:val="C2C6A6D0"/>
    <w:lvl w:ilvl="0">
      <w:start w:val="1"/>
      <w:numFmt w:val="decimal"/>
      <w:lvlText w:val="%1."/>
      <w:lvlJc w:val="left"/>
      <w:pPr>
        <w:ind w:left="8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85" w:hanging="361"/>
      </w:pPr>
      <w:rPr>
        <w:rFonts w:hint="default"/>
        <w:b/>
        <w:bCs/>
        <w:w w:val="100"/>
        <w:lang w:val="pt-PT" w:eastAsia="en-US" w:bidi="ar-SA"/>
      </w:rPr>
    </w:lvl>
    <w:lvl w:ilvl="2">
      <w:start w:val="1"/>
      <w:numFmt w:val="decimal"/>
      <w:lvlText w:val="%1.%2.%3"/>
      <w:lvlJc w:val="left"/>
      <w:pPr>
        <w:ind w:left="26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361"/>
      </w:pPr>
      <w:rPr>
        <w:rFonts w:hint="default"/>
        <w:lang w:val="pt-PT" w:eastAsia="en-US" w:bidi="ar-SA"/>
      </w:rPr>
    </w:lvl>
    <w:lvl w:ilvl="4">
      <w:numFmt w:val="bullet"/>
      <w:lvlText w:val="•"/>
      <w:lvlJc w:val="left"/>
      <w:pPr>
        <w:ind w:left="2600" w:hanging="361"/>
      </w:pPr>
      <w:rPr>
        <w:rFonts w:hint="default"/>
        <w:lang w:val="pt-PT" w:eastAsia="en-US" w:bidi="ar-SA"/>
      </w:rPr>
    </w:lvl>
    <w:lvl w:ilvl="5">
      <w:numFmt w:val="bullet"/>
      <w:lvlText w:val="•"/>
      <w:lvlJc w:val="left"/>
      <w:pPr>
        <w:ind w:left="3776" w:hanging="361"/>
      </w:pPr>
      <w:rPr>
        <w:rFonts w:hint="default"/>
        <w:lang w:val="pt-PT" w:eastAsia="en-US" w:bidi="ar-SA"/>
      </w:rPr>
    </w:lvl>
    <w:lvl w:ilvl="6">
      <w:numFmt w:val="bullet"/>
      <w:lvlText w:val="•"/>
      <w:lvlJc w:val="left"/>
      <w:pPr>
        <w:ind w:left="4953" w:hanging="361"/>
      </w:pPr>
      <w:rPr>
        <w:rFonts w:hint="default"/>
        <w:lang w:val="pt-PT" w:eastAsia="en-US" w:bidi="ar-SA"/>
      </w:rPr>
    </w:lvl>
    <w:lvl w:ilvl="7">
      <w:numFmt w:val="bullet"/>
      <w:lvlText w:val="•"/>
      <w:lvlJc w:val="left"/>
      <w:pPr>
        <w:ind w:left="6130" w:hanging="361"/>
      </w:pPr>
      <w:rPr>
        <w:rFonts w:hint="default"/>
        <w:lang w:val="pt-PT" w:eastAsia="en-US" w:bidi="ar-SA"/>
      </w:rPr>
    </w:lvl>
    <w:lvl w:ilvl="8">
      <w:numFmt w:val="bullet"/>
      <w:lvlText w:val="•"/>
      <w:lvlJc w:val="left"/>
      <w:pPr>
        <w:ind w:left="7306" w:hanging="361"/>
      </w:pPr>
      <w:rPr>
        <w:rFonts w:hint="default"/>
        <w:lang w:val="pt-PT" w:eastAsia="en-US" w:bidi="ar-SA"/>
      </w:rPr>
    </w:lvl>
  </w:abstractNum>
  <w:abstractNum w:abstractNumId="8" w15:restartNumberingAfterBreak="0">
    <w:nsid w:val="516C67B0"/>
    <w:multiLevelType w:val="multilevel"/>
    <w:tmpl w:val="349EEA16"/>
    <w:lvl w:ilvl="0">
      <w:start w:val="4"/>
      <w:numFmt w:val="decimal"/>
      <w:lvlText w:val="%1"/>
      <w:lvlJc w:val="left"/>
      <w:pPr>
        <w:ind w:left="1861" w:hanging="632"/>
      </w:pPr>
      <w:rPr>
        <w:rFonts w:hint="default"/>
        <w:lang w:val="pt-PT" w:eastAsia="en-US" w:bidi="ar-SA"/>
      </w:rPr>
    </w:lvl>
    <w:lvl w:ilvl="1">
      <w:start w:val="3"/>
      <w:numFmt w:val="decimal"/>
      <w:lvlText w:val="%1.%2"/>
      <w:lvlJc w:val="left"/>
      <w:pPr>
        <w:ind w:left="1861" w:hanging="632"/>
      </w:pPr>
      <w:rPr>
        <w:rFonts w:hint="default"/>
        <w:lang w:val="pt-PT" w:eastAsia="en-US" w:bidi="ar-SA"/>
      </w:rPr>
    </w:lvl>
    <w:lvl w:ilvl="2">
      <w:start w:val="1"/>
      <w:numFmt w:val="decimal"/>
      <w:lvlText w:val="%1.%2.%3"/>
      <w:lvlJc w:val="left"/>
      <w:pPr>
        <w:ind w:left="1861" w:hanging="63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00" w:hanging="632"/>
      </w:pPr>
      <w:rPr>
        <w:rFonts w:hint="default"/>
        <w:lang w:val="pt-PT" w:eastAsia="en-US" w:bidi="ar-SA"/>
      </w:rPr>
    </w:lvl>
    <w:lvl w:ilvl="4">
      <w:numFmt w:val="bullet"/>
      <w:lvlText w:val="•"/>
      <w:lvlJc w:val="left"/>
      <w:pPr>
        <w:ind w:left="4980" w:hanging="632"/>
      </w:pPr>
      <w:rPr>
        <w:rFonts w:hint="default"/>
        <w:lang w:val="pt-PT" w:eastAsia="en-US" w:bidi="ar-SA"/>
      </w:rPr>
    </w:lvl>
    <w:lvl w:ilvl="5">
      <w:numFmt w:val="bullet"/>
      <w:lvlText w:val="•"/>
      <w:lvlJc w:val="left"/>
      <w:pPr>
        <w:ind w:left="5760" w:hanging="632"/>
      </w:pPr>
      <w:rPr>
        <w:rFonts w:hint="default"/>
        <w:lang w:val="pt-PT" w:eastAsia="en-US" w:bidi="ar-SA"/>
      </w:rPr>
    </w:lvl>
    <w:lvl w:ilvl="6">
      <w:numFmt w:val="bullet"/>
      <w:lvlText w:val="•"/>
      <w:lvlJc w:val="left"/>
      <w:pPr>
        <w:ind w:left="6540" w:hanging="632"/>
      </w:pPr>
      <w:rPr>
        <w:rFonts w:hint="default"/>
        <w:lang w:val="pt-PT" w:eastAsia="en-US" w:bidi="ar-SA"/>
      </w:rPr>
    </w:lvl>
    <w:lvl w:ilvl="7">
      <w:numFmt w:val="bullet"/>
      <w:lvlText w:val="•"/>
      <w:lvlJc w:val="left"/>
      <w:pPr>
        <w:ind w:left="7320" w:hanging="632"/>
      </w:pPr>
      <w:rPr>
        <w:rFonts w:hint="default"/>
        <w:lang w:val="pt-PT" w:eastAsia="en-US" w:bidi="ar-SA"/>
      </w:rPr>
    </w:lvl>
    <w:lvl w:ilvl="8">
      <w:numFmt w:val="bullet"/>
      <w:lvlText w:val="•"/>
      <w:lvlJc w:val="left"/>
      <w:pPr>
        <w:ind w:left="8100" w:hanging="632"/>
      </w:pPr>
      <w:rPr>
        <w:rFonts w:hint="default"/>
        <w:lang w:val="pt-PT" w:eastAsia="en-US" w:bidi="ar-SA"/>
      </w:rPr>
    </w:lvl>
  </w:abstractNum>
  <w:abstractNum w:abstractNumId="9" w15:restartNumberingAfterBreak="0">
    <w:nsid w:val="66016F45"/>
    <w:multiLevelType w:val="hybridMultilevel"/>
    <w:tmpl w:val="04EE8D04"/>
    <w:lvl w:ilvl="0" w:tplc="5BECD82C">
      <w:numFmt w:val="bullet"/>
      <w:lvlText w:val=""/>
      <w:lvlJc w:val="left"/>
      <w:pPr>
        <w:ind w:left="1211" w:hanging="360"/>
      </w:pPr>
      <w:rPr>
        <w:rFonts w:ascii="Symbol" w:eastAsia="Symbol" w:hAnsi="Symbol" w:cs="Symbol" w:hint="default"/>
        <w:w w:val="100"/>
        <w:sz w:val="24"/>
        <w:szCs w:val="24"/>
        <w:lang w:val="pt-PT" w:eastAsia="en-US" w:bidi="ar-SA"/>
      </w:rPr>
    </w:lvl>
    <w:lvl w:ilvl="1" w:tplc="953EE1D8">
      <w:numFmt w:val="bullet"/>
      <w:lvlText w:val="•"/>
      <w:lvlJc w:val="left"/>
      <w:pPr>
        <w:ind w:left="1686" w:hanging="360"/>
      </w:pPr>
      <w:rPr>
        <w:rFonts w:hint="default"/>
        <w:lang w:val="pt-PT" w:eastAsia="en-US" w:bidi="ar-SA"/>
      </w:rPr>
    </w:lvl>
    <w:lvl w:ilvl="2" w:tplc="956025D6">
      <w:numFmt w:val="bullet"/>
      <w:lvlText w:val="•"/>
      <w:lvlJc w:val="left"/>
      <w:pPr>
        <w:ind w:left="2572" w:hanging="360"/>
      </w:pPr>
      <w:rPr>
        <w:rFonts w:hint="default"/>
        <w:lang w:val="pt-PT" w:eastAsia="en-US" w:bidi="ar-SA"/>
      </w:rPr>
    </w:lvl>
    <w:lvl w:ilvl="3" w:tplc="FDC88894">
      <w:numFmt w:val="bullet"/>
      <w:lvlText w:val="•"/>
      <w:lvlJc w:val="left"/>
      <w:pPr>
        <w:ind w:left="3458" w:hanging="360"/>
      </w:pPr>
      <w:rPr>
        <w:rFonts w:hint="default"/>
        <w:lang w:val="pt-PT" w:eastAsia="en-US" w:bidi="ar-SA"/>
      </w:rPr>
    </w:lvl>
    <w:lvl w:ilvl="4" w:tplc="19E61018">
      <w:numFmt w:val="bullet"/>
      <w:lvlText w:val="•"/>
      <w:lvlJc w:val="left"/>
      <w:pPr>
        <w:ind w:left="4344" w:hanging="360"/>
      </w:pPr>
      <w:rPr>
        <w:rFonts w:hint="default"/>
        <w:lang w:val="pt-PT" w:eastAsia="en-US" w:bidi="ar-SA"/>
      </w:rPr>
    </w:lvl>
    <w:lvl w:ilvl="5" w:tplc="BBF07D80">
      <w:numFmt w:val="bullet"/>
      <w:lvlText w:val="•"/>
      <w:lvlJc w:val="left"/>
      <w:pPr>
        <w:ind w:left="5230" w:hanging="360"/>
      </w:pPr>
      <w:rPr>
        <w:rFonts w:hint="default"/>
        <w:lang w:val="pt-PT" w:eastAsia="en-US" w:bidi="ar-SA"/>
      </w:rPr>
    </w:lvl>
    <w:lvl w:ilvl="6" w:tplc="252C4F0E">
      <w:numFmt w:val="bullet"/>
      <w:lvlText w:val="•"/>
      <w:lvlJc w:val="left"/>
      <w:pPr>
        <w:ind w:left="6116" w:hanging="360"/>
      </w:pPr>
      <w:rPr>
        <w:rFonts w:hint="default"/>
        <w:lang w:val="pt-PT" w:eastAsia="en-US" w:bidi="ar-SA"/>
      </w:rPr>
    </w:lvl>
    <w:lvl w:ilvl="7" w:tplc="4140C166">
      <w:numFmt w:val="bullet"/>
      <w:lvlText w:val="•"/>
      <w:lvlJc w:val="left"/>
      <w:pPr>
        <w:ind w:left="7002" w:hanging="360"/>
      </w:pPr>
      <w:rPr>
        <w:rFonts w:hint="default"/>
        <w:lang w:val="pt-PT" w:eastAsia="en-US" w:bidi="ar-SA"/>
      </w:rPr>
    </w:lvl>
    <w:lvl w:ilvl="8" w:tplc="09208002">
      <w:numFmt w:val="bullet"/>
      <w:lvlText w:val="•"/>
      <w:lvlJc w:val="left"/>
      <w:pPr>
        <w:ind w:left="7888" w:hanging="360"/>
      </w:pPr>
      <w:rPr>
        <w:rFonts w:hint="default"/>
        <w:lang w:val="pt-PT" w:eastAsia="en-US" w:bidi="ar-SA"/>
      </w:rPr>
    </w:lvl>
  </w:abstractNum>
  <w:abstractNum w:abstractNumId="10" w15:restartNumberingAfterBreak="0">
    <w:nsid w:val="6609383F"/>
    <w:multiLevelType w:val="hybridMultilevel"/>
    <w:tmpl w:val="10EC8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FF5E06"/>
    <w:multiLevelType w:val="multilevel"/>
    <w:tmpl w:val="19B0E814"/>
    <w:lvl w:ilvl="0">
      <w:start w:val="3"/>
      <w:numFmt w:val="decimal"/>
      <w:lvlText w:val="%1"/>
      <w:lvlJc w:val="left"/>
      <w:pPr>
        <w:ind w:left="480" w:hanging="480"/>
      </w:pPr>
      <w:rPr>
        <w:rFonts w:hint="default"/>
        <w:b/>
      </w:rPr>
    </w:lvl>
    <w:lvl w:ilvl="1">
      <w:start w:val="3"/>
      <w:numFmt w:val="decimal"/>
      <w:lvlText w:val="%1.%2"/>
      <w:lvlJc w:val="left"/>
      <w:pPr>
        <w:ind w:left="904" w:hanging="480"/>
      </w:pPr>
      <w:rPr>
        <w:rFonts w:hint="default"/>
        <w:b w:val="0"/>
      </w:rPr>
    </w:lvl>
    <w:lvl w:ilvl="2">
      <w:start w:val="2"/>
      <w:numFmt w:val="decimal"/>
      <w:lvlText w:val="%1.%2.%3"/>
      <w:lvlJc w:val="left"/>
      <w:pPr>
        <w:ind w:left="1568" w:hanging="720"/>
      </w:pPr>
      <w:rPr>
        <w:rFonts w:hint="default"/>
        <w:b w:val="0"/>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984" w:hanging="144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5192" w:hanging="1800"/>
      </w:pPr>
      <w:rPr>
        <w:rFonts w:hint="default"/>
        <w:b/>
      </w:rPr>
    </w:lvl>
  </w:abstractNum>
  <w:abstractNum w:abstractNumId="12" w15:restartNumberingAfterBreak="0">
    <w:nsid w:val="715F2948"/>
    <w:multiLevelType w:val="hybridMultilevel"/>
    <w:tmpl w:val="C62E4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C2FEC"/>
    <w:multiLevelType w:val="hybridMultilevel"/>
    <w:tmpl w:val="9A26302A"/>
    <w:lvl w:ilvl="0" w:tplc="58F63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48206013">
    <w:abstractNumId w:val="5"/>
  </w:num>
  <w:num w:numId="2" w16cid:durableId="1967466863">
    <w:abstractNumId w:val="4"/>
  </w:num>
  <w:num w:numId="3" w16cid:durableId="1811558736">
    <w:abstractNumId w:val="8"/>
  </w:num>
  <w:num w:numId="4" w16cid:durableId="1165826242">
    <w:abstractNumId w:val="9"/>
  </w:num>
  <w:num w:numId="5" w16cid:durableId="1178813502">
    <w:abstractNumId w:val="2"/>
  </w:num>
  <w:num w:numId="6" w16cid:durableId="759523107">
    <w:abstractNumId w:val="7"/>
  </w:num>
  <w:num w:numId="7" w16cid:durableId="1413042661">
    <w:abstractNumId w:val="1"/>
  </w:num>
  <w:num w:numId="8" w16cid:durableId="1018239131">
    <w:abstractNumId w:val="3"/>
  </w:num>
  <w:num w:numId="9" w16cid:durableId="1221206734">
    <w:abstractNumId w:val="0"/>
  </w:num>
  <w:num w:numId="10" w16cid:durableId="1684820244">
    <w:abstractNumId w:val="6"/>
  </w:num>
  <w:num w:numId="11" w16cid:durableId="1008870879">
    <w:abstractNumId w:val="11"/>
  </w:num>
  <w:num w:numId="12" w16cid:durableId="884678828">
    <w:abstractNumId w:val="13"/>
  </w:num>
  <w:num w:numId="13" w16cid:durableId="1679500391">
    <w:abstractNumId w:val="10"/>
  </w:num>
  <w:num w:numId="14" w16cid:durableId="81267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71C33"/>
    <w:rsid w:val="000A1E34"/>
    <w:rsid w:val="000A3938"/>
    <w:rsid w:val="000C4BBC"/>
    <w:rsid w:val="000F45F0"/>
    <w:rsid w:val="001040CD"/>
    <w:rsid w:val="001252C4"/>
    <w:rsid w:val="00167A5E"/>
    <w:rsid w:val="001931BB"/>
    <w:rsid w:val="001B74AB"/>
    <w:rsid w:val="001D15FB"/>
    <w:rsid w:val="001E0776"/>
    <w:rsid w:val="002044BB"/>
    <w:rsid w:val="00213275"/>
    <w:rsid w:val="00266210"/>
    <w:rsid w:val="00275754"/>
    <w:rsid w:val="002935AD"/>
    <w:rsid w:val="002D2582"/>
    <w:rsid w:val="002D2CA3"/>
    <w:rsid w:val="002F02EB"/>
    <w:rsid w:val="002F59EF"/>
    <w:rsid w:val="00324E3C"/>
    <w:rsid w:val="0034223A"/>
    <w:rsid w:val="0034651B"/>
    <w:rsid w:val="003C4F12"/>
    <w:rsid w:val="003F16B8"/>
    <w:rsid w:val="004012A9"/>
    <w:rsid w:val="004101CB"/>
    <w:rsid w:val="00450E1F"/>
    <w:rsid w:val="004A317B"/>
    <w:rsid w:val="004F51A8"/>
    <w:rsid w:val="00505CE0"/>
    <w:rsid w:val="00527577"/>
    <w:rsid w:val="005314B1"/>
    <w:rsid w:val="005368CD"/>
    <w:rsid w:val="005460BA"/>
    <w:rsid w:val="00566D5A"/>
    <w:rsid w:val="00585597"/>
    <w:rsid w:val="005C4AD1"/>
    <w:rsid w:val="005E06BA"/>
    <w:rsid w:val="005E2805"/>
    <w:rsid w:val="00633A44"/>
    <w:rsid w:val="00633EE4"/>
    <w:rsid w:val="00634C75"/>
    <w:rsid w:val="00643B03"/>
    <w:rsid w:val="006C1C32"/>
    <w:rsid w:val="00732F79"/>
    <w:rsid w:val="00762BD3"/>
    <w:rsid w:val="007949D7"/>
    <w:rsid w:val="007D5151"/>
    <w:rsid w:val="007F2E4D"/>
    <w:rsid w:val="007F45CD"/>
    <w:rsid w:val="00863ECC"/>
    <w:rsid w:val="00893F36"/>
    <w:rsid w:val="008C2D37"/>
    <w:rsid w:val="008D77B3"/>
    <w:rsid w:val="009868F5"/>
    <w:rsid w:val="00A74BB1"/>
    <w:rsid w:val="00AE3256"/>
    <w:rsid w:val="00BE3C04"/>
    <w:rsid w:val="00C26F58"/>
    <w:rsid w:val="00CE5ABE"/>
    <w:rsid w:val="00D254C8"/>
    <w:rsid w:val="00D42DE0"/>
    <w:rsid w:val="00DE6CCB"/>
    <w:rsid w:val="00DF4CFE"/>
    <w:rsid w:val="00E64E45"/>
    <w:rsid w:val="00E75D9E"/>
    <w:rsid w:val="00EE1582"/>
    <w:rsid w:val="00F151F0"/>
    <w:rsid w:val="00F6790E"/>
    <w:rsid w:val="00F72C84"/>
    <w:rsid w:val="00F825AB"/>
    <w:rsid w:val="00FB148F"/>
    <w:rsid w:val="00FB334B"/>
    <w:rsid w:val="00FC6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EE1"/>
  <w15:docId w15:val="{A84CA3A0-A3A7-453D-B8E6-03AC234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FFFA-5A50-4DF1-83C0-70BA21DA59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Vitor Ferreira Ramos</cp:lastModifiedBy>
  <cp:revision>2</cp:revision>
  <cp:lastPrinted>2022-06-17T02:21:00Z</cp:lastPrinted>
  <dcterms:created xsi:type="dcterms:W3CDTF">2022-09-06T01:17:00Z</dcterms:created>
  <dcterms:modified xsi:type="dcterms:W3CDTF">2022-09-06T01:17:00Z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