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F6E4A" w14:textId="1B164B8E" w:rsidR="00C4121A" w:rsidRPr="00340842" w:rsidRDefault="009441D6" w:rsidP="00CA5D9A">
      <w:pPr>
        <w:pStyle w:val="Corpodetexto"/>
        <w:spacing w:before="2" w:line="360" w:lineRule="auto"/>
        <w:jc w:val="center"/>
        <w:rPr>
          <w:b/>
        </w:rPr>
      </w:pPr>
      <w:r>
        <w:rPr>
          <w:b/>
        </w:rPr>
        <w:t xml:space="preserve">ENSINO DE MECANISMOS DO PARTO E CONSULTA DE ENFERMAGEM </w:t>
      </w:r>
      <w:r w:rsidR="00CB41DD">
        <w:rPr>
          <w:b/>
        </w:rPr>
        <w:t>OBSTÉTRICA</w:t>
      </w:r>
      <w:r>
        <w:rPr>
          <w:b/>
        </w:rPr>
        <w:t xml:space="preserve"> A PARTIR DE METODOLOGIAS ATIVAS</w:t>
      </w:r>
      <w:r w:rsidR="00FE312D">
        <w:rPr>
          <w:b/>
        </w:rPr>
        <w:t xml:space="preserve"> EM MONITORIAS</w:t>
      </w:r>
      <w:r w:rsidR="00340842" w:rsidRPr="00340842">
        <w:rPr>
          <w:b/>
        </w:rPr>
        <w:t>:</w:t>
      </w:r>
      <w:r>
        <w:rPr>
          <w:b/>
        </w:rPr>
        <w:t xml:space="preserve"> </w:t>
      </w:r>
      <w:r w:rsidR="00340842" w:rsidRPr="00340842">
        <w:rPr>
          <w:b/>
        </w:rPr>
        <w:t>RELATO DE EXPERIÊ</w:t>
      </w:r>
      <w:r w:rsidR="00182956">
        <w:rPr>
          <w:b/>
        </w:rPr>
        <w:t>N</w:t>
      </w:r>
      <w:r w:rsidR="00340842" w:rsidRPr="00340842">
        <w:rPr>
          <w:b/>
        </w:rPr>
        <w:t>CIA</w:t>
      </w:r>
    </w:p>
    <w:p w14:paraId="41684CE9" w14:textId="77777777" w:rsidR="00C4121A" w:rsidRDefault="00C4121A">
      <w:pPr>
        <w:pStyle w:val="Corpodetexto"/>
        <w:rPr>
          <w:b/>
          <w:sz w:val="26"/>
        </w:rPr>
      </w:pPr>
    </w:p>
    <w:p w14:paraId="595B60B6" w14:textId="77777777" w:rsidR="00C4121A" w:rsidRDefault="00C4121A">
      <w:pPr>
        <w:pStyle w:val="Corpodetexto"/>
        <w:rPr>
          <w:b/>
          <w:sz w:val="22"/>
        </w:rPr>
      </w:pPr>
    </w:p>
    <w:p w14:paraId="4BFF9AD6" w14:textId="04F50454" w:rsidR="00871D20" w:rsidRDefault="00871D20" w:rsidP="00871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Letícia Bruna de Souza Araújo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Maria Carolina Dantas Campelo </w:t>
      </w:r>
      <w:r>
        <w:rPr>
          <w:b/>
          <w:color w:val="000000"/>
          <w:sz w:val="24"/>
          <w:szCs w:val="24"/>
          <w:vertAlign w:val="superscript"/>
        </w:rPr>
        <w:t>2</w:t>
      </w:r>
      <w:r>
        <w:rPr>
          <w:b/>
          <w:color w:val="000000"/>
          <w:sz w:val="24"/>
          <w:szCs w:val="24"/>
        </w:rPr>
        <w:t xml:space="preserve">, </w:t>
      </w:r>
      <w:r w:rsidR="006D31BF">
        <w:rPr>
          <w:b/>
          <w:sz w:val="24"/>
          <w:szCs w:val="24"/>
        </w:rPr>
        <w:t xml:space="preserve">Richardson </w:t>
      </w:r>
      <w:r>
        <w:rPr>
          <w:b/>
          <w:sz w:val="24"/>
          <w:szCs w:val="24"/>
        </w:rPr>
        <w:t xml:space="preserve">Augusto da Silva </w:t>
      </w:r>
      <w:r>
        <w:rPr>
          <w:b/>
          <w:color w:val="000000"/>
          <w:sz w:val="24"/>
          <w:szCs w:val="24"/>
          <w:vertAlign w:val="superscript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Sandra Lúcia Arantes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4</w:t>
      </w:r>
      <w:r>
        <w:rPr>
          <w:b/>
          <w:color w:val="000000"/>
          <w:sz w:val="24"/>
          <w:szCs w:val="24"/>
        </w:rPr>
        <w:t xml:space="preserve">  </w:t>
      </w:r>
    </w:p>
    <w:p w14:paraId="27E3D664" w14:textId="22B5071F" w:rsidR="00871D20" w:rsidRDefault="00871D20" w:rsidP="00871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1,2 </w:t>
      </w:r>
      <w:r>
        <w:rPr>
          <w:color w:val="000000"/>
          <w:sz w:val="24"/>
          <w:szCs w:val="24"/>
        </w:rPr>
        <w:t xml:space="preserve">Enfermeiras/ Universidade Federal do Rio Grande do Norte, </w:t>
      </w:r>
      <w:r>
        <w:rPr>
          <w:sz w:val="24"/>
          <w:szCs w:val="24"/>
        </w:rPr>
        <w:t>(</w:t>
      </w:r>
      <w:r w:rsidR="006C426A">
        <w:rPr>
          <w:color w:val="000000"/>
          <w:sz w:val="24"/>
          <w:szCs w:val="24"/>
        </w:rPr>
        <w:t>leticiabruna</w:t>
      </w:r>
      <w:r>
        <w:rPr>
          <w:color w:val="000000"/>
          <w:sz w:val="24"/>
          <w:szCs w:val="24"/>
        </w:rPr>
        <w:t>cari</w:t>
      </w:r>
      <w:r w:rsidRPr="001C7650">
        <w:rPr>
          <w:color w:val="000000"/>
          <w:sz w:val="24"/>
          <w:szCs w:val="24"/>
        </w:rPr>
        <w:t>@hotmail.com</w:t>
      </w:r>
      <w:r>
        <w:rPr>
          <w:color w:val="000000"/>
          <w:sz w:val="24"/>
          <w:szCs w:val="24"/>
        </w:rPr>
        <w:t>/</w:t>
      </w:r>
      <w:r w:rsidRPr="00871D20">
        <w:t xml:space="preserve"> </w:t>
      </w:r>
      <w:r w:rsidRPr="00871D20">
        <w:rPr>
          <w:color w:val="000000"/>
          <w:sz w:val="24"/>
          <w:szCs w:val="24"/>
        </w:rPr>
        <w:t>mcarolinadc@outlook.com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  <w:vertAlign w:val="superscript"/>
        </w:rPr>
        <w:t>3,4</w:t>
      </w:r>
      <w:r>
        <w:rPr>
          <w:sz w:val="24"/>
          <w:szCs w:val="24"/>
        </w:rPr>
        <w:t xml:space="preserve"> Professores adjuntos e </w:t>
      </w:r>
      <w:bookmarkStart w:id="0" w:name="_GoBack"/>
      <w:bookmarkEnd w:id="0"/>
      <w:r>
        <w:rPr>
          <w:sz w:val="24"/>
          <w:szCs w:val="24"/>
        </w:rPr>
        <w:t>enfermeiros</w:t>
      </w:r>
      <w:r>
        <w:rPr>
          <w:color w:val="000000"/>
          <w:sz w:val="24"/>
          <w:szCs w:val="24"/>
        </w:rPr>
        <w:t xml:space="preserve">/ Universidade Federal do Rio Grande do Norte, (rirosendo@hotmail.com; </w:t>
      </w:r>
      <w:r>
        <w:rPr>
          <w:sz w:val="24"/>
          <w:szCs w:val="24"/>
        </w:rPr>
        <w:t>slarantes@hotmail.com</w:t>
      </w:r>
      <w:r>
        <w:rPr>
          <w:color w:val="000000"/>
          <w:sz w:val="24"/>
          <w:szCs w:val="24"/>
        </w:rPr>
        <w:t xml:space="preserve">) </w:t>
      </w:r>
    </w:p>
    <w:p w14:paraId="4DA6AC4A" w14:textId="77777777" w:rsidR="00C4121A" w:rsidRDefault="00C4121A">
      <w:pPr>
        <w:pStyle w:val="Corpodetexto"/>
        <w:spacing w:before="1"/>
        <w:rPr>
          <w:sz w:val="22"/>
        </w:rPr>
      </w:pPr>
    </w:p>
    <w:p w14:paraId="0E2C66CE" w14:textId="77777777" w:rsidR="00C4121A" w:rsidRDefault="00182956">
      <w:pPr>
        <w:ind w:left="10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1"/>
          <w:sz w:val="24"/>
        </w:rPr>
        <w:t xml:space="preserve"> </w:t>
      </w:r>
      <w:r w:rsidR="00224614">
        <w:rPr>
          <w:sz w:val="24"/>
        </w:rPr>
        <w:t>Saúde da Mulher</w:t>
      </w:r>
      <w:r>
        <w:rPr>
          <w:sz w:val="24"/>
        </w:rPr>
        <w:t>.</w:t>
      </w:r>
    </w:p>
    <w:p w14:paraId="5870B118" w14:textId="77777777" w:rsidR="00C4121A" w:rsidRPr="00224614" w:rsidRDefault="00182956">
      <w:pPr>
        <w:spacing w:before="136"/>
        <w:ind w:left="10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 w:rsidR="00224614">
        <w:rPr>
          <w:b/>
          <w:sz w:val="24"/>
        </w:rPr>
        <w:t xml:space="preserve">correspondência: </w:t>
      </w:r>
      <w:r w:rsidR="00224614">
        <w:rPr>
          <w:sz w:val="24"/>
        </w:rPr>
        <w:t>leticiabrunacari@hotmail.com</w:t>
      </w:r>
    </w:p>
    <w:p w14:paraId="7646D1C3" w14:textId="77777777" w:rsidR="00C4121A" w:rsidRDefault="00C4121A">
      <w:pPr>
        <w:pStyle w:val="Corpodetexto"/>
        <w:rPr>
          <w:sz w:val="26"/>
        </w:rPr>
      </w:pPr>
    </w:p>
    <w:p w14:paraId="15EA2333" w14:textId="77777777" w:rsidR="00C4121A" w:rsidRDefault="00C4121A">
      <w:pPr>
        <w:pStyle w:val="Corpodetexto"/>
        <w:rPr>
          <w:sz w:val="22"/>
        </w:rPr>
      </w:pPr>
    </w:p>
    <w:p w14:paraId="52550AA8" w14:textId="77777777" w:rsidR="00C4121A" w:rsidRDefault="00182956">
      <w:pPr>
        <w:pStyle w:val="Ttulo1"/>
        <w:ind w:right="2915"/>
      </w:pPr>
      <w:r>
        <w:t>RESUMO</w:t>
      </w:r>
    </w:p>
    <w:p w14:paraId="2386B28A" w14:textId="77777777" w:rsidR="00C4121A" w:rsidRPr="00674388" w:rsidRDefault="00C4121A" w:rsidP="00674388">
      <w:pPr>
        <w:pStyle w:val="Corpodetexto"/>
        <w:jc w:val="both"/>
        <w:rPr>
          <w:b/>
        </w:rPr>
      </w:pPr>
    </w:p>
    <w:p w14:paraId="017C1401" w14:textId="438E38AC" w:rsidR="00C4121A" w:rsidRDefault="00182956" w:rsidP="002C0417">
      <w:pPr>
        <w:pStyle w:val="Corpodetexto"/>
        <w:ind w:right="106"/>
        <w:jc w:val="both"/>
        <w:rPr>
          <w:shd w:val="clear" w:color="auto" w:fill="FFFFFF"/>
        </w:rPr>
      </w:pPr>
      <w:r w:rsidRPr="00674388">
        <w:rPr>
          <w:b/>
        </w:rPr>
        <w:t>Introdução</w:t>
      </w:r>
      <w:r w:rsidR="00340842" w:rsidRPr="00674388">
        <w:rPr>
          <w:b/>
        </w:rPr>
        <w:t xml:space="preserve">: </w:t>
      </w:r>
      <w:r w:rsidR="00340842" w:rsidRPr="00674388">
        <w:t>a monitoria acadêmica contribui para a aprendi</w:t>
      </w:r>
      <w:r w:rsidR="00D934C8">
        <w:t>z</w:t>
      </w:r>
      <w:r w:rsidR="009562A2" w:rsidRPr="00674388">
        <w:t xml:space="preserve">agem, no contexto acadêmico, </w:t>
      </w:r>
      <w:r w:rsidR="00340842" w:rsidRPr="00674388">
        <w:t>na formação de profissionais mais qualificados para a docência e para a prática assistencial</w:t>
      </w:r>
      <w:r w:rsidR="009562A2" w:rsidRPr="00674388">
        <w:rPr>
          <w:b/>
        </w:rPr>
        <w:t xml:space="preserve">. </w:t>
      </w:r>
      <w:r w:rsidR="009562A2" w:rsidRPr="00674388">
        <w:t>Justifica-se esse estudo</w:t>
      </w:r>
      <w:r w:rsidR="009562A2" w:rsidRPr="00674388">
        <w:rPr>
          <w:b/>
        </w:rPr>
        <w:t xml:space="preserve"> </w:t>
      </w:r>
      <w:r w:rsidR="009562A2" w:rsidRPr="00674388">
        <w:rPr>
          <w:shd w:val="clear" w:color="auto" w:fill="FFFFFF"/>
        </w:rPr>
        <w:t>pela necessidade de visibilidade da im</w:t>
      </w:r>
      <w:r w:rsidR="00A3547B">
        <w:rPr>
          <w:shd w:val="clear" w:color="auto" w:fill="FFFFFF"/>
        </w:rPr>
        <w:t>portancia das monitorias</w:t>
      </w:r>
      <w:r w:rsidR="009562A2" w:rsidRPr="00674388">
        <w:rPr>
          <w:shd w:val="clear" w:color="auto" w:fill="FFFFFF"/>
        </w:rPr>
        <w:t xml:space="preserve"> para o aprimoramento de conhecimentos no âmbito de Saúde da Mulher, em especial, no trabalho de parto normal e no pré-natal de risco habitual. </w:t>
      </w:r>
      <w:r w:rsidR="009562A2" w:rsidRPr="00674388">
        <w:rPr>
          <w:b/>
        </w:rPr>
        <w:t xml:space="preserve">Objetivo: </w:t>
      </w:r>
      <w:r w:rsidR="00D934C8">
        <w:t>d</w:t>
      </w:r>
      <w:r w:rsidR="009562A2" w:rsidRPr="00674388">
        <w:t>escrever a</w:t>
      </w:r>
      <w:r w:rsidR="006D31BF">
        <w:t xml:space="preserve">s experiências vivenciadas </w:t>
      </w:r>
      <w:r w:rsidR="009562A2" w:rsidRPr="00674388">
        <w:t>durante atividade com discentes da disciplina Saúde da Mulher, sobre o tem</w:t>
      </w:r>
      <w:r w:rsidR="00D934C8" w:rsidRPr="00674388">
        <w:t xml:space="preserve">a períodos clínicos do parto e pré-natal de risco habitual. </w:t>
      </w:r>
      <w:r w:rsidRPr="00674388">
        <w:rPr>
          <w:b/>
        </w:rPr>
        <w:t>Método</w:t>
      </w:r>
      <w:r w:rsidR="009562A2" w:rsidRPr="00674388">
        <w:rPr>
          <w:b/>
        </w:rPr>
        <w:t>:</w:t>
      </w:r>
      <w:r w:rsidR="009562A2" w:rsidRPr="00674388">
        <w:t xml:space="preserve"> </w:t>
      </w:r>
      <w:r w:rsidR="00D934C8">
        <w:t>relato de experiência do tipo descritivo,</w:t>
      </w:r>
      <w:r w:rsidR="004A244A">
        <w:t xml:space="preserve"> </w:t>
      </w:r>
      <w:r w:rsidR="006D31BF">
        <w:t xml:space="preserve">de atividades </w:t>
      </w:r>
      <w:r w:rsidR="009562A2" w:rsidRPr="00674388">
        <w:t xml:space="preserve">realizadas </w:t>
      </w:r>
      <w:r w:rsidR="004A244A">
        <w:t>nas datas</w:t>
      </w:r>
      <w:r w:rsidR="009562A2" w:rsidRPr="00674388">
        <w:t xml:space="preserve"> 26 </w:t>
      </w:r>
      <w:r w:rsidR="004A244A">
        <w:t>e</w:t>
      </w:r>
      <w:r w:rsidR="009562A2" w:rsidRPr="00674388">
        <w:t xml:space="preserve"> 27 de abril de 2022, contando com a participação de 13 e 22 alunos do 7º período do </w:t>
      </w:r>
      <w:r w:rsidR="004A244A">
        <w:t>c</w:t>
      </w:r>
      <w:r w:rsidR="009562A2" w:rsidRPr="00674388">
        <w:t>urso de Enfermagem</w:t>
      </w:r>
      <w:r w:rsidR="004A244A">
        <w:t xml:space="preserve"> da Universidade Federal do Rio Grande do Norte</w:t>
      </w:r>
      <w:r w:rsidR="009562A2" w:rsidRPr="00674388">
        <w:t xml:space="preserve">. </w:t>
      </w:r>
      <w:bookmarkStart w:id="1" w:name="_Hlk112486968"/>
      <w:r w:rsidR="009562A2" w:rsidRPr="00674388">
        <w:t xml:space="preserve">A escolha dos temas abordados nas monitorias foram </w:t>
      </w:r>
      <w:r w:rsidR="004A244A">
        <w:t>previamente definidos através de formulário eletrônico, em seguida, as discentes reuniram-se e fizeram o preparo de materiais os quais foram distribuidos posteriormente.</w:t>
      </w:r>
      <w:r w:rsidR="009562A2" w:rsidRPr="00674388">
        <w:t xml:space="preserve"> </w:t>
      </w:r>
      <w:bookmarkEnd w:id="1"/>
      <w:r w:rsidRPr="00674388">
        <w:rPr>
          <w:b/>
        </w:rPr>
        <w:t>Resultados</w:t>
      </w:r>
      <w:r w:rsidR="009562A2" w:rsidRPr="00674388">
        <w:rPr>
          <w:b/>
        </w:rPr>
        <w:t xml:space="preserve">: </w:t>
      </w:r>
      <w:r w:rsidR="004A244A">
        <w:t>e</w:t>
      </w:r>
      <w:r w:rsidR="009562A2" w:rsidRPr="00674388">
        <w:t>m ambos os encontros os alunos participaram e demonstraram interesse em todas a</w:t>
      </w:r>
      <w:r w:rsidR="006D31BF">
        <w:t>s</w:t>
      </w:r>
      <w:r w:rsidR="009562A2" w:rsidRPr="00674388">
        <w:t xml:space="preserve"> atividades propostas. </w:t>
      </w:r>
      <w:r w:rsidR="00874373">
        <w:t xml:space="preserve">Trouxeram </w:t>
      </w:r>
      <w:r w:rsidR="009562A2" w:rsidRPr="00674388">
        <w:t xml:space="preserve">conhecimentos prévios sobre o tema, assim como suas dúvidas. Buscou-se por não deixar o aluno em posição de passividade, </w:t>
      </w:r>
      <w:r w:rsidR="00874373">
        <w:t>sendo</w:t>
      </w:r>
      <w:r w:rsidR="009562A2" w:rsidRPr="00674388">
        <w:t xml:space="preserve"> estimulada a participação e colaboração de todos. </w:t>
      </w:r>
      <w:r w:rsidR="009562A2" w:rsidRPr="00674388">
        <w:rPr>
          <w:shd w:val="clear" w:color="auto" w:fill="FFFFFF"/>
        </w:rPr>
        <w:t>A    partir</w:t>
      </w:r>
      <w:r w:rsidR="006D31BF">
        <w:rPr>
          <w:shd w:val="clear" w:color="auto" w:fill="FFFFFF"/>
        </w:rPr>
        <w:t xml:space="preserve"> disso foi possível reconhecer a</w:t>
      </w:r>
      <w:r w:rsidR="009562A2" w:rsidRPr="00674388">
        <w:rPr>
          <w:shd w:val="clear" w:color="auto" w:fill="FFFFFF"/>
        </w:rPr>
        <w:t>s principais dúvidas e dificuldades</w:t>
      </w:r>
      <w:r w:rsidR="00874373">
        <w:rPr>
          <w:shd w:val="clear" w:color="auto" w:fill="FFFFFF"/>
        </w:rPr>
        <w:t xml:space="preserve"> e cooperar de forma que houvesse a integração e não restasse nenhuma dúvida</w:t>
      </w:r>
      <w:r w:rsidR="004A244A" w:rsidRPr="00874373">
        <w:rPr>
          <w:bCs/>
          <w:spacing w:val="-5"/>
        </w:rPr>
        <w:t>.</w:t>
      </w:r>
      <w:r w:rsidR="004A244A">
        <w:rPr>
          <w:b/>
          <w:spacing w:val="-5"/>
        </w:rPr>
        <w:t xml:space="preserve"> </w:t>
      </w:r>
      <w:r w:rsidRPr="00674388">
        <w:rPr>
          <w:b/>
        </w:rPr>
        <w:t>Considerações</w:t>
      </w:r>
      <w:r w:rsidRPr="00674388">
        <w:rPr>
          <w:b/>
          <w:spacing w:val="-4"/>
        </w:rPr>
        <w:t xml:space="preserve"> </w:t>
      </w:r>
      <w:r w:rsidR="009562A2" w:rsidRPr="00674388">
        <w:rPr>
          <w:b/>
        </w:rPr>
        <w:t xml:space="preserve">Finais: </w:t>
      </w:r>
      <w:r w:rsidR="00874373">
        <w:t>a</w:t>
      </w:r>
      <w:r w:rsidR="00874373" w:rsidRPr="00A935B7">
        <w:t xml:space="preserve"> prática da monitoria foi de grande valia para as monitoras, </w:t>
      </w:r>
      <w:r w:rsidR="00874373">
        <w:t>uma vez que a</w:t>
      </w:r>
      <w:r w:rsidR="00874373" w:rsidRPr="00A935B7">
        <w:t xml:space="preserve"> medida que foram adquiridas experiências para a vida profissional de todas</w:t>
      </w:r>
      <w:r w:rsidR="00874373">
        <w:t>,</w:t>
      </w:r>
      <w:r w:rsidR="00874373" w:rsidRPr="00A935B7">
        <w:t xml:space="preserve"> oportunizou o desenvolvimento de autonomia, responsabilidade, competência, segurança e aperfeiçoamento do conhecimento sobre o tema, contribuindo para uma futura prática como docentes</w:t>
      </w:r>
      <w:r w:rsidR="00874373">
        <w:t xml:space="preserve"> </w:t>
      </w:r>
      <w:r w:rsidR="00874373" w:rsidRPr="00A935B7">
        <w:t xml:space="preserve">e para a assistência à mulher </w:t>
      </w:r>
      <w:r w:rsidR="00874373">
        <w:t>durante o fenômeno do</w:t>
      </w:r>
      <w:r w:rsidR="00874373" w:rsidRPr="00A935B7">
        <w:t xml:space="preserve"> parto ou pré-natal de risco habitual.</w:t>
      </w:r>
    </w:p>
    <w:p w14:paraId="7BA58E0A" w14:textId="77777777" w:rsidR="00B304CF" w:rsidRPr="00674388" w:rsidRDefault="00B304CF" w:rsidP="002C0417">
      <w:pPr>
        <w:pStyle w:val="Corpodetexto"/>
        <w:ind w:right="106"/>
        <w:jc w:val="both"/>
      </w:pPr>
    </w:p>
    <w:p w14:paraId="101822DD" w14:textId="77777777" w:rsidR="00C4121A" w:rsidRDefault="00182956" w:rsidP="00674388">
      <w:pPr>
        <w:spacing w:before="1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674388">
        <w:rPr>
          <w:sz w:val="24"/>
        </w:rPr>
        <w:t>Saúde da mulher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 w:rsidR="00674388">
        <w:rPr>
          <w:sz w:val="24"/>
        </w:rPr>
        <w:t>Ensino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 w:rsidR="00674388">
        <w:rPr>
          <w:sz w:val="24"/>
        </w:rPr>
        <w:t>Enfermagem</w:t>
      </w:r>
      <w:r>
        <w:rPr>
          <w:sz w:val="24"/>
        </w:rPr>
        <w:t>.</w:t>
      </w:r>
    </w:p>
    <w:p w14:paraId="08FE2A1E" w14:textId="77777777" w:rsidR="00C4121A" w:rsidRDefault="00182956" w:rsidP="00674388">
      <w:pPr>
        <w:jc w:val="both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1"/>
          <w:sz w:val="24"/>
        </w:rPr>
        <w:t xml:space="preserve"> </w:t>
      </w:r>
      <w:r w:rsidR="0021687C">
        <w:rPr>
          <w:sz w:val="24"/>
        </w:rPr>
        <w:t>Saúde da Mulher</w:t>
      </w:r>
    </w:p>
    <w:p w14:paraId="19A277DC" w14:textId="77777777" w:rsidR="00C4121A" w:rsidRDefault="00C4121A">
      <w:pPr>
        <w:pStyle w:val="Corpodetexto"/>
      </w:pPr>
    </w:p>
    <w:p w14:paraId="08DD0289" w14:textId="77777777" w:rsidR="002C0417" w:rsidRDefault="002C0417" w:rsidP="002C0417">
      <w:pPr>
        <w:pStyle w:val="Corpodetexto"/>
        <w:spacing w:line="360" w:lineRule="auto"/>
        <w:ind w:right="106"/>
        <w:jc w:val="both"/>
        <w:rPr>
          <w:b/>
        </w:rPr>
      </w:pPr>
    </w:p>
    <w:p w14:paraId="05C112E8" w14:textId="3673EC63" w:rsidR="00851E76" w:rsidRPr="00B304CF" w:rsidRDefault="002C0417" w:rsidP="00224614">
      <w:pPr>
        <w:pStyle w:val="Corpodetexto"/>
        <w:spacing w:line="360" w:lineRule="auto"/>
        <w:ind w:right="106"/>
        <w:jc w:val="both"/>
        <w:rPr>
          <w:b/>
        </w:rPr>
      </w:pPr>
      <w:r>
        <w:rPr>
          <w:b/>
        </w:rPr>
        <w:lastRenderedPageBreak/>
        <w:t xml:space="preserve">1 </w:t>
      </w:r>
      <w:r w:rsidR="00224614" w:rsidRPr="00384CC2">
        <w:rPr>
          <w:b/>
        </w:rPr>
        <w:t>INTRODUÇÃO</w:t>
      </w:r>
    </w:p>
    <w:p w14:paraId="5AFF0FBB" w14:textId="20C189D9" w:rsidR="00851E76" w:rsidRPr="00A935B7" w:rsidRDefault="008B3FEE" w:rsidP="00A935B7">
      <w:pPr>
        <w:pStyle w:val="Corpodetexto"/>
        <w:spacing w:line="360" w:lineRule="auto"/>
        <w:ind w:right="106" w:firstLine="709"/>
        <w:jc w:val="both"/>
      </w:pPr>
      <w:r w:rsidRPr="00A935B7">
        <w:t>A Universidade Federal do Rio Grande do Norte (</w:t>
      </w:r>
      <w:r w:rsidR="00851E76" w:rsidRPr="00A935B7">
        <w:t>UFRN</w:t>
      </w:r>
      <w:r w:rsidRPr="00A935B7">
        <w:t>) é ancorada por três pilares: ensino, pesquisa e extensão. O pilar ensino, através</w:t>
      </w:r>
      <w:r w:rsidR="00851E76" w:rsidRPr="00A935B7">
        <w:t xml:space="preserve"> </w:t>
      </w:r>
      <w:r w:rsidRPr="00A935B7">
        <w:t xml:space="preserve">da monitoria acadêmica, </w:t>
      </w:r>
      <w:r w:rsidR="00851E76" w:rsidRPr="00A935B7">
        <w:t xml:space="preserve">contribui para a aprendiagem, no contexto acadêmico e, consequentemente, na formação de profissionais mais qualificados para a docência </w:t>
      </w:r>
      <w:r w:rsidRPr="00A935B7">
        <w:t>e</w:t>
      </w:r>
      <w:r w:rsidR="00851E76" w:rsidRPr="00A935B7">
        <w:t xml:space="preserve"> prática assistencial</w:t>
      </w:r>
      <w:r w:rsidR="00852615">
        <w:t>, além de garantir a troca de experiências entre docente-monitor-discentes</w:t>
      </w:r>
      <w:r w:rsidR="00851E76" w:rsidRPr="00A935B7">
        <w:t xml:space="preserve"> (SOUSA </w:t>
      </w:r>
      <w:r w:rsidR="00851E76" w:rsidRPr="00A935B7">
        <w:rPr>
          <w:i/>
        </w:rPr>
        <w:t>et al</w:t>
      </w:r>
      <w:r w:rsidR="00851E76" w:rsidRPr="00A935B7">
        <w:t>., 2021).</w:t>
      </w:r>
    </w:p>
    <w:p w14:paraId="060B5908" w14:textId="2A561985" w:rsidR="004C5407" w:rsidRPr="00A935B7" w:rsidRDefault="008B6189" w:rsidP="00A935B7">
      <w:pPr>
        <w:pStyle w:val="Corpodetexto"/>
        <w:spacing w:line="360" w:lineRule="auto"/>
        <w:ind w:right="106" w:firstLine="709"/>
        <w:jc w:val="both"/>
      </w:pPr>
      <w:r w:rsidRPr="00A935B7">
        <w:t>O</w:t>
      </w:r>
      <w:r w:rsidR="006A263A" w:rsidRPr="00A935B7">
        <w:t xml:space="preserve"> </w:t>
      </w:r>
      <w:r w:rsidR="00B304CF" w:rsidRPr="00A935B7">
        <w:t>c</w:t>
      </w:r>
      <w:r w:rsidR="006A263A" w:rsidRPr="00A935B7">
        <w:t>urso de Graduação de Enfermagem</w:t>
      </w:r>
      <w:r w:rsidR="00534084">
        <w:t xml:space="preserve"> </w:t>
      </w:r>
      <w:r w:rsidR="008B3FEE" w:rsidRPr="00A935B7">
        <w:t>ofertado pela UFRN</w:t>
      </w:r>
      <w:r w:rsidR="006A263A" w:rsidRPr="00A935B7">
        <w:t xml:space="preserve">, </w:t>
      </w:r>
      <w:r w:rsidRPr="00A935B7">
        <w:t xml:space="preserve">oferece em sua matriz curricular a disciplina Saúde da Mulher, com carga horária teórico-prática </w:t>
      </w:r>
      <w:r w:rsidR="004C5407" w:rsidRPr="00A935B7">
        <w:t>que aborda aspectos relativos a ginecologia</w:t>
      </w:r>
      <w:r w:rsidR="00534084">
        <w:t xml:space="preserve"> e </w:t>
      </w:r>
      <w:r w:rsidR="004C5407" w:rsidRPr="00A935B7">
        <w:t>obstetrícia</w:t>
      </w:r>
      <w:r w:rsidR="006A263A" w:rsidRPr="00A935B7">
        <w:t xml:space="preserve"> nos</w:t>
      </w:r>
      <w:r w:rsidR="00534084">
        <w:t xml:space="preserve"> três</w:t>
      </w:r>
      <w:r w:rsidR="006A263A" w:rsidRPr="00A935B7">
        <w:t xml:space="preserve"> níveis de atenção</w:t>
      </w:r>
      <w:r w:rsidR="00534084">
        <w:t>.</w:t>
      </w:r>
      <w:r w:rsidR="004C5407" w:rsidRPr="00A935B7">
        <w:t xml:space="preserve"> </w:t>
      </w:r>
    </w:p>
    <w:p w14:paraId="7C634CD6" w14:textId="478F5920" w:rsidR="00AA73CF" w:rsidRPr="00A935B7" w:rsidRDefault="00AA73CF" w:rsidP="00A935B7">
      <w:pPr>
        <w:pStyle w:val="Corpodetexto"/>
        <w:spacing w:line="360" w:lineRule="auto"/>
        <w:ind w:right="106" w:firstLine="709"/>
        <w:jc w:val="both"/>
      </w:pPr>
      <w:r w:rsidRPr="00A935B7">
        <w:rPr>
          <w:shd w:val="clear" w:color="auto" w:fill="FFFFFF"/>
        </w:rPr>
        <w:t>Por ser uma disciplina extensa, os discentes sentem dificuldade</w:t>
      </w:r>
      <w:r w:rsidR="008B3FEE" w:rsidRPr="00A935B7">
        <w:rPr>
          <w:shd w:val="clear" w:color="auto" w:fill="FFFFFF"/>
        </w:rPr>
        <w:t>s para incorpo</w:t>
      </w:r>
      <w:r w:rsidRPr="00A935B7">
        <w:rPr>
          <w:shd w:val="clear" w:color="auto" w:fill="FFFFFF"/>
        </w:rPr>
        <w:t>rar a teoria às atividades práticas, o que torna relevante a atuação do monitor como apoio para o professor e para os discentes</w:t>
      </w:r>
      <w:r w:rsidR="0088683B" w:rsidRPr="00A935B7">
        <w:rPr>
          <w:shd w:val="clear" w:color="auto" w:fill="FFFFFF"/>
        </w:rPr>
        <w:t xml:space="preserve"> </w:t>
      </w:r>
      <w:r w:rsidRPr="00A935B7">
        <w:rPr>
          <w:shd w:val="clear" w:color="auto" w:fill="FFFFFF"/>
        </w:rPr>
        <w:t xml:space="preserve">(LIMA </w:t>
      </w:r>
      <w:r w:rsidRPr="00A935B7">
        <w:rPr>
          <w:i/>
          <w:shd w:val="clear" w:color="auto" w:fill="FFFFFF"/>
        </w:rPr>
        <w:t>et al</w:t>
      </w:r>
      <w:r w:rsidRPr="00A935B7">
        <w:rPr>
          <w:shd w:val="clear" w:color="auto" w:fill="FFFFFF"/>
        </w:rPr>
        <w:t xml:space="preserve">., 2022).  </w:t>
      </w:r>
    </w:p>
    <w:p w14:paraId="0887B225" w14:textId="55AC4A6C" w:rsidR="008F5751" w:rsidRPr="00A935B7" w:rsidRDefault="00B2402A" w:rsidP="00A935B7">
      <w:pPr>
        <w:pStyle w:val="Corpodetexto"/>
        <w:spacing w:line="360" w:lineRule="auto"/>
        <w:ind w:right="106" w:firstLine="709"/>
        <w:jc w:val="both"/>
        <w:rPr>
          <w:shd w:val="clear" w:color="auto" w:fill="FFFFFF"/>
        </w:rPr>
      </w:pPr>
      <w:r w:rsidRPr="00A935B7">
        <w:tab/>
        <w:t>O</w:t>
      </w:r>
      <w:r w:rsidR="00B44DE0" w:rsidRPr="00A935B7">
        <w:t>s</w:t>
      </w:r>
      <w:r w:rsidRPr="00A935B7">
        <w:t xml:space="preserve"> tema</w:t>
      </w:r>
      <w:r w:rsidR="00B44DE0" w:rsidRPr="00A935B7">
        <w:t>s</w:t>
      </w:r>
      <w:r w:rsidRPr="00A935B7">
        <w:t xml:space="preserve"> abordado</w:t>
      </w:r>
      <w:r w:rsidR="00B44DE0" w:rsidRPr="00A935B7">
        <w:t xml:space="preserve">s nas </w:t>
      </w:r>
      <w:r w:rsidRPr="00A935B7">
        <w:t>monitorias, a partir da demanda dos al</w:t>
      </w:r>
      <w:r w:rsidR="00B44DE0" w:rsidRPr="00A935B7">
        <w:t>unos, foram</w:t>
      </w:r>
      <w:r w:rsidRPr="00A935B7">
        <w:t xml:space="preserve"> </w:t>
      </w:r>
      <w:r w:rsidR="005B6F9A" w:rsidRPr="00A935B7">
        <w:t xml:space="preserve">períodos clínicos do parto e pré- natal de risco habitual. </w:t>
      </w:r>
      <w:r w:rsidR="00B44DE0" w:rsidRPr="00A935B7">
        <w:t>O primeiro,</w:t>
      </w:r>
      <w:r w:rsidRPr="00A935B7">
        <w:t xml:space="preserve"> caracteriza-se por uma série de fases distintas, divididas em quatro péríodos clinicos: </w:t>
      </w:r>
      <w:r w:rsidRPr="00A935B7">
        <w:rPr>
          <w:shd w:val="clear" w:color="auto" w:fill="FFFFFF"/>
        </w:rPr>
        <w:t xml:space="preserve">dilatação, expulsão, dequitação  e  primeira  hora  pós-parto  ou  período de Greenberg. </w:t>
      </w:r>
      <w:r w:rsidR="008B3FEE" w:rsidRPr="00A935B7">
        <w:rPr>
          <w:shd w:val="clear" w:color="auto" w:fill="FFFFFF"/>
        </w:rPr>
        <w:t>O período de expulsã</w:t>
      </w:r>
      <w:r w:rsidRPr="00A935B7">
        <w:rPr>
          <w:shd w:val="clear" w:color="auto" w:fill="FFFFFF"/>
        </w:rPr>
        <w:t>o é caracterizado por uma se</w:t>
      </w:r>
      <w:r w:rsidR="00851E76" w:rsidRPr="00A935B7">
        <w:rPr>
          <w:shd w:val="clear" w:color="auto" w:fill="FFFFFF"/>
        </w:rPr>
        <w:t>q</w:t>
      </w:r>
      <w:r w:rsidRPr="00A935B7">
        <w:rPr>
          <w:shd w:val="clear" w:color="auto" w:fill="FFFFFF"/>
        </w:rPr>
        <w:t xml:space="preserve">uência de mecanismos (insinuação, descida, rotação interna, desprendimento    cefálico,    rotação    externa    e desprendimento do </w:t>
      </w:r>
      <w:r w:rsidR="008F5751" w:rsidRPr="00A935B7">
        <w:rPr>
          <w:shd w:val="clear" w:color="auto" w:fill="FFFFFF"/>
        </w:rPr>
        <w:t>tronc</w:t>
      </w:r>
      <w:r w:rsidRPr="00A935B7">
        <w:rPr>
          <w:shd w:val="clear" w:color="auto" w:fill="FFFFFF"/>
        </w:rPr>
        <w:t>o</w:t>
      </w:r>
      <w:r w:rsidR="00851E76" w:rsidRPr="00A935B7">
        <w:rPr>
          <w:shd w:val="clear" w:color="auto" w:fill="FFFFFF"/>
        </w:rPr>
        <w:t>)</w:t>
      </w:r>
      <w:r w:rsidR="008F5751" w:rsidRPr="00A935B7">
        <w:rPr>
          <w:shd w:val="clear" w:color="auto" w:fill="FFFFFF"/>
        </w:rPr>
        <w:t xml:space="preserve"> </w:t>
      </w:r>
      <w:r w:rsidR="00851E76" w:rsidRPr="00A935B7">
        <w:rPr>
          <w:shd w:val="clear" w:color="auto" w:fill="FFFFFF"/>
        </w:rPr>
        <w:t xml:space="preserve">( LIMA </w:t>
      </w:r>
      <w:r w:rsidR="00851E76" w:rsidRPr="00A935B7">
        <w:rPr>
          <w:i/>
          <w:shd w:val="clear" w:color="auto" w:fill="FFFFFF"/>
        </w:rPr>
        <w:t>et al</w:t>
      </w:r>
      <w:r w:rsidR="00851E76" w:rsidRPr="00A935B7">
        <w:rPr>
          <w:shd w:val="clear" w:color="auto" w:fill="FFFFFF"/>
        </w:rPr>
        <w:t xml:space="preserve">., 2022).  </w:t>
      </w:r>
      <w:r w:rsidR="006C426A">
        <w:rPr>
          <w:shd w:val="clear" w:color="auto" w:fill="FFFFFF"/>
        </w:rPr>
        <w:t>O pré</w:t>
      </w:r>
      <w:r w:rsidR="0088683B" w:rsidRPr="00A935B7">
        <w:rPr>
          <w:shd w:val="clear" w:color="auto" w:fill="FFFFFF"/>
        </w:rPr>
        <w:t>-natal, por sua v</w:t>
      </w:r>
      <w:r w:rsidR="00CF4AF4" w:rsidRPr="00A935B7">
        <w:rPr>
          <w:shd w:val="clear" w:color="auto" w:fill="FFFFFF"/>
        </w:rPr>
        <w:t xml:space="preserve">ez, envolve uma gama de cuidados maternos, a fim de tornar a gestação segura tanto para a mãe </w:t>
      </w:r>
      <w:r w:rsidR="003D5C93">
        <w:rPr>
          <w:shd w:val="clear" w:color="auto" w:fill="FFFFFF"/>
        </w:rPr>
        <w:t>quant</w:t>
      </w:r>
      <w:r w:rsidR="00CF4AF4" w:rsidRPr="00A935B7">
        <w:rPr>
          <w:shd w:val="clear" w:color="auto" w:fill="FFFFFF"/>
        </w:rPr>
        <w:t xml:space="preserve">o para o bebê (BRASIL, 2012). </w:t>
      </w:r>
    </w:p>
    <w:p w14:paraId="58C9E76B" w14:textId="4DAFEAA0" w:rsidR="0088683B" w:rsidRPr="00A935B7" w:rsidRDefault="008B3FEE" w:rsidP="00A935B7">
      <w:pPr>
        <w:tabs>
          <w:tab w:val="left" w:pos="426"/>
        </w:tabs>
        <w:adjustRightInd w:val="0"/>
        <w:spacing w:line="360" w:lineRule="auto"/>
        <w:ind w:firstLine="709"/>
        <w:jc w:val="both"/>
        <w:rPr>
          <w:rStyle w:val="normaltextrun"/>
          <w:rFonts w:cs="Arial"/>
          <w:color w:val="000000" w:themeColor="text1"/>
          <w:sz w:val="24"/>
          <w:szCs w:val="24"/>
        </w:rPr>
      </w:pPr>
      <w:r w:rsidRPr="00A935B7">
        <w:rPr>
          <w:sz w:val="24"/>
          <w:szCs w:val="24"/>
          <w:shd w:val="clear" w:color="auto" w:fill="FFFFFF"/>
        </w:rPr>
        <w:tab/>
        <w:t xml:space="preserve"> A grande quantidade de informações que esse</w:t>
      </w:r>
      <w:r w:rsidR="00CF4AF4" w:rsidRPr="00A935B7">
        <w:rPr>
          <w:sz w:val="24"/>
          <w:szCs w:val="24"/>
          <w:shd w:val="clear" w:color="auto" w:fill="FFFFFF"/>
        </w:rPr>
        <w:t>s temas</w:t>
      </w:r>
      <w:r w:rsidRPr="00A935B7">
        <w:rPr>
          <w:sz w:val="24"/>
          <w:szCs w:val="24"/>
          <w:shd w:val="clear" w:color="auto" w:fill="FFFFFF"/>
        </w:rPr>
        <w:t xml:space="preserve"> apresenta</w:t>
      </w:r>
      <w:r w:rsidR="00CF4AF4" w:rsidRPr="00A935B7">
        <w:rPr>
          <w:sz w:val="24"/>
          <w:szCs w:val="24"/>
          <w:shd w:val="clear" w:color="auto" w:fill="FFFFFF"/>
        </w:rPr>
        <w:t>m</w:t>
      </w:r>
      <w:r w:rsidRPr="00A935B7">
        <w:rPr>
          <w:sz w:val="24"/>
          <w:szCs w:val="24"/>
          <w:shd w:val="clear" w:color="auto" w:fill="FFFFFF"/>
        </w:rPr>
        <w:t xml:space="preserve">, </w:t>
      </w:r>
      <w:r w:rsidR="00CF4AF4" w:rsidRPr="00A935B7">
        <w:rPr>
          <w:sz w:val="24"/>
          <w:szCs w:val="24"/>
          <w:shd w:val="clear" w:color="auto" w:fill="FFFFFF"/>
        </w:rPr>
        <w:t xml:space="preserve">requer </w:t>
      </w:r>
      <w:r w:rsidR="003D5C93">
        <w:rPr>
          <w:sz w:val="24"/>
          <w:szCs w:val="24"/>
          <w:shd w:val="clear" w:color="auto" w:fill="FFFFFF"/>
        </w:rPr>
        <w:t>a</w:t>
      </w:r>
      <w:r w:rsidR="00CF4AF4" w:rsidRPr="00A935B7">
        <w:rPr>
          <w:sz w:val="24"/>
          <w:szCs w:val="24"/>
          <w:shd w:val="clear" w:color="auto" w:fill="FFFFFF"/>
        </w:rPr>
        <w:t xml:space="preserve"> necessidade </w:t>
      </w:r>
      <w:r w:rsidRPr="00A935B7">
        <w:rPr>
          <w:sz w:val="24"/>
          <w:szCs w:val="24"/>
          <w:shd w:val="clear" w:color="auto" w:fill="FFFFFF"/>
        </w:rPr>
        <w:t xml:space="preserve">do uso das </w:t>
      </w:r>
      <w:r w:rsidR="009F6377" w:rsidRPr="00A935B7">
        <w:rPr>
          <w:sz w:val="24"/>
          <w:szCs w:val="24"/>
          <w:shd w:val="clear" w:color="auto" w:fill="FFFFFF"/>
        </w:rPr>
        <w:t>metodologias ativas como importante</w:t>
      </w:r>
      <w:r w:rsidRPr="00A935B7">
        <w:rPr>
          <w:sz w:val="24"/>
          <w:szCs w:val="24"/>
          <w:shd w:val="clear" w:color="auto" w:fill="FFFFFF"/>
        </w:rPr>
        <w:t xml:space="preserve"> meio de aprendagizam </w:t>
      </w:r>
      <w:r w:rsidR="00372519">
        <w:rPr>
          <w:sz w:val="24"/>
          <w:szCs w:val="24"/>
          <w:shd w:val="clear" w:color="auto" w:fill="FFFFFF"/>
        </w:rPr>
        <w:t xml:space="preserve">para </w:t>
      </w:r>
      <w:r w:rsidRPr="00A935B7">
        <w:rPr>
          <w:sz w:val="24"/>
          <w:szCs w:val="24"/>
          <w:shd w:val="clear" w:color="auto" w:fill="FFFFFF"/>
        </w:rPr>
        <w:t>o aluno</w:t>
      </w:r>
      <w:r w:rsidR="009F6377" w:rsidRPr="00A935B7">
        <w:rPr>
          <w:sz w:val="24"/>
          <w:szCs w:val="24"/>
          <w:shd w:val="clear" w:color="auto" w:fill="FFFFFF"/>
        </w:rPr>
        <w:t xml:space="preserve">. </w:t>
      </w:r>
      <w:r w:rsidR="009F6377" w:rsidRPr="00A935B7">
        <w:rPr>
          <w:rStyle w:val="normaltextrun"/>
          <w:rFonts w:cs="Arial"/>
          <w:sz w:val="24"/>
          <w:szCs w:val="24"/>
        </w:rPr>
        <w:t xml:space="preserve">O uso </w:t>
      </w:r>
      <w:r w:rsidR="00372519">
        <w:rPr>
          <w:rStyle w:val="normaltextrun"/>
          <w:rFonts w:cs="Arial"/>
          <w:sz w:val="24"/>
          <w:szCs w:val="24"/>
        </w:rPr>
        <w:t>dessas ferramentas</w:t>
      </w:r>
      <w:r w:rsidR="009F6377" w:rsidRPr="00A935B7">
        <w:rPr>
          <w:rStyle w:val="normaltextrun"/>
          <w:rFonts w:cs="Arial"/>
          <w:color w:val="000000" w:themeColor="text1"/>
          <w:sz w:val="24"/>
          <w:szCs w:val="24"/>
        </w:rPr>
        <w:t xml:space="preserve"> favorece</w:t>
      </w:r>
      <w:r w:rsidR="00372519">
        <w:rPr>
          <w:rStyle w:val="normaltextrun"/>
          <w:rFonts w:cs="Arial"/>
          <w:color w:val="000000" w:themeColor="text1"/>
          <w:sz w:val="24"/>
          <w:szCs w:val="24"/>
        </w:rPr>
        <w:t>m</w:t>
      </w:r>
      <w:r w:rsidR="009F6377" w:rsidRPr="00A935B7">
        <w:rPr>
          <w:rStyle w:val="normaltextrun"/>
          <w:rFonts w:cs="Arial"/>
          <w:color w:val="000000" w:themeColor="text1"/>
          <w:sz w:val="24"/>
          <w:szCs w:val="24"/>
        </w:rPr>
        <w:t xml:space="preserve"> a autonomia do educando, tornando-o protagonista </w:t>
      </w:r>
      <w:r w:rsidR="00372519">
        <w:rPr>
          <w:rStyle w:val="normaltextrun"/>
          <w:rFonts w:cs="Arial"/>
          <w:color w:val="000000" w:themeColor="text1"/>
          <w:sz w:val="24"/>
          <w:szCs w:val="24"/>
        </w:rPr>
        <w:t xml:space="preserve">e papel ativo </w:t>
      </w:r>
      <w:r w:rsidR="009F6377" w:rsidRPr="00A935B7">
        <w:rPr>
          <w:rStyle w:val="normaltextrun"/>
          <w:rFonts w:cs="Arial"/>
          <w:color w:val="000000" w:themeColor="text1"/>
          <w:sz w:val="24"/>
          <w:szCs w:val="24"/>
        </w:rPr>
        <w:t xml:space="preserve">do seu processo de aprendizagem, a partir de estratégias dinâmicas e reflexivas (SILVA </w:t>
      </w:r>
      <w:r w:rsidR="009F6377" w:rsidRPr="00A935B7">
        <w:rPr>
          <w:rStyle w:val="normaltextrun"/>
          <w:rFonts w:cs="Arial"/>
          <w:i/>
          <w:iCs/>
          <w:color w:val="000000" w:themeColor="text1"/>
          <w:sz w:val="24"/>
          <w:szCs w:val="24"/>
        </w:rPr>
        <w:t>et al</w:t>
      </w:r>
      <w:r w:rsidR="0088683B" w:rsidRPr="00A935B7">
        <w:rPr>
          <w:rStyle w:val="normaltextrun"/>
          <w:rFonts w:cs="Arial"/>
          <w:color w:val="000000" w:themeColor="text1"/>
          <w:sz w:val="24"/>
          <w:szCs w:val="24"/>
        </w:rPr>
        <w:t>., 2020)</w:t>
      </w:r>
      <w:r w:rsidR="006C426A">
        <w:rPr>
          <w:rStyle w:val="normaltextrun"/>
          <w:rFonts w:cs="Arial"/>
          <w:color w:val="000000" w:themeColor="text1"/>
          <w:sz w:val="24"/>
          <w:szCs w:val="24"/>
        </w:rPr>
        <w:t>.</w:t>
      </w:r>
    </w:p>
    <w:p w14:paraId="5E26A692" w14:textId="5B22C9D4" w:rsidR="00831BA8" w:rsidRPr="00A935B7" w:rsidRDefault="00AA73CF" w:rsidP="00A935B7">
      <w:pPr>
        <w:pStyle w:val="Corpodetexto"/>
        <w:spacing w:line="360" w:lineRule="auto"/>
        <w:ind w:right="106" w:firstLine="709"/>
        <w:jc w:val="both"/>
        <w:rPr>
          <w:shd w:val="clear" w:color="auto" w:fill="FFFFFF"/>
        </w:rPr>
      </w:pPr>
      <w:r w:rsidRPr="00A935B7">
        <w:rPr>
          <w:shd w:val="clear" w:color="auto" w:fill="FFFFFF"/>
        </w:rPr>
        <w:t xml:space="preserve">Sendo assim, </w:t>
      </w:r>
      <w:r w:rsidR="006C426A">
        <w:rPr>
          <w:shd w:val="clear" w:color="auto" w:fill="FFFFFF"/>
        </w:rPr>
        <w:t>esse relato de experiência</w:t>
      </w:r>
      <w:r w:rsidRPr="00A935B7">
        <w:rPr>
          <w:shd w:val="clear" w:color="auto" w:fill="FFFFFF"/>
        </w:rPr>
        <w:t xml:space="preserve"> justifica-se pela nece</w:t>
      </w:r>
      <w:r w:rsidR="00B44DE0" w:rsidRPr="00A935B7">
        <w:rPr>
          <w:shd w:val="clear" w:color="auto" w:fill="FFFFFF"/>
        </w:rPr>
        <w:t>ssidade de visibilidade</w:t>
      </w:r>
      <w:r w:rsidR="00A3547B">
        <w:rPr>
          <w:shd w:val="clear" w:color="auto" w:fill="FFFFFF"/>
        </w:rPr>
        <w:t xml:space="preserve"> da importancia das monitorias nas instituições de ensino </w:t>
      </w:r>
      <w:r w:rsidR="008B3FEE" w:rsidRPr="00A935B7">
        <w:rPr>
          <w:shd w:val="clear" w:color="auto" w:fill="FFFFFF"/>
        </w:rPr>
        <w:t>para o aprimoramento de conhecimentos no âmbito de Saúde da Mulher, em especial, no trabalh</w:t>
      </w:r>
      <w:r w:rsidR="00B44DE0" w:rsidRPr="00A935B7">
        <w:rPr>
          <w:shd w:val="clear" w:color="auto" w:fill="FFFFFF"/>
        </w:rPr>
        <w:t>o de parto normal e no pré-natal de risco habitual.</w:t>
      </w:r>
    </w:p>
    <w:p w14:paraId="2A11F070" w14:textId="3304B510" w:rsidR="00224614" w:rsidRPr="00A935B7" w:rsidRDefault="00831BA8" w:rsidP="00A935B7">
      <w:pPr>
        <w:pStyle w:val="Corpodetexto"/>
        <w:spacing w:line="360" w:lineRule="auto"/>
        <w:ind w:right="108" w:firstLine="709"/>
        <w:jc w:val="both"/>
      </w:pPr>
      <w:r w:rsidRPr="00A935B7">
        <w:t xml:space="preserve">Objetiva-se descrever </w:t>
      </w:r>
      <w:r w:rsidR="00E52665" w:rsidRPr="00A935B7">
        <w:t>as experiências vivenciadas durante atividade co</w:t>
      </w:r>
      <w:r w:rsidR="009F6377" w:rsidRPr="00A935B7">
        <w:t>m discente</w:t>
      </w:r>
      <w:r w:rsidR="00E52665" w:rsidRPr="00A935B7">
        <w:t>s da disciplina Saúde da Mulher</w:t>
      </w:r>
      <w:r w:rsidR="00A3547B">
        <w:t xml:space="preserve"> sobre </w:t>
      </w:r>
      <w:r w:rsidR="00A3547B" w:rsidRPr="00674388">
        <w:t>o tema períodos clínicos do parto e pré-natal de risco habitual</w:t>
      </w:r>
      <w:r w:rsidR="00A3547B">
        <w:t>.</w:t>
      </w:r>
    </w:p>
    <w:p w14:paraId="0D41B442" w14:textId="77777777" w:rsidR="00E52665" w:rsidRPr="00A935B7" w:rsidRDefault="00E52665" w:rsidP="00A935B7">
      <w:pPr>
        <w:pStyle w:val="Corpodetexto"/>
        <w:spacing w:line="360" w:lineRule="auto"/>
        <w:ind w:right="106"/>
        <w:jc w:val="both"/>
      </w:pPr>
    </w:p>
    <w:p w14:paraId="058A680C" w14:textId="0FC783BF" w:rsidR="00E52665" w:rsidRPr="00A935B7" w:rsidRDefault="00831BA8" w:rsidP="00A935B7">
      <w:pPr>
        <w:pStyle w:val="Corpodetexto"/>
        <w:spacing w:line="360" w:lineRule="auto"/>
        <w:ind w:right="106"/>
        <w:jc w:val="both"/>
        <w:rPr>
          <w:b/>
        </w:rPr>
      </w:pPr>
      <w:r w:rsidRPr="00A935B7">
        <w:rPr>
          <w:b/>
        </w:rPr>
        <w:t>2</w:t>
      </w:r>
      <w:r w:rsidR="002C0417" w:rsidRPr="00A935B7">
        <w:rPr>
          <w:b/>
        </w:rPr>
        <w:t xml:space="preserve"> </w:t>
      </w:r>
      <w:r w:rsidR="00E52665" w:rsidRPr="00A935B7">
        <w:rPr>
          <w:b/>
        </w:rPr>
        <w:t>METODOLOGIA</w:t>
      </w:r>
    </w:p>
    <w:p w14:paraId="29C63E52" w14:textId="33FA2D35" w:rsidR="00E52665" w:rsidRPr="00A935B7" w:rsidRDefault="00E52665" w:rsidP="00A935B7">
      <w:pPr>
        <w:pStyle w:val="Corpodetexto"/>
        <w:spacing w:line="360" w:lineRule="auto"/>
        <w:ind w:left="100" w:right="106" w:firstLine="709"/>
        <w:jc w:val="both"/>
      </w:pPr>
      <w:r w:rsidRPr="00A935B7">
        <w:lastRenderedPageBreak/>
        <w:t xml:space="preserve">Este estudo </w:t>
      </w:r>
      <w:r w:rsidR="00D2654E">
        <w:t xml:space="preserve">é do tipo descritivo e </w:t>
      </w:r>
      <w:r w:rsidRPr="00A935B7">
        <w:t>consi</w:t>
      </w:r>
      <w:r w:rsidR="00DB157B" w:rsidRPr="00A935B7">
        <w:t>ste em u</w:t>
      </w:r>
      <w:r w:rsidR="009F6377" w:rsidRPr="00A935B7">
        <w:t>m relato de experiência de uma prática de monitoria</w:t>
      </w:r>
      <w:r w:rsidR="00DB157B" w:rsidRPr="00A935B7">
        <w:t>, realizada</w:t>
      </w:r>
      <w:r w:rsidR="00B67CCF">
        <w:t xml:space="preserve"> por</w:t>
      </w:r>
      <w:r w:rsidR="009F6377" w:rsidRPr="00A935B7">
        <w:t xml:space="preserve"> </w:t>
      </w:r>
      <w:r w:rsidRPr="00A935B7">
        <w:t xml:space="preserve">monitoras da disciplina </w:t>
      </w:r>
      <w:r w:rsidR="00D2654E">
        <w:t>s</w:t>
      </w:r>
      <w:r w:rsidRPr="00A935B7">
        <w:t>aúde da mu</w:t>
      </w:r>
      <w:r w:rsidR="00DB157B" w:rsidRPr="00A935B7">
        <w:t>lher, do C</w:t>
      </w:r>
      <w:r w:rsidRPr="00A935B7">
        <w:t>urso de</w:t>
      </w:r>
      <w:r w:rsidR="00DB157B" w:rsidRPr="00A935B7">
        <w:t xml:space="preserve"> Graduação em Enfermagem </w:t>
      </w:r>
      <w:r w:rsidRPr="00A935B7">
        <w:t>da</w:t>
      </w:r>
      <w:r w:rsidR="009F6377" w:rsidRPr="00A935B7">
        <w:t xml:space="preserve"> UFRN</w:t>
      </w:r>
      <w:r w:rsidR="00DB157B" w:rsidRPr="00A935B7">
        <w:t>, durante o</w:t>
      </w:r>
      <w:r w:rsidR="00D2654E">
        <w:t>s dias</w:t>
      </w:r>
      <w:r w:rsidR="00DB157B" w:rsidRPr="00A935B7">
        <w:t xml:space="preserve"> </w:t>
      </w:r>
      <w:r w:rsidR="00C86FCF" w:rsidRPr="00A935B7">
        <w:t>26 a</w:t>
      </w:r>
      <w:r w:rsidR="00DB157B" w:rsidRPr="00A935B7">
        <w:t xml:space="preserve"> </w:t>
      </w:r>
      <w:r w:rsidR="00C8553A" w:rsidRPr="00A935B7">
        <w:t>27 de abr</w:t>
      </w:r>
      <w:r w:rsidR="00C86FCF" w:rsidRPr="00A935B7">
        <w:t xml:space="preserve">il de 2022, </w:t>
      </w:r>
      <w:r w:rsidR="00C8553A" w:rsidRPr="00A935B7">
        <w:t xml:space="preserve">contando </w:t>
      </w:r>
      <w:r w:rsidR="00D0773B">
        <w:t xml:space="preserve">respectivamente, </w:t>
      </w:r>
      <w:r w:rsidR="00C8553A" w:rsidRPr="00A935B7">
        <w:t>com a participação de</w:t>
      </w:r>
      <w:r w:rsidR="00820851" w:rsidRPr="00A935B7">
        <w:t xml:space="preserve"> 13 e 22 alunos do 7º período.</w:t>
      </w:r>
    </w:p>
    <w:p w14:paraId="35519ED7" w14:textId="09F8C4E4" w:rsidR="00C86FCF" w:rsidRPr="00A935B7" w:rsidRDefault="00C86FCF" w:rsidP="00A935B7">
      <w:pPr>
        <w:pStyle w:val="Corpodetexto"/>
        <w:spacing w:line="360" w:lineRule="auto"/>
        <w:ind w:left="100" w:right="106" w:firstLine="709"/>
        <w:jc w:val="both"/>
      </w:pPr>
      <w:r w:rsidRPr="00A935B7">
        <w:t>A escolha dos temas abordados nas monitorias foi mediante demand</w:t>
      </w:r>
      <w:r w:rsidR="00567860" w:rsidRPr="00A935B7">
        <w:t xml:space="preserve">a dos discentes da disciplina: </w:t>
      </w:r>
      <w:r w:rsidR="00D2654E" w:rsidRPr="00A935B7">
        <w:t>pré-natal de risco habitual e períodos clinicos do parto</w:t>
      </w:r>
      <w:r w:rsidR="006B432C">
        <w:t xml:space="preserve">, sendo definidos através de formulário eletrônico disseminado na plataforma WhatsApp e Google Forms, em seguida, </w:t>
      </w:r>
      <w:r w:rsidR="00245719">
        <w:t>a equipe de monitoras</w:t>
      </w:r>
      <w:r w:rsidR="006B432C">
        <w:t xml:space="preserve"> reuniram-se e fizeram o preparo de materiais os quais foram distribuidos posteriormente.</w:t>
      </w:r>
      <w:r w:rsidR="006B432C" w:rsidRPr="00674388">
        <w:t xml:space="preserve"> </w:t>
      </w:r>
      <w:r w:rsidR="006B432C" w:rsidRPr="00674388">
        <w:rPr>
          <w:shd w:val="clear" w:color="auto" w:fill="FFFFFF"/>
        </w:rPr>
        <w:t>A partir disso foi possível reconhecer os principais dúvidas e dificuldades</w:t>
      </w:r>
      <w:r w:rsidR="006B432C">
        <w:rPr>
          <w:shd w:val="clear" w:color="auto" w:fill="FFFFFF"/>
        </w:rPr>
        <w:t xml:space="preserve"> e cooperar de forma que houvesse a integração e não restasse nenhuma dúvida</w:t>
      </w:r>
      <w:r w:rsidR="006B432C" w:rsidRPr="00874373">
        <w:rPr>
          <w:bCs/>
          <w:spacing w:val="-5"/>
        </w:rPr>
        <w:t>.</w:t>
      </w:r>
    </w:p>
    <w:p w14:paraId="174769C9" w14:textId="26D4317D" w:rsidR="000813B7" w:rsidRPr="00A935B7" w:rsidRDefault="00DB157B" w:rsidP="00A935B7">
      <w:pPr>
        <w:pStyle w:val="Corpodetexto"/>
        <w:spacing w:line="360" w:lineRule="auto"/>
        <w:ind w:left="100" w:right="106" w:firstLine="709"/>
        <w:jc w:val="both"/>
      </w:pPr>
      <w:r w:rsidRPr="00A935B7">
        <w:t xml:space="preserve">A elaboração da atividade recorreu-se ao embasamento </w:t>
      </w:r>
      <w:r w:rsidR="00C86FCF" w:rsidRPr="00A935B7">
        <w:t>ciêntífico, através de</w:t>
      </w:r>
      <w:r w:rsidRPr="00A935B7">
        <w:t xml:space="preserve"> manuais do Minis</w:t>
      </w:r>
      <w:r w:rsidR="00C86FCF" w:rsidRPr="00A935B7">
        <w:t>tério da Saúde e pelas referências indicadas pelos docentes nas aulas</w:t>
      </w:r>
      <w:r w:rsidR="005735FE" w:rsidRPr="00A935B7">
        <w:t>. Os recursos didáticos para a execução dessa atividade foram os mais variados:</w:t>
      </w:r>
      <w:r w:rsidR="000813B7" w:rsidRPr="00A935B7">
        <w:t xml:space="preserve"> peças anatômicas </w:t>
      </w:r>
      <w:r w:rsidR="00C86FCF" w:rsidRPr="00A935B7">
        <w:t>demonstrativas e outros objetos disponibili</w:t>
      </w:r>
      <w:r w:rsidR="00C354C7" w:rsidRPr="00A935B7">
        <w:t>z</w:t>
      </w:r>
      <w:r w:rsidR="00C86FCF" w:rsidRPr="00A935B7">
        <w:t>ados pelo próprio Departamento de Enfemagem; estudo de caso</w:t>
      </w:r>
      <w:r w:rsidR="00567860" w:rsidRPr="00A935B7">
        <w:t xml:space="preserve"> produzido pelas próprias monitoras; </w:t>
      </w:r>
      <w:r w:rsidR="000813B7" w:rsidRPr="00A935B7">
        <w:t>vídeo educativo</w:t>
      </w:r>
      <w:r w:rsidR="00C354C7" w:rsidRPr="00A935B7">
        <w:t>, resumo do tema</w:t>
      </w:r>
      <w:r w:rsidR="000813B7" w:rsidRPr="00A935B7">
        <w:t xml:space="preserve"> para melhor fixação</w:t>
      </w:r>
      <w:r w:rsidR="00C354C7" w:rsidRPr="00A935B7">
        <w:t>.</w:t>
      </w:r>
    </w:p>
    <w:p w14:paraId="29B20908" w14:textId="1D4E10F7" w:rsidR="00567860" w:rsidRPr="00A935B7" w:rsidRDefault="00C354C7" w:rsidP="00A935B7">
      <w:pPr>
        <w:pStyle w:val="Corpodetexto"/>
        <w:spacing w:line="360" w:lineRule="auto"/>
        <w:ind w:left="100" w:right="106" w:firstLine="709"/>
        <w:jc w:val="both"/>
      </w:pPr>
      <w:r w:rsidRPr="00A935B7">
        <w:t>No primeiro dia de encontro, fo</w:t>
      </w:r>
      <w:r w:rsidR="00852615">
        <w:t xml:space="preserve">ram </w:t>
      </w:r>
      <w:r w:rsidRPr="00A935B7">
        <w:t>abordado</w:t>
      </w:r>
      <w:r w:rsidR="00852615">
        <w:t>s</w:t>
      </w:r>
      <w:r w:rsidR="00567860" w:rsidRPr="00A935B7">
        <w:t xml:space="preserve"> os principais </w:t>
      </w:r>
      <w:r w:rsidR="00852615">
        <w:t>aspectos que devem ser contemplados em uma consulta de enfermagem na atenção primária , no tocante a</w:t>
      </w:r>
      <w:r w:rsidR="00567860" w:rsidRPr="00A935B7">
        <w:t xml:space="preserve">o </w:t>
      </w:r>
      <w:r w:rsidR="00852615" w:rsidRPr="00A935B7">
        <w:t xml:space="preserve">pré-natal de risco habitual: </w:t>
      </w:r>
      <w:r w:rsidR="00567860" w:rsidRPr="00A935B7">
        <w:t>calendário de consultas, exames laboratoriais e</w:t>
      </w:r>
      <w:r w:rsidR="00852615">
        <w:t>m</w:t>
      </w:r>
      <w:r w:rsidR="00567860" w:rsidRPr="00A935B7">
        <w:t xml:space="preserve"> cada trimestre, cálculo da Data Provável de Parto (DPP)</w:t>
      </w:r>
      <w:r w:rsidR="00852615">
        <w:t xml:space="preserve">, </w:t>
      </w:r>
      <w:r w:rsidR="00567860" w:rsidRPr="00A935B7">
        <w:t>Regra Naegele, cálculo da Idade Gestacional (IG)</w:t>
      </w:r>
      <w:r w:rsidR="00217318">
        <w:t>, Manobras de Leopold, aferição de altura uterina e batimentos cardiofetais</w:t>
      </w:r>
      <w:r w:rsidR="00567860" w:rsidRPr="00A935B7">
        <w:t xml:space="preserve"> e </w:t>
      </w:r>
      <w:r w:rsidR="00217318">
        <w:t xml:space="preserve">ainda </w:t>
      </w:r>
      <w:r w:rsidR="00567860" w:rsidRPr="00A935B7">
        <w:t xml:space="preserve">prescrição de suplementos </w:t>
      </w:r>
      <w:r w:rsidR="00217318">
        <w:t>vitamínicos.</w:t>
      </w:r>
      <w:r w:rsidR="00567860" w:rsidRPr="00A935B7">
        <w:t xml:space="preserve"> A explanação teórica desses pontos ocorreu simultaneamente à resolução do caso clínico.</w:t>
      </w:r>
    </w:p>
    <w:p w14:paraId="2E11368C" w14:textId="1B7105D5" w:rsidR="00C354C7" w:rsidRPr="00A935B7" w:rsidRDefault="00567860" w:rsidP="00A935B7">
      <w:pPr>
        <w:pStyle w:val="Corpodetexto"/>
        <w:spacing w:line="360" w:lineRule="auto"/>
        <w:ind w:left="100" w:right="106" w:firstLine="709"/>
        <w:jc w:val="both"/>
      </w:pPr>
      <w:r w:rsidRPr="00A935B7">
        <w:t>No segundo encontro</w:t>
      </w:r>
      <w:r w:rsidR="00820851" w:rsidRPr="00A935B7">
        <w:t xml:space="preserve"> foi abordado o tem</w:t>
      </w:r>
      <w:r w:rsidR="00C354C7" w:rsidRPr="00A935B7">
        <w:t>a</w:t>
      </w:r>
      <w:r w:rsidR="00820851" w:rsidRPr="00A935B7">
        <w:t xml:space="preserve"> </w:t>
      </w:r>
      <w:r w:rsidR="00852615" w:rsidRPr="00A935B7">
        <w:t xml:space="preserve">períodos clínicos do parto. </w:t>
      </w:r>
      <w:r w:rsidR="00C354C7" w:rsidRPr="00A935B7">
        <w:t>A atividade aconteceu</w:t>
      </w:r>
      <w:r w:rsidR="00C8553A" w:rsidRPr="00A935B7">
        <w:t xml:space="preserve"> em dois</w:t>
      </w:r>
      <w:r w:rsidR="004675DA" w:rsidRPr="00A935B7">
        <w:t xml:space="preserve"> momentos. No primeiro momento, foi realizada a apresentação dos períodos do parto</w:t>
      </w:r>
      <w:r w:rsidR="00C354C7" w:rsidRPr="00A935B7">
        <w:t xml:space="preserve"> </w:t>
      </w:r>
      <w:r w:rsidR="004675DA" w:rsidRPr="00A935B7">
        <w:t>e o que ocorre em cada um deles, com demonstração lúdica das etapas do período expulsivo e do período de dequitação</w:t>
      </w:r>
      <w:r w:rsidR="00C354C7" w:rsidRPr="00A935B7">
        <w:t xml:space="preserve">. </w:t>
      </w:r>
      <w:r w:rsidR="00C8553A" w:rsidRPr="00A935B7">
        <w:t>No segundo momento, foi realizada a apresentação do vídeo educ</w:t>
      </w:r>
      <w:r w:rsidR="007B3392" w:rsidRPr="00A935B7">
        <w:t>ativo,</w:t>
      </w:r>
      <w:r w:rsidR="001E5CF4" w:rsidRPr="00A935B7">
        <w:t xml:space="preserve"> </w:t>
      </w:r>
      <w:r w:rsidR="001E5CF4" w:rsidRPr="00A935B7">
        <w:rPr>
          <w:color w:val="000000"/>
        </w:rPr>
        <w:t>obtido através da plataforma YouTube,</w:t>
      </w:r>
      <w:r w:rsidR="007B3392" w:rsidRPr="00A935B7">
        <w:t xml:space="preserve"> demonstrando </w:t>
      </w:r>
      <w:r w:rsidR="00C8553A" w:rsidRPr="00A935B7">
        <w:t>o</w:t>
      </w:r>
      <w:r w:rsidR="001E5CF4" w:rsidRPr="00A935B7">
        <w:t xml:space="preserve"> que ocorre desde a dilatação do colo do útero, ao processo de dequitação da placenta</w:t>
      </w:r>
      <w:r w:rsidR="00C8553A" w:rsidRPr="00A935B7">
        <w:t xml:space="preserve">. </w:t>
      </w:r>
    </w:p>
    <w:p w14:paraId="65666D00" w14:textId="16AF3C61" w:rsidR="00C8553A" w:rsidRDefault="00A935B7" w:rsidP="00A935B7">
      <w:pPr>
        <w:pStyle w:val="Corpodetexto"/>
        <w:spacing w:line="360" w:lineRule="auto"/>
        <w:ind w:right="106"/>
        <w:jc w:val="both"/>
      </w:pPr>
      <w:r>
        <w:t xml:space="preserve">             </w:t>
      </w:r>
      <w:r w:rsidR="00820851" w:rsidRPr="00A935B7">
        <w:t>Ao final das atividades de cada dia</w:t>
      </w:r>
      <w:r w:rsidR="00C8553A" w:rsidRPr="00A935B7">
        <w:t xml:space="preserve">, </w:t>
      </w:r>
      <w:r w:rsidR="009F6377" w:rsidRPr="00A935B7">
        <w:t>foi enviado um resumo</w:t>
      </w:r>
      <w:r w:rsidR="00C8553A" w:rsidRPr="00A935B7">
        <w:t xml:space="preserve"> sobre o tema, via</w:t>
      </w:r>
      <w:r>
        <w:t xml:space="preserve"> plataforma </w:t>
      </w:r>
      <w:r w:rsidR="00C8553A" w:rsidRPr="00A935B7">
        <w:t>WhatsAp</w:t>
      </w:r>
      <w:r w:rsidR="006C426A">
        <w:t>p.</w:t>
      </w:r>
    </w:p>
    <w:p w14:paraId="5B5C23D2" w14:textId="77777777" w:rsidR="00291789" w:rsidRPr="00A935B7" w:rsidRDefault="00291789" w:rsidP="00A935B7">
      <w:pPr>
        <w:pStyle w:val="Corpodetexto"/>
        <w:spacing w:line="360" w:lineRule="auto"/>
        <w:ind w:right="106"/>
        <w:jc w:val="both"/>
      </w:pPr>
    </w:p>
    <w:p w14:paraId="25709888" w14:textId="5B40600D" w:rsidR="002C0417" w:rsidRPr="00A935B7" w:rsidRDefault="00831BA8" w:rsidP="00A935B7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A935B7">
        <w:rPr>
          <w:b/>
        </w:rPr>
        <w:t>3</w:t>
      </w:r>
      <w:r w:rsidR="002C0417" w:rsidRPr="00A935B7">
        <w:rPr>
          <w:b/>
        </w:rPr>
        <w:t xml:space="preserve"> </w:t>
      </w:r>
      <w:r w:rsidR="00C8553A" w:rsidRPr="00A935B7">
        <w:rPr>
          <w:b/>
        </w:rPr>
        <w:t>RESULTADOS E DISCUSSÃO</w:t>
      </w:r>
    </w:p>
    <w:p w14:paraId="6B9852B9" w14:textId="77777777" w:rsidR="00CE56FC" w:rsidRPr="00A935B7" w:rsidRDefault="00C8553A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935B7">
        <w:lastRenderedPageBreak/>
        <w:tab/>
      </w:r>
      <w:r w:rsidR="00820851" w:rsidRPr="00A935B7">
        <w:t>No primeiro dia de atividade houve participação de 13 alunos, um número muito baixo para a grande quantidade de alunos que a turma apresenta. Essa baixa procura pode estar relaci</w:t>
      </w:r>
      <w:r w:rsidR="0026388D" w:rsidRPr="00A935B7">
        <w:t xml:space="preserve">onada a menor complexidade do tema. </w:t>
      </w:r>
      <w:r w:rsidR="00CE56FC" w:rsidRPr="00A935B7">
        <w:tab/>
      </w:r>
    </w:p>
    <w:p w14:paraId="4DAA81AF" w14:textId="77777777" w:rsidR="00F07D47" w:rsidRPr="00A935B7" w:rsidRDefault="00CE56FC" w:rsidP="00A935B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935B7">
        <w:t xml:space="preserve">Para conduzir a discussão </w:t>
      </w:r>
      <w:r w:rsidR="00C354C7" w:rsidRPr="00A935B7">
        <w:t>do tema, foi utilizado um</w:t>
      </w:r>
      <w:r w:rsidRPr="00A935B7">
        <w:t xml:space="preserve"> caso clinico</w:t>
      </w:r>
      <w:r w:rsidR="00C354C7" w:rsidRPr="00A935B7">
        <w:t xml:space="preserve"> com as seguintes perguntas: “c</w:t>
      </w:r>
      <w:r w:rsidR="00C354C7" w:rsidRPr="00A935B7">
        <w:rPr>
          <w:color w:val="000000"/>
        </w:rPr>
        <w:t>alcule a Idade Gestacional (IG) dessa paciente e a Data Provável do parto (DPP)</w:t>
      </w:r>
      <w:r w:rsidR="00F07D47" w:rsidRPr="00A935B7">
        <w:rPr>
          <w:color w:val="000000"/>
        </w:rPr>
        <w:t>”,</w:t>
      </w:r>
      <w:r w:rsidR="00C354C7" w:rsidRPr="00A935B7">
        <w:rPr>
          <w:color w:val="000000"/>
        </w:rPr>
        <w:t xml:space="preserve"> “quais exames a Enfermeira deve solicitar nessa primeira consulta e nas subsequentes?”, “quais suplementos alimentares e suas dosagens devem ser prescritos para essa gestante?</w:t>
      </w:r>
      <w:r w:rsidR="00F07D47" w:rsidRPr="00A935B7">
        <w:rPr>
          <w:color w:val="000000"/>
        </w:rPr>
        <w:t>”, “nessa</w:t>
      </w:r>
      <w:r w:rsidR="00C354C7" w:rsidRPr="00A935B7">
        <w:rPr>
          <w:color w:val="000000"/>
        </w:rPr>
        <w:t xml:space="preserve"> primeira consulta, quais testes devem ser realizados?</w:t>
      </w:r>
      <w:r w:rsidR="00F07D47" w:rsidRPr="00A935B7">
        <w:rPr>
          <w:color w:val="000000"/>
        </w:rPr>
        <w:t>”. Essas perguntas tinham como base a descrição de um caso clínico.</w:t>
      </w:r>
    </w:p>
    <w:p w14:paraId="213E07CB" w14:textId="1D36D563" w:rsidR="00F43B59" w:rsidRPr="00A935B7" w:rsidRDefault="006627AE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935B7">
        <w:t>No segundo dia de encontro houve um</w:t>
      </w:r>
      <w:r w:rsidR="00F07D47" w:rsidRPr="00A935B7">
        <w:t>a</w:t>
      </w:r>
      <w:r w:rsidRPr="00A935B7">
        <w:t xml:space="preserve"> maior pr</w:t>
      </w:r>
      <w:r w:rsidR="00F07D47" w:rsidRPr="00A935B7">
        <w:t xml:space="preserve">ocura de alunos, 22 participantes. O </w:t>
      </w:r>
      <w:r w:rsidRPr="00A935B7">
        <w:t xml:space="preserve">que pode estar relacionado </w:t>
      </w:r>
      <w:r w:rsidR="00F07D47" w:rsidRPr="00A935B7">
        <w:t>a alta demanda, é o</w:t>
      </w:r>
      <w:r w:rsidRPr="00A935B7">
        <w:t xml:space="preserve"> nível maior de </w:t>
      </w:r>
      <w:r w:rsidR="00F07D47" w:rsidRPr="00A935B7">
        <w:t>complexidade do tema trabalhado,</w:t>
      </w:r>
      <w:r w:rsidRPr="00A935B7">
        <w:t xml:space="preserve"> corroborado pelo relato de preocupação e medo</w:t>
      </w:r>
      <w:r w:rsidR="00F07D47" w:rsidRPr="00A935B7">
        <w:t xml:space="preserve"> dos alunos</w:t>
      </w:r>
      <w:r w:rsidR="00F43B59" w:rsidRPr="00A935B7">
        <w:t xml:space="preserve">. Por ser um tema que envolve muitas </w:t>
      </w:r>
      <w:r w:rsidR="004A5648">
        <w:t>variantes</w:t>
      </w:r>
      <w:r w:rsidR="00F43B59" w:rsidRPr="00A935B7">
        <w:t xml:space="preserve">, os alunos estavam confusos, </w:t>
      </w:r>
      <w:r w:rsidR="006556B5">
        <w:t>necessitando de um aporte maior além</w:t>
      </w:r>
      <w:r w:rsidR="00F43B59" w:rsidRPr="00A935B7">
        <w:t xml:space="preserve"> de uma didática </w:t>
      </w:r>
      <w:r w:rsidR="006556B5">
        <w:t xml:space="preserve">que fosse empregada técnicas de memorização, repetição, bem </w:t>
      </w:r>
      <w:r w:rsidR="00F43B59" w:rsidRPr="00A935B7">
        <w:t xml:space="preserve">mais demonstrativa do que teórica. </w:t>
      </w:r>
    </w:p>
    <w:p w14:paraId="63BDBBD4" w14:textId="1ECD0BB7" w:rsidR="006627AE" w:rsidRPr="00A935B7" w:rsidRDefault="006627AE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935B7">
        <w:t xml:space="preserve">Em ambos os encontros os alunos participaram e </w:t>
      </w:r>
      <w:r w:rsidR="00385C1E">
        <w:t>expressa</w:t>
      </w:r>
      <w:r w:rsidRPr="00A935B7">
        <w:t xml:space="preserve">ram interesse em todas a atividades propostas. </w:t>
      </w:r>
      <w:r w:rsidR="004A5648">
        <w:t>Trazendo</w:t>
      </w:r>
      <w:r w:rsidR="00F43B59" w:rsidRPr="00A935B7">
        <w:t xml:space="preserve"> conhecimentos prévios sobre o tema, assim como suas dúvidas. </w:t>
      </w:r>
      <w:r w:rsidRPr="00A935B7">
        <w:t xml:space="preserve">Buscou-se por não deixar o aluno em posição de passividade, </w:t>
      </w:r>
      <w:r w:rsidR="004A5648">
        <w:t xml:space="preserve">dessa forma, </w:t>
      </w:r>
      <w:r w:rsidRPr="00A935B7">
        <w:t>fo</w:t>
      </w:r>
      <w:r w:rsidR="004A5648">
        <w:t>ram</w:t>
      </w:r>
      <w:r w:rsidRPr="00A935B7">
        <w:t xml:space="preserve"> estimulad</w:t>
      </w:r>
      <w:r w:rsidR="004A5648">
        <w:t>os</w:t>
      </w:r>
      <w:r w:rsidRPr="00A935B7">
        <w:t xml:space="preserve"> a participa</w:t>
      </w:r>
      <w:r w:rsidR="004A5648">
        <w:t>rem</w:t>
      </w:r>
      <w:r w:rsidRPr="00A935B7">
        <w:t xml:space="preserve"> e colabor</w:t>
      </w:r>
      <w:r w:rsidR="00953E10">
        <w:t>arem</w:t>
      </w:r>
      <w:r w:rsidR="00385C1E">
        <w:t>.</w:t>
      </w:r>
      <w:r w:rsidRPr="00A935B7">
        <w:t xml:space="preserve"> </w:t>
      </w:r>
    </w:p>
    <w:p w14:paraId="00DB9FFE" w14:textId="3B473C2E" w:rsidR="00F43B59" w:rsidRPr="00A935B7" w:rsidRDefault="00B9758D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935B7">
        <w:t>Com isso</w:t>
      </w:r>
      <w:r w:rsidR="00953E10">
        <w:t>,</w:t>
      </w:r>
      <w:r w:rsidRPr="00A935B7">
        <w:t xml:space="preserve"> foram aplicadas as metodologias ativas </w:t>
      </w:r>
      <w:r w:rsidR="00347E8A">
        <w:t xml:space="preserve">inserindo os alunos em um </w:t>
      </w:r>
      <w:r w:rsidRPr="00A935B7">
        <w:t xml:space="preserve">estudo de caso, preenchimento da caderneta da gestante, demonstração </w:t>
      </w:r>
      <w:r w:rsidR="00347E8A">
        <w:t>de prescrição de suplementação ou solicitação de exames e simulação com manequins sobre os mecanismos do parto</w:t>
      </w:r>
      <w:r w:rsidRPr="00A935B7">
        <w:t>.</w:t>
      </w:r>
      <w:r w:rsidR="001421A3" w:rsidRPr="00A935B7">
        <w:t xml:space="preserve"> Em estudo, </w:t>
      </w:r>
      <w:r w:rsidRPr="00A935B7">
        <w:t>Chaves</w:t>
      </w:r>
      <w:r w:rsidRPr="00A935B7">
        <w:rPr>
          <w:i/>
        </w:rPr>
        <w:t xml:space="preserve"> et al</w:t>
      </w:r>
      <w:r w:rsidRPr="00A935B7">
        <w:t>.</w:t>
      </w:r>
      <w:r w:rsidR="001421A3" w:rsidRPr="00A935B7">
        <w:t xml:space="preserve">, (2020), apontam </w:t>
      </w:r>
      <w:r w:rsidRPr="00A935B7">
        <w:t>que</w:t>
      </w:r>
      <w:r w:rsidR="001421A3" w:rsidRPr="00A935B7">
        <w:t xml:space="preserve"> o</w:t>
      </w:r>
      <w:r w:rsidRPr="00A935B7">
        <w:t xml:space="preserve"> uso de metodologias ativas, como </w:t>
      </w:r>
      <w:r w:rsidR="00DC4F9F">
        <w:t>as aplicadas no estudo em questão</w:t>
      </w:r>
      <w:r w:rsidRPr="00A935B7">
        <w:t>,</w:t>
      </w:r>
      <w:r w:rsidR="00DC4F9F">
        <w:t xml:space="preserve"> garantiram o</w:t>
      </w:r>
      <w:r w:rsidRPr="00A935B7">
        <w:t xml:space="preserve"> treinamento </w:t>
      </w:r>
      <w:r w:rsidR="00DC4F9F">
        <w:t xml:space="preserve">e desenvolvimento </w:t>
      </w:r>
      <w:r w:rsidRPr="00A935B7">
        <w:t>de habilidades técnicas, obt</w:t>
      </w:r>
      <w:r w:rsidR="00DC4F9F">
        <w:t>iveram</w:t>
      </w:r>
      <w:r w:rsidRPr="00A935B7">
        <w:t xml:space="preserve"> êxito</w:t>
      </w:r>
      <w:r w:rsidR="00DC4F9F">
        <w:t xml:space="preserve"> e</w:t>
      </w:r>
      <w:r w:rsidRPr="00A935B7">
        <w:t xml:space="preserve"> apresentaram-se eficientes para o</w:t>
      </w:r>
      <w:r w:rsidR="008F0E29">
        <w:t xml:space="preserve"> processo de</w:t>
      </w:r>
      <w:r w:rsidRPr="00A935B7">
        <w:t xml:space="preserve"> aprendiza</w:t>
      </w:r>
      <w:r w:rsidR="008F0E29">
        <w:t xml:space="preserve">gem </w:t>
      </w:r>
      <w:r w:rsidRPr="00A935B7">
        <w:t xml:space="preserve">significativo. </w:t>
      </w:r>
    </w:p>
    <w:p w14:paraId="04957CF0" w14:textId="07409C4E" w:rsidR="00A90876" w:rsidRPr="00A935B7" w:rsidRDefault="001421A3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935B7">
        <w:t xml:space="preserve"> Essas atividades levaram à</w:t>
      </w:r>
      <w:r w:rsidR="00A90876" w:rsidRPr="00A935B7">
        <w:t xml:space="preserve"> reflexão da importância dos programas de ensino para o desenvolvimento da aprendizagem, principalmente desses temas que requer uma maior</w:t>
      </w:r>
      <w:r w:rsidRPr="00A935B7">
        <w:t xml:space="preserve"> atenção e dedicação</w:t>
      </w:r>
      <w:r w:rsidR="00A90876" w:rsidRPr="00A935B7">
        <w:t>.</w:t>
      </w:r>
      <w:r w:rsidR="00B10570">
        <w:t xml:space="preserve"> Por demandarem de um maior esforço por parte dos monitores, </w:t>
      </w:r>
      <w:r w:rsidR="0054477A">
        <w:t>os imputa o senso de responsabilidade por se tornarem encarregados pela aprendizagem dos futuros colegas de profissão</w:t>
      </w:r>
      <w:r w:rsidR="001134E1">
        <w:t xml:space="preserve"> (SOUSA </w:t>
      </w:r>
      <w:r w:rsidR="001134E1">
        <w:rPr>
          <w:i/>
        </w:rPr>
        <w:t>et al</w:t>
      </w:r>
      <w:r w:rsidR="001134E1">
        <w:t>., 2021).</w:t>
      </w:r>
    </w:p>
    <w:p w14:paraId="75E6B65D" w14:textId="5A361505" w:rsidR="00681071" w:rsidRPr="00A935B7" w:rsidRDefault="001038A6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935B7">
        <w:tab/>
        <w:t xml:space="preserve">Os autores Azevedo, Farias e Bezerra (2020), </w:t>
      </w:r>
      <w:r w:rsidR="0047797F" w:rsidRPr="00A935B7">
        <w:t>afirma</w:t>
      </w:r>
      <w:r w:rsidR="001134E1">
        <w:t>m</w:t>
      </w:r>
      <w:r w:rsidR="0047797F" w:rsidRPr="00A935B7">
        <w:t xml:space="preserve"> que a</w:t>
      </w:r>
      <w:r w:rsidR="001E5CF4" w:rsidRPr="00A935B7">
        <w:t xml:space="preserve"> inserção do discente n</w:t>
      </w:r>
      <w:r w:rsidRPr="00A935B7">
        <w:t>os</w:t>
      </w:r>
      <w:r w:rsidR="00681071" w:rsidRPr="00A935B7">
        <w:t xml:space="preserve"> </w:t>
      </w:r>
      <w:r w:rsidRPr="00A935B7">
        <w:t>programas de ensino</w:t>
      </w:r>
      <w:r w:rsidR="001E5CF4" w:rsidRPr="00A935B7">
        <w:t xml:space="preserve"> ofertados pelas instituições acadêmicas</w:t>
      </w:r>
      <w:r w:rsidRPr="00A935B7">
        <w:t xml:space="preserve"> é</w:t>
      </w:r>
      <w:r w:rsidR="001E5CF4" w:rsidRPr="00A935B7">
        <w:t xml:space="preserve"> de grande valia para o fortalecimento interpessoal, amadurecimento acadêmico</w:t>
      </w:r>
      <w:r w:rsidR="00524E1F" w:rsidRPr="00A935B7">
        <w:t xml:space="preserve"> e para </w:t>
      </w:r>
      <w:r w:rsidRPr="00A935B7">
        <w:t xml:space="preserve">a concretização dos conteúdos, através das trocas de conhecimento entre todos os envolvidos nesse processo.  </w:t>
      </w:r>
    </w:p>
    <w:p w14:paraId="2EEEF572" w14:textId="77777777" w:rsidR="00524E1F" w:rsidRPr="00A935B7" w:rsidRDefault="00524E1F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935B7">
        <w:lastRenderedPageBreak/>
        <w:tab/>
      </w:r>
      <w:r w:rsidR="00F43B59" w:rsidRPr="00A935B7">
        <w:t xml:space="preserve">Destaca-se que tantos os alunos como os monitores são beneficiados. </w:t>
      </w:r>
      <w:r w:rsidR="006868E7" w:rsidRPr="00A935B7">
        <w:t>Passar conhecimento para o outro exige constância no</w:t>
      </w:r>
      <w:r w:rsidR="00B9758D" w:rsidRPr="00A935B7">
        <w:t>s</w:t>
      </w:r>
      <w:r w:rsidR="006868E7" w:rsidRPr="00A935B7">
        <w:t xml:space="preserve"> estudos, </w:t>
      </w:r>
      <w:r w:rsidR="00B9758D" w:rsidRPr="00A935B7">
        <w:t xml:space="preserve">desenvolvimento da </w:t>
      </w:r>
      <w:r w:rsidR="006868E7" w:rsidRPr="00A935B7">
        <w:t>segurança e atualização sobre o tema, o que contribui para o aprimoramento dos conhecimentos</w:t>
      </w:r>
      <w:r w:rsidR="00F43B59" w:rsidRPr="00A935B7">
        <w:t>, responsabilidade e competência com sua própria aprendi</w:t>
      </w:r>
      <w:r w:rsidR="00B9758D" w:rsidRPr="00A935B7">
        <w:t>z</w:t>
      </w:r>
      <w:r w:rsidR="00F43B59" w:rsidRPr="00A935B7">
        <w:t>agem</w:t>
      </w:r>
      <w:r w:rsidR="006868E7" w:rsidRPr="00A935B7">
        <w:t xml:space="preserve"> (SOUSA </w:t>
      </w:r>
      <w:r w:rsidR="006868E7" w:rsidRPr="00A935B7">
        <w:rPr>
          <w:i/>
        </w:rPr>
        <w:t>et al.,</w:t>
      </w:r>
      <w:r w:rsidR="006868E7" w:rsidRPr="00A935B7">
        <w:t xml:space="preserve"> 2021).</w:t>
      </w:r>
    </w:p>
    <w:p w14:paraId="204AE0F8" w14:textId="77777777" w:rsidR="006868E7" w:rsidRPr="00A935B7" w:rsidRDefault="006868E7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935B7">
        <w:tab/>
        <w:t>Nesse sentido, observou-se que a prática da monitoria</w:t>
      </w:r>
      <w:r w:rsidR="001421A3" w:rsidRPr="00A935B7">
        <w:t xml:space="preserve"> para as discentes monitoras,</w:t>
      </w:r>
      <w:r w:rsidRPr="00A935B7">
        <w:t xml:space="preserve"> </w:t>
      </w:r>
      <w:r w:rsidR="001421A3" w:rsidRPr="00A935B7">
        <w:t>contribuiu n</w:t>
      </w:r>
      <w:r w:rsidRPr="00A935B7">
        <w:t xml:space="preserve">o aperfeiçoamento sobre os </w:t>
      </w:r>
      <w:r w:rsidR="001421A3" w:rsidRPr="00A935B7">
        <w:t>temas períodos de parto normal e pré-natal de risco habitual,</w:t>
      </w:r>
      <w:r w:rsidRPr="00A935B7">
        <w:t xml:space="preserve"> </w:t>
      </w:r>
      <w:r w:rsidR="001421A3" w:rsidRPr="00A935B7">
        <w:t>n</w:t>
      </w:r>
      <w:r w:rsidRPr="00A935B7">
        <w:t>a desenvoltura</w:t>
      </w:r>
      <w:r w:rsidR="001421A3" w:rsidRPr="00A935B7">
        <w:t>,</w:t>
      </w:r>
      <w:r w:rsidRPr="00A935B7">
        <w:t xml:space="preserve"> na comunicação e segurança no compartilhamento de informações e esclarecimento de dúvidas</w:t>
      </w:r>
      <w:r w:rsidR="003D213E" w:rsidRPr="00A935B7">
        <w:t>.</w:t>
      </w:r>
    </w:p>
    <w:p w14:paraId="73A559AA" w14:textId="63C5D928" w:rsidR="006868E7" w:rsidRDefault="00FA0ACC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935B7">
        <w:tab/>
        <w:t>Uma limitação para as atividades de monitoria diz respeito à disponibilidade de tempo, tanto para os alunos como para os monitores. Por ser um curso de caráter integral, houve dificuldade para pactuação dos dias.</w:t>
      </w:r>
      <w:r w:rsidR="006868E7" w:rsidRPr="00A935B7">
        <w:tab/>
      </w:r>
    </w:p>
    <w:p w14:paraId="3828C92B" w14:textId="77777777" w:rsidR="003B6549" w:rsidRPr="00A935B7" w:rsidRDefault="003B6549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296DCB37" w14:textId="46626A61" w:rsidR="003E5C4B" w:rsidRDefault="00831BA8" w:rsidP="00A935B7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A935B7">
        <w:rPr>
          <w:b/>
        </w:rPr>
        <w:t>4</w:t>
      </w:r>
      <w:r w:rsidR="002C0417" w:rsidRPr="00A935B7">
        <w:rPr>
          <w:b/>
        </w:rPr>
        <w:t xml:space="preserve"> CONSIDERAÇ</w:t>
      </w:r>
      <w:r w:rsidRPr="00A935B7">
        <w:rPr>
          <w:b/>
        </w:rPr>
        <w:t>Õ</w:t>
      </w:r>
      <w:r w:rsidR="002C0417" w:rsidRPr="00A935B7">
        <w:rPr>
          <w:b/>
        </w:rPr>
        <w:t>ES FINAIS</w:t>
      </w:r>
    </w:p>
    <w:p w14:paraId="36DC7C3D" w14:textId="77777777" w:rsidR="00953E10" w:rsidRPr="00A935B7" w:rsidRDefault="00953E10" w:rsidP="00A935B7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7419CB94" w14:textId="62816838" w:rsidR="003E5C4B" w:rsidRPr="00A935B7" w:rsidRDefault="003E5C4B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935B7">
        <w:rPr>
          <w:b/>
        </w:rPr>
        <w:tab/>
      </w:r>
      <w:r w:rsidR="00384CC2" w:rsidRPr="00A935B7">
        <w:t>A prática da</w:t>
      </w:r>
      <w:r w:rsidRPr="00A935B7">
        <w:t xml:space="preserve"> monitoria foi de grande valia para as monitoras, </w:t>
      </w:r>
      <w:r w:rsidR="00874CE4">
        <w:t>uma vez que a</w:t>
      </w:r>
      <w:r w:rsidRPr="00A935B7">
        <w:t xml:space="preserve"> medida que foram adquiridas experiências para a vida profissional de todas</w:t>
      </w:r>
      <w:r w:rsidR="00874CE4">
        <w:t>,</w:t>
      </w:r>
      <w:r w:rsidRPr="00A935B7">
        <w:t xml:space="preserve"> oportunizou o desenvolvimento de autonomia, responsabilidade, competência, segurança e aperfeiçoamento do c</w:t>
      </w:r>
      <w:r w:rsidR="00384CC2" w:rsidRPr="00A935B7">
        <w:t xml:space="preserve">onhecimento sobre o tema, contribuindo para uma </w:t>
      </w:r>
      <w:r w:rsidR="009562A2" w:rsidRPr="00A935B7">
        <w:t>futura prática como docentes</w:t>
      </w:r>
      <w:r w:rsidR="00463092">
        <w:t xml:space="preserve"> </w:t>
      </w:r>
      <w:r w:rsidR="009562A2" w:rsidRPr="00A935B7">
        <w:t>e</w:t>
      </w:r>
      <w:r w:rsidR="00384CC2" w:rsidRPr="00A935B7">
        <w:t xml:space="preserve"> para a assistência à mulher </w:t>
      </w:r>
      <w:r w:rsidR="00463092">
        <w:t>durante o fenômeno do</w:t>
      </w:r>
      <w:r w:rsidR="00FA0ACC" w:rsidRPr="00A935B7">
        <w:t xml:space="preserve"> parto ou pré-natal de risco habitual.</w:t>
      </w:r>
    </w:p>
    <w:p w14:paraId="1CA3DB5D" w14:textId="4D83BEE9" w:rsidR="00384CC2" w:rsidRPr="00A935B7" w:rsidRDefault="00384CC2" w:rsidP="00A935B7">
      <w:pPr>
        <w:pStyle w:val="NormalWe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935B7">
        <w:rPr>
          <w:rFonts w:ascii="Arial" w:hAnsi="Arial" w:cs="Arial"/>
          <w:shd w:val="clear" w:color="auto" w:fill="FFFFFF"/>
        </w:rPr>
        <w:tab/>
      </w:r>
      <w:r w:rsidR="005D252A" w:rsidRPr="00A935B7">
        <w:rPr>
          <w:shd w:val="clear" w:color="auto" w:fill="FFFFFF"/>
        </w:rPr>
        <w:t>A monitoria também pôde contribuir como um apoio para o</w:t>
      </w:r>
      <w:r w:rsidR="00FA0ACC" w:rsidRPr="00A935B7">
        <w:rPr>
          <w:shd w:val="clear" w:color="auto" w:fill="FFFFFF"/>
        </w:rPr>
        <w:t>s</w:t>
      </w:r>
      <w:r w:rsidR="005D252A" w:rsidRPr="00A935B7">
        <w:rPr>
          <w:shd w:val="clear" w:color="auto" w:fill="FFFFFF"/>
        </w:rPr>
        <w:t xml:space="preserve"> professor</w:t>
      </w:r>
      <w:r w:rsidR="00FA0ACC" w:rsidRPr="00A935B7">
        <w:rPr>
          <w:shd w:val="clear" w:color="auto" w:fill="FFFFFF"/>
        </w:rPr>
        <w:t>es da disciplina</w:t>
      </w:r>
      <w:r w:rsidR="005D252A" w:rsidRPr="00A935B7">
        <w:rPr>
          <w:shd w:val="clear" w:color="auto" w:fill="FFFFFF"/>
        </w:rPr>
        <w:t xml:space="preserve">, auxiliando </w:t>
      </w:r>
      <w:r w:rsidR="00FA0ACC" w:rsidRPr="00A935B7">
        <w:rPr>
          <w:shd w:val="clear" w:color="auto" w:fill="FFFFFF"/>
        </w:rPr>
        <w:t>n</w:t>
      </w:r>
      <w:r w:rsidR="005D252A" w:rsidRPr="00A935B7">
        <w:rPr>
          <w:shd w:val="clear" w:color="auto" w:fill="FFFFFF"/>
        </w:rPr>
        <w:t xml:space="preserve">o processo ensino-aprendizagem da universidade, de forma mais dinâmica, </w:t>
      </w:r>
      <w:r w:rsidR="00463092">
        <w:rPr>
          <w:shd w:val="clear" w:color="auto" w:fill="FFFFFF"/>
        </w:rPr>
        <w:t>contribui</w:t>
      </w:r>
      <w:r w:rsidR="00674388" w:rsidRPr="00A935B7">
        <w:rPr>
          <w:shd w:val="clear" w:color="auto" w:fill="FFFFFF"/>
        </w:rPr>
        <w:t>ndo no desempen</w:t>
      </w:r>
      <w:r w:rsidR="003D213E" w:rsidRPr="00A935B7">
        <w:rPr>
          <w:shd w:val="clear" w:color="auto" w:fill="FFFFFF"/>
        </w:rPr>
        <w:t>h</w:t>
      </w:r>
      <w:r w:rsidR="00674388" w:rsidRPr="00A935B7">
        <w:rPr>
          <w:shd w:val="clear" w:color="auto" w:fill="FFFFFF"/>
        </w:rPr>
        <w:t>o do</w:t>
      </w:r>
      <w:r w:rsidR="00463092">
        <w:rPr>
          <w:shd w:val="clear" w:color="auto" w:fill="FFFFFF"/>
        </w:rPr>
        <w:t>s</w:t>
      </w:r>
      <w:r w:rsidR="00674388" w:rsidRPr="00A935B7">
        <w:rPr>
          <w:shd w:val="clear" w:color="auto" w:fill="FFFFFF"/>
        </w:rPr>
        <w:t xml:space="preserve"> discente</w:t>
      </w:r>
      <w:r w:rsidR="00463092">
        <w:rPr>
          <w:shd w:val="clear" w:color="auto" w:fill="FFFFFF"/>
        </w:rPr>
        <w:t>s</w:t>
      </w:r>
      <w:r w:rsidR="00674388" w:rsidRPr="00A935B7">
        <w:rPr>
          <w:shd w:val="clear" w:color="auto" w:fill="FFFFFF"/>
        </w:rPr>
        <w:t xml:space="preserve">. Para estes, a monitoria representou um meio de sanar dúvidas e aperfeiçoar seus conhecimentos e habilidades. </w:t>
      </w:r>
      <w:r w:rsidR="00463092">
        <w:rPr>
          <w:shd w:val="clear" w:color="auto" w:fill="FFFFFF"/>
        </w:rPr>
        <w:t>Já para as próprias monitoras, as apresentou uma nova forma de atuação fora da assistência.</w:t>
      </w:r>
    </w:p>
    <w:p w14:paraId="55233628" w14:textId="14F16D78" w:rsidR="00384CC2" w:rsidRDefault="007159C4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Assim como a experiência da monitoria cooperou para a divulgação da vivência por meio desse trabalho, e</w:t>
      </w:r>
      <w:r w:rsidR="00953E10">
        <w:t>spera-se que esse relato</w:t>
      </w:r>
      <w:r w:rsidR="00384CC2" w:rsidRPr="00A935B7">
        <w:t xml:space="preserve"> contribua para </w:t>
      </w:r>
      <w:r w:rsidR="00B6765A" w:rsidRPr="00A935B7">
        <w:t>a prática de outros discentes monitores</w:t>
      </w:r>
      <w:r>
        <w:t xml:space="preserve"> </w:t>
      </w:r>
      <w:r w:rsidR="00B6765A" w:rsidRPr="00A935B7">
        <w:t>e que incentive aos demais a inserção nos projetos de ensino de suas instituições, a fim de co</w:t>
      </w:r>
      <w:r w:rsidR="00463092">
        <w:t xml:space="preserve">laborar </w:t>
      </w:r>
      <w:r w:rsidR="00B6765A" w:rsidRPr="00A935B7">
        <w:t xml:space="preserve">para um ensino de qualidade e profissionais mais qualificados. </w:t>
      </w:r>
    </w:p>
    <w:p w14:paraId="7AB044E5" w14:textId="77777777" w:rsidR="003B6549" w:rsidRPr="00A935B7" w:rsidRDefault="003B6549" w:rsidP="00A935B7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42E17F49" w14:textId="77777777" w:rsidR="00384CC2" w:rsidRPr="00A935B7" w:rsidRDefault="00384CC2" w:rsidP="00A935B7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A935B7">
        <w:rPr>
          <w:b/>
        </w:rPr>
        <w:t>REFERÊNCIAS BIBLIOGRÁFICAS</w:t>
      </w:r>
    </w:p>
    <w:p w14:paraId="5FDCFCCB" w14:textId="77777777" w:rsidR="001038A6" w:rsidRPr="00A935B7" w:rsidRDefault="00384CC2" w:rsidP="00A6257A">
      <w:pPr>
        <w:pStyle w:val="NormalWeb"/>
        <w:spacing w:before="0" w:beforeAutospacing="0" w:after="0" w:afterAutospacing="0"/>
      </w:pPr>
      <w:r w:rsidRPr="00A935B7">
        <w:t>A</w:t>
      </w:r>
      <w:r w:rsidR="002C0417" w:rsidRPr="00A935B7">
        <w:t>ZEVEDO, C. R. L.; FARIAS, M. E. L.</w:t>
      </w:r>
      <w:r w:rsidRPr="00A935B7">
        <w:t xml:space="preserve">; BEZERRA, C. C. </w:t>
      </w:r>
      <w:proofErr w:type="spellStart"/>
      <w:r w:rsidRPr="00A935B7">
        <w:t>Academic</w:t>
      </w:r>
      <w:proofErr w:type="spellEnd"/>
      <w:r w:rsidRPr="00A935B7">
        <w:t xml:space="preserve"> </w:t>
      </w:r>
      <w:proofErr w:type="spellStart"/>
      <w:r w:rsidRPr="00A935B7">
        <w:t>monitoring</w:t>
      </w:r>
      <w:proofErr w:type="spellEnd"/>
      <w:r w:rsidRPr="00A935B7">
        <w:t xml:space="preserve"> in a </w:t>
      </w:r>
      <w:proofErr w:type="spellStart"/>
      <w:r w:rsidRPr="00A935B7">
        <w:t>semipresential</w:t>
      </w:r>
      <w:proofErr w:type="spellEnd"/>
      <w:r w:rsidRPr="00A935B7">
        <w:t xml:space="preserve"> </w:t>
      </w:r>
      <w:proofErr w:type="spellStart"/>
      <w:r w:rsidRPr="00A935B7">
        <w:t>subject</w:t>
      </w:r>
      <w:proofErr w:type="spellEnd"/>
      <w:r w:rsidRPr="00A935B7">
        <w:t xml:space="preserve">: </w:t>
      </w:r>
      <w:proofErr w:type="spellStart"/>
      <w:r w:rsidRPr="00A935B7">
        <w:t>experience</w:t>
      </w:r>
      <w:proofErr w:type="spellEnd"/>
      <w:r w:rsidRPr="00A935B7">
        <w:t xml:space="preserve"> report. </w:t>
      </w:r>
      <w:r w:rsidRPr="006D31BF">
        <w:rPr>
          <w:b/>
          <w:bCs/>
          <w:lang w:val="en-US"/>
        </w:rPr>
        <w:t>Research, Society and Development</w:t>
      </w:r>
      <w:r w:rsidRPr="006D31BF">
        <w:rPr>
          <w:lang w:val="en-US"/>
        </w:rPr>
        <w:t>, </w:t>
      </w:r>
      <w:r w:rsidRPr="006D31BF">
        <w:rPr>
          <w:i/>
          <w:iCs/>
          <w:lang w:val="en-US"/>
        </w:rPr>
        <w:t>[S. l.]</w:t>
      </w:r>
      <w:r w:rsidRPr="006D31BF">
        <w:rPr>
          <w:lang w:val="en-US"/>
        </w:rPr>
        <w:t xml:space="preserve">, v. 9, n. 4, p. e39942788, 2020. </w:t>
      </w:r>
      <w:r w:rsidRPr="00A935B7">
        <w:t xml:space="preserve">DOI: 10.33448/rsd-v9i4.2788. Disponível em: https://rsdjournal.org/index.php/rsd/article/view/2788. Acesso em: 25 </w:t>
      </w:r>
      <w:proofErr w:type="spellStart"/>
      <w:r w:rsidRPr="00A935B7">
        <w:t>aug</w:t>
      </w:r>
      <w:proofErr w:type="spellEnd"/>
      <w:r w:rsidRPr="00A935B7">
        <w:t>. 2022.</w:t>
      </w:r>
    </w:p>
    <w:p w14:paraId="1E398F62" w14:textId="71BAD4F1" w:rsidR="00831BA8" w:rsidRPr="00A935B7" w:rsidRDefault="00831BA8" w:rsidP="00A6257A">
      <w:pPr>
        <w:pStyle w:val="NormalWeb"/>
        <w:spacing w:before="0" w:beforeAutospacing="0" w:after="0" w:afterAutospacing="0"/>
      </w:pPr>
      <w:r w:rsidRPr="00A935B7">
        <w:rPr>
          <w:shd w:val="clear" w:color="auto" w:fill="FFFFFF"/>
          <w:lang w:val="en-US"/>
        </w:rPr>
        <w:lastRenderedPageBreak/>
        <w:t xml:space="preserve">CHAVES, U.S.B </w:t>
      </w:r>
      <w:r w:rsidRPr="00A935B7">
        <w:rPr>
          <w:i/>
          <w:shd w:val="clear" w:color="auto" w:fill="FFFFFF"/>
          <w:lang w:val="en-US"/>
        </w:rPr>
        <w:t>et al</w:t>
      </w:r>
      <w:r w:rsidRPr="00A935B7">
        <w:rPr>
          <w:shd w:val="clear" w:color="auto" w:fill="FFFFFF"/>
          <w:lang w:val="en-US"/>
        </w:rPr>
        <w:t xml:space="preserve">.  </w:t>
      </w:r>
      <w:r w:rsidRPr="00A935B7">
        <w:rPr>
          <w:shd w:val="clear" w:color="auto" w:fill="FFFFFF"/>
        </w:rPr>
        <w:t xml:space="preserve">Relato de </w:t>
      </w:r>
      <w:proofErr w:type="gramStart"/>
      <w:r w:rsidRPr="00A935B7">
        <w:rPr>
          <w:shd w:val="clear" w:color="auto" w:fill="FFFFFF"/>
        </w:rPr>
        <w:t>experiência  da</w:t>
      </w:r>
      <w:proofErr w:type="gramEnd"/>
      <w:r w:rsidRPr="00A935B7">
        <w:rPr>
          <w:shd w:val="clear" w:color="auto" w:fill="FFFFFF"/>
        </w:rPr>
        <w:t xml:space="preserve">  utilização  de  metodologias  ativas na    prática    da    monitoria    de    um    curso    de Enfermagem. </w:t>
      </w:r>
      <w:proofErr w:type="spellStart"/>
      <w:r w:rsidRPr="00A935B7">
        <w:rPr>
          <w:b/>
          <w:bCs/>
          <w:shd w:val="clear" w:color="auto" w:fill="FFFFFF"/>
        </w:rPr>
        <w:t>Research</w:t>
      </w:r>
      <w:proofErr w:type="spellEnd"/>
      <w:r w:rsidRPr="00A935B7">
        <w:rPr>
          <w:b/>
          <w:bCs/>
          <w:shd w:val="clear" w:color="auto" w:fill="FFFFFF"/>
        </w:rPr>
        <w:t xml:space="preserve">, </w:t>
      </w:r>
      <w:proofErr w:type="spellStart"/>
      <w:r w:rsidRPr="00A935B7">
        <w:rPr>
          <w:b/>
          <w:bCs/>
          <w:shd w:val="clear" w:color="auto" w:fill="FFFFFF"/>
        </w:rPr>
        <w:t>Society</w:t>
      </w:r>
      <w:proofErr w:type="spellEnd"/>
      <w:r w:rsidRPr="00A935B7">
        <w:rPr>
          <w:b/>
          <w:bCs/>
          <w:shd w:val="clear" w:color="auto" w:fill="FFFFFF"/>
        </w:rPr>
        <w:t xml:space="preserve"> </w:t>
      </w:r>
      <w:proofErr w:type="spellStart"/>
      <w:r w:rsidRPr="00A935B7">
        <w:rPr>
          <w:b/>
          <w:bCs/>
          <w:shd w:val="clear" w:color="auto" w:fill="FFFFFF"/>
        </w:rPr>
        <w:t>and</w:t>
      </w:r>
      <w:proofErr w:type="spellEnd"/>
      <w:r w:rsidRPr="00A935B7">
        <w:rPr>
          <w:b/>
          <w:bCs/>
          <w:shd w:val="clear" w:color="auto" w:fill="FFFFFF"/>
        </w:rPr>
        <w:t xml:space="preserve"> </w:t>
      </w:r>
      <w:proofErr w:type="spellStart"/>
      <w:r w:rsidRPr="00A935B7">
        <w:rPr>
          <w:b/>
          <w:bCs/>
          <w:shd w:val="clear" w:color="auto" w:fill="FFFFFF"/>
        </w:rPr>
        <w:t>Development</w:t>
      </w:r>
      <w:proofErr w:type="spellEnd"/>
      <w:r w:rsidRPr="00A935B7">
        <w:rPr>
          <w:b/>
          <w:bCs/>
          <w:shd w:val="clear" w:color="auto" w:fill="FFFFFF"/>
        </w:rPr>
        <w:t>.</w:t>
      </w:r>
      <w:r w:rsidRPr="00A935B7">
        <w:rPr>
          <w:shd w:val="clear" w:color="auto" w:fill="FFFFFF"/>
        </w:rPr>
        <w:t xml:space="preserve"> 2020.</w:t>
      </w:r>
    </w:p>
    <w:p w14:paraId="3BDAD974" w14:textId="77777777" w:rsidR="002C0417" w:rsidRPr="00A935B7" w:rsidRDefault="0047797F" w:rsidP="00A6257A">
      <w:pPr>
        <w:pStyle w:val="NormalWeb"/>
        <w:spacing w:before="0" w:beforeAutospacing="0" w:after="0" w:afterAutospacing="0"/>
        <w:rPr>
          <w:shd w:val="clear" w:color="auto" w:fill="FFFFFF"/>
        </w:rPr>
      </w:pPr>
      <w:r w:rsidRPr="00A935B7">
        <w:rPr>
          <w:shd w:val="clear" w:color="auto" w:fill="FFFFFF"/>
        </w:rPr>
        <w:t>CRUZ, R. D. S. B. L. C. Contribuições da monitoria de ensino na formação profissional em enfermagem: relato de experiência. </w:t>
      </w:r>
      <w:r w:rsidRPr="00A935B7">
        <w:rPr>
          <w:b/>
          <w:bCs/>
          <w:shd w:val="clear" w:color="auto" w:fill="FFFFFF"/>
        </w:rPr>
        <w:t>Revista Saúde.com</w:t>
      </w:r>
      <w:r w:rsidRPr="00A935B7">
        <w:rPr>
          <w:shd w:val="clear" w:color="auto" w:fill="FFFFFF"/>
        </w:rPr>
        <w:t>, </w:t>
      </w:r>
      <w:r w:rsidRPr="00A935B7">
        <w:rPr>
          <w:i/>
          <w:iCs/>
          <w:shd w:val="clear" w:color="auto" w:fill="FFFFFF"/>
        </w:rPr>
        <w:t>[S. l.]</w:t>
      </w:r>
      <w:r w:rsidRPr="00A935B7">
        <w:rPr>
          <w:shd w:val="clear" w:color="auto" w:fill="FFFFFF"/>
        </w:rPr>
        <w:t>, v. 17, n. 1, 2021. DOI: 10.22481/rsc.v17i1.4934. Disponível em: https://periodicos2.uesb.br/index.php/rsc/article/view/4934. Acesso em: 26 ago. 2022.</w:t>
      </w:r>
    </w:p>
    <w:p w14:paraId="55D50B95" w14:textId="77777777" w:rsidR="0047797F" w:rsidRPr="00A935B7" w:rsidRDefault="0047797F" w:rsidP="00A6257A">
      <w:pPr>
        <w:pStyle w:val="NormalWeb"/>
        <w:spacing w:before="0" w:beforeAutospacing="0" w:after="0" w:afterAutospacing="0"/>
      </w:pPr>
      <w:r w:rsidRPr="00A935B7">
        <w:rPr>
          <w:shd w:val="clear" w:color="auto" w:fill="FFFFFF"/>
        </w:rPr>
        <w:t>LIMA, B.</w:t>
      </w:r>
      <w:r w:rsidR="002C0417" w:rsidRPr="00A935B7">
        <w:rPr>
          <w:shd w:val="clear" w:color="auto" w:fill="FFFFFF"/>
        </w:rPr>
        <w:t xml:space="preserve"> G </w:t>
      </w:r>
      <w:r w:rsidR="002C0417" w:rsidRPr="00A935B7">
        <w:rPr>
          <w:i/>
          <w:shd w:val="clear" w:color="auto" w:fill="FFFFFF"/>
        </w:rPr>
        <w:t>et al</w:t>
      </w:r>
      <w:r w:rsidR="002C0417" w:rsidRPr="00A935B7">
        <w:rPr>
          <w:shd w:val="clear" w:color="auto" w:fill="FFFFFF"/>
        </w:rPr>
        <w:t>. Percepção de estudantes de enfermagem sobre ensino-aprendizagem de períodos clínicos e mecanismos de parto.</w:t>
      </w:r>
      <w:r w:rsidRPr="00A935B7">
        <w:rPr>
          <w:shd w:val="clear" w:color="auto" w:fill="FFFFFF"/>
        </w:rPr>
        <w:t xml:space="preserve"> </w:t>
      </w:r>
      <w:r w:rsidRPr="00A935B7">
        <w:rPr>
          <w:b/>
          <w:bCs/>
          <w:shd w:val="clear" w:color="auto" w:fill="FFFFFF"/>
        </w:rPr>
        <w:t>Revista Enfermagem Atual In Derme</w:t>
      </w:r>
      <w:r w:rsidRPr="00A935B7">
        <w:rPr>
          <w:shd w:val="clear" w:color="auto" w:fill="FFFFFF"/>
        </w:rPr>
        <w:t>, </w:t>
      </w:r>
      <w:r w:rsidRPr="00A935B7">
        <w:rPr>
          <w:i/>
          <w:iCs/>
          <w:shd w:val="clear" w:color="auto" w:fill="FFFFFF"/>
        </w:rPr>
        <w:t>[S. l.]</w:t>
      </w:r>
      <w:r w:rsidRPr="00A935B7">
        <w:rPr>
          <w:shd w:val="clear" w:color="auto" w:fill="FFFFFF"/>
        </w:rPr>
        <w:t>, v. 96, n. 39, 2022. DOI: 10.31011/reaid-2022-v.96-n.39-art.1397. Disponível em: https://www.revistaenfermagematual.com/index.php/revista/article/view/1397. Acesso em: 26 ago. 2022.</w:t>
      </w:r>
    </w:p>
    <w:p w14:paraId="5D742501" w14:textId="35C3303B" w:rsidR="001E5CF4" w:rsidRPr="003B6549" w:rsidRDefault="002C0417" w:rsidP="00A6257A">
      <w:pPr>
        <w:tabs>
          <w:tab w:val="left" w:pos="284"/>
          <w:tab w:val="left" w:pos="567"/>
        </w:tabs>
        <w:rPr>
          <w:color w:val="000000" w:themeColor="text1"/>
          <w:sz w:val="24"/>
          <w:szCs w:val="24"/>
          <w:shd w:val="clear" w:color="auto" w:fill="FFFFFF"/>
        </w:rPr>
      </w:pPr>
      <w:r w:rsidRPr="00A935B7">
        <w:rPr>
          <w:color w:val="000000" w:themeColor="text1"/>
          <w:sz w:val="24"/>
          <w:szCs w:val="24"/>
          <w:shd w:val="clear" w:color="auto" w:fill="FFFFFF"/>
        </w:rPr>
        <w:t xml:space="preserve">SILVA, R. R. </w:t>
      </w:r>
      <w:r w:rsidRPr="00A935B7">
        <w:rPr>
          <w:i/>
          <w:color w:val="000000" w:themeColor="text1"/>
          <w:sz w:val="24"/>
          <w:szCs w:val="24"/>
          <w:shd w:val="clear" w:color="auto" w:fill="FFFFFF"/>
        </w:rPr>
        <w:t>et al.</w:t>
      </w:r>
      <w:r w:rsidRPr="00A935B7">
        <w:rPr>
          <w:color w:val="000000" w:themeColor="text1"/>
          <w:sz w:val="24"/>
          <w:szCs w:val="24"/>
          <w:shd w:val="clear" w:color="auto" w:fill="FFFFFF"/>
        </w:rPr>
        <w:t xml:space="preserve"> (2020). O uso de metodologias ativas para educação em saúde sobre aleitamento materno: relato de experiência. </w:t>
      </w:r>
      <w:r w:rsidRPr="00A935B7">
        <w:rPr>
          <w:b/>
          <w:bCs/>
          <w:color w:val="000000" w:themeColor="text1"/>
          <w:sz w:val="24"/>
          <w:szCs w:val="24"/>
          <w:shd w:val="clear" w:color="auto" w:fill="FFFFFF"/>
        </w:rPr>
        <w:t>Revista Eletrônica Acervo Saúde</w:t>
      </w:r>
      <w:r w:rsidRPr="00A935B7">
        <w:rPr>
          <w:color w:val="000000" w:themeColor="text1"/>
          <w:sz w:val="24"/>
          <w:szCs w:val="24"/>
          <w:shd w:val="clear" w:color="auto" w:fill="FFFFFF"/>
        </w:rPr>
        <w:t xml:space="preserve">, v.12, n.10, p.e3717, ago. 2020. </w:t>
      </w:r>
      <w:r w:rsidR="000521D6" w:rsidRPr="00A935B7">
        <w:rPr>
          <w:rStyle w:val="Hyperlink"/>
          <w:color w:val="auto"/>
          <w:sz w:val="24"/>
          <w:szCs w:val="24"/>
          <w:u w:val="none"/>
          <w:shd w:val="clear" w:color="auto" w:fill="FFFFFF"/>
        </w:rPr>
        <w:t xml:space="preserve">Disponível em: </w:t>
      </w:r>
      <w:hyperlink r:id="rId4" w:history="1">
        <w:r w:rsidRPr="00A935B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https://www.acervomais.com.br/index.php/saude/article/view/3717</w:t>
        </w:r>
      </w:hyperlink>
      <w:r w:rsidRPr="00A935B7">
        <w:rPr>
          <w:rStyle w:val="Hyperlink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Pr="00A935B7">
        <w:rPr>
          <w:sz w:val="24"/>
          <w:szCs w:val="24"/>
        </w:rPr>
        <w:t xml:space="preserve">Acesso em: 01 de out. de 2020. </w:t>
      </w:r>
      <w:hyperlink r:id="rId5" w:history="1">
        <w:r w:rsidRPr="00A935B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https://doi.org/10.25248/reas.e3717.2020</w:t>
        </w:r>
      </w:hyperlink>
    </w:p>
    <w:p w14:paraId="0FDF4952" w14:textId="344AA1E0" w:rsidR="00DB157B" w:rsidRPr="00E52665" w:rsidRDefault="00DB157B" w:rsidP="003B6549">
      <w:pPr>
        <w:pStyle w:val="NormalWeb"/>
        <w:spacing w:before="0" w:beforeAutospacing="0" w:after="160" w:afterAutospacing="0" w:line="360" w:lineRule="auto"/>
        <w:jc w:val="both"/>
      </w:pPr>
    </w:p>
    <w:sectPr w:rsidR="00DB157B" w:rsidRPr="00E52665" w:rsidSect="00CA5D9A">
      <w:type w:val="continuous"/>
      <w:pgSz w:w="1192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1A"/>
    <w:rsid w:val="000521D6"/>
    <w:rsid w:val="000813B7"/>
    <w:rsid w:val="001038A6"/>
    <w:rsid w:val="001134E1"/>
    <w:rsid w:val="001421A3"/>
    <w:rsid w:val="00182956"/>
    <w:rsid w:val="001B12AD"/>
    <w:rsid w:val="001E5CF4"/>
    <w:rsid w:val="00214C5C"/>
    <w:rsid w:val="0021687C"/>
    <w:rsid w:val="00217318"/>
    <w:rsid w:val="00224614"/>
    <w:rsid w:val="00245719"/>
    <w:rsid w:val="0026388D"/>
    <w:rsid w:val="00291789"/>
    <w:rsid w:val="002C0417"/>
    <w:rsid w:val="00340842"/>
    <w:rsid w:val="00347E8A"/>
    <w:rsid w:val="00372519"/>
    <w:rsid w:val="00384CC2"/>
    <w:rsid w:val="00385C1E"/>
    <w:rsid w:val="003B6549"/>
    <w:rsid w:val="003D213E"/>
    <w:rsid w:val="003D5C93"/>
    <w:rsid w:val="003E5C4B"/>
    <w:rsid w:val="00463092"/>
    <w:rsid w:val="004675DA"/>
    <w:rsid w:val="0047797F"/>
    <w:rsid w:val="004A244A"/>
    <w:rsid w:val="004A5648"/>
    <w:rsid w:val="004C5407"/>
    <w:rsid w:val="004E3609"/>
    <w:rsid w:val="00524E1F"/>
    <w:rsid w:val="00534084"/>
    <w:rsid w:val="0054477A"/>
    <w:rsid w:val="00567860"/>
    <w:rsid w:val="005735FE"/>
    <w:rsid w:val="005B6F9A"/>
    <w:rsid w:val="005D252A"/>
    <w:rsid w:val="006556B5"/>
    <w:rsid w:val="006627AE"/>
    <w:rsid w:val="00674388"/>
    <w:rsid w:val="00681071"/>
    <w:rsid w:val="006868E7"/>
    <w:rsid w:val="006A263A"/>
    <w:rsid w:val="006B02B2"/>
    <w:rsid w:val="006B432C"/>
    <w:rsid w:val="006C426A"/>
    <w:rsid w:val="006D31BF"/>
    <w:rsid w:val="007159C4"/>
    <w:rsid w:val="00746125"/>
    <w:rsid w:val="007A0582"/>
    <w:rsid w:val="007B3392"/>
    <w:rsid w:val="00820851"/>
    <w:rsid w:val="00831BA8"/>
    <w:rsid w:val="00851E76"/>
    <w:rsid w:val="00852615"/>
    <w:rsid w:val="00871D20"/>
    <w:rsid w:val="00874373"/>
    <w:rsid w:val="00874CE4"/>
    <w:rsid w:val="0088683B"/>
    <w:rsid w:val="00894F65"/>
    <w:rsid w:val="008B3FEE"/>
    <w:rsid w:val="008B6189"/>
    <w:rsid w:val="008F0E29"/>
    <w:rsid w:val="008F5751"/>
    <w:rsid w:val="009441D6"/>
    <w:rsid w:val="00953E10"/>
    <w:rsid w:val="009562A2"/>
    <w:rsid w:val="0096145A"/>
    <w:rsid w:val="009F6377"/>
    <w:rsid w:val="00A3547B"/>
    <w:rsid w:val="00A6257A"/>
    <w:rsid w:val="00A90876"/>
    <w:rsid w:val="00A935B7"/>
    <w:rsid w:val="00AA73CF"/>
    <w:rsid w:val="00B10570"/>
    <w:rsid w:val="00B2402A"/>
    <w:rsid w:val="00B304CF"/>
    <w:rsid w:val="00B44DE0"/>
    <w:rsid w:val="00B6765A"/>
    <w:rsid w:val="00B67CCF"/>
    <w:rsid w:val="00B9758D"/>
    <w:rsid w:val="00BF7282"/>
    <w:rsid w:val="00C354C7"/>
    <w:rsid w:val="00C4121A"/>
    <w:rsid w:val="00C8553A"/>
    <w:rsid w:val="00C86FCF"/>
    <w:rsid w:val="00CA5D9A"/>
    <w:rsid w:val="00CB41DD"/>
    <w:rsid w:val="00CE56FC"/>
    <w:rsid w:val="00CF4AF4"/>
    <w:rsid w:val="00D0773B"/>
    <w:rsid w:val="00D2654E"/>
    <w:rsid w:val="00D5062A"/>
    <w:rsid w:val="00D934C8"/>
    <w:rsid w:val="00DB157B"/>
    <w:rsid w:val="00DC4F9F"/>
    <w:rsid w:val="00E52665"/>
    <w:rsid w:val="00E87196"/>
    <w:rsid w:val="00EB74D7"/>
    <w:rsid w:val="00F07D47"/>
    <w:rsid w:val="00F43B59"/>
    <w:rsid w:val="00F86B62"/>
    <w:rsid w:val="00FA0ACC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BCF2"/>
  <w15:docId w15:val="{596B206A-6F03-4D0A-B6E9-F533F3E5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675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4675DA"/>
  </w:style>
  <w:style w:type="character" w:customStyle="1" w:styleId="normaltextrun">
    <w:name w:val="normaltextrun"/>
    <w:rsid w:val="001B12AD"/>
  </w:style>
  <w:style w:type="character" w:styleId="nfase">
    <w:name w:val="Emphasis"/>
    <w:basedOn w:val="Fontepargpadro"/>
    <w:uiPriority w:val="20"/>
    <w:qFormat/>
    <w:rsid w:val="00340842"/>
    <w:rPr>
      <w:i/>
      <w:iCs/>
    </w:rPr>
  </w:style>
  <w:style w:type="character" w:styleId="Hyperlink">
    <w:name w:val="Hyperlink"/>
    <w:basedOn w:val="Fontepargpadro"/>
    <w:uiPriority w:val="99"/>
    <w:unhideWhenUsed/>
    <w:rsid w:val="0034084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5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0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1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5248/reas.e3717.2020" TargetMode="External"/><Relationship Id="rId4" Type="http://schemas.openxmlformats.org/officeDocument/2006/relationships/hyperlink" Target="https://www.acervomais.com.br/index.php/saude/article/view/3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2195</Words>
  <Characters>11854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2022-08-31T03:08:00Z</dcterms:created>
  <dcterms:modified xsi:type="dcterms:W3CDTF">2022-08-31T03:30:00Z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2022-08-25T00:00:00Z</vt:filetime>
  </property>
</Properties>
</file>