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9AF3" w14:textId="4C62DBCE" w:rsidR="00301595" w:rsidRDefault="00301595" w:rsidP="003015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6BB0">
        <w:rPr>
          <w:rFonts w:ascii="Arial" w:hAnsi="Arial" w:cs="Arial"/>
          <w:b/>
          <w:bCs/>
          <w:sz w:val="24"/>
          <w:szCs w:val="24"/>
        </w:rPr>
        <w:t xml:space="preserve">CONHECIMENTO, ATITUDES E PRÁTICAS DAS MULHERES SOBRE CÂNCER DE </w:t>
      </w:r>
      <w:r>
        <w:rPr>
          <w:rFonts w:ascii="Arial" w:hAnsi="Arial" w:cs="Arial"/>
          <w:b/>
          <w:bCs/>
          <w:sz w:val="24"/>
          <w:szCs w:val="24"/>
        </w:rPr>
        <w:t>ÚTERO</w:t>
      </w:r>
      <w:r w:rsidRPr="00D46BB0">
        <w:rPr>
          <w:rFonts w:ascii="Arial" w:hAnsi="Arial" w:cs="Arial"/>
          <w:b/>
          <w:bCs/>
          <w:sz w:val="24"/>
          <w:szCs w:val="24"/>
        </w:rPr>
        <w:t>: UMA REVISÃO INTEGRATIV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020E7">
        <w:rPr>
          <w:rFonts w:ascii="Arial" w:hAnsi="Arial" w:cs="Arial"/>
          <w:b/>
          <w:bCs/>
          <w:sz w:val="24"/>
          <w:szCs w:val="24"/>
        </w:rPr>
        <w:t>.</w:t>
      </w:r>
    </w:p>
    <w:p w14:paraId="668D2302" w14:textId="6EA3FF71" w:rsidR="00301595" w:rsidRPr="003758CC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758CC">
        <w:rPr>
          <w:rFonts w:ascii="Arial" w:hAnsi="Arial" w:cs="Arial"/>
          <w:sz w:val="24"/>
          <w:szCs w:val="24"/>
        </w:rPr>
        <w:t>Bruna Caroline Silva Falcão</w:t>
      </w:r>
      <w:r w:rsidR="003758CC">
        <w:rPr>
          <w:rFonts w:ascii="Arial" w:hAnsi="Arial" w:cs="Arial"/>
          <w:sz w:val="24"/>
          <w:szCs w:val="24"/>
          <w:vertAlign w:val="superscript"/>
        </w:rPr>
        <w:t>1</w:t>
      </w:r>
    </w:p>
    <w:p w14:paraId="6C72181D" w14:textId="248B84B1" w:rsidR="00301595" w:rsidRPr="003758CC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758CC">
        <w:rPr>
          <w:rFonts w:ascii="Arial" w:hAnsi="Arial" w:cs="Arial"/>
          <w:sz w:val="24"/>
          <w:szCs w:val="24"/>
        </w:rPr>
        <w:t>Bruna Rafaella Carvalho Andrade</w:t>
      </w:r>
      <w:r w:rsidR="003758CC">
        <w:rPr>
          <w:rFonts w:ascii="Arial" w:hAnsi="Arial" w:cs="Arial"/>
          <w:sz w:val="24"/>
          <w:szCs w:val="24"/>
          <w:vertAlign w:val="superscript"/>
        </w:rPr>
        <w:t>2</w:t>
      </w:r>
    </w:p>
    <w:p w14:paraId="54B7A177" w14:textId="176E50D9" w:rsidR="00301595" w:rsidRPr="003758CC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3758CC">
        <w:rPr>
          <w:rFonts w:ascii="Arial" w:hAnsi="Arial" w:cs="Arial"/>
          <w:sz w:val="24"/>
          <w:szCs w:val="24"/>
        </w:rPr>
        <w:t xml:space="preserve">Luciana </w:t>
      </w:r>
      <w:proofErr w:type="spellStart"/>
      <w:r w:rsidRPr="003758CC">
        <w:rPr>
          <w:rFonts w:ascii="Arial" w:hAnsi="Arial" w:cs="Arial"/>
          <w:sz w:val="24"/>
          <w:szCs w:val="24"/>
        </w:rPr>
        <w:t>Léda</w:t>
      </w:r>
      <w:proofErr w:type="spellEnd"/>
      <w:r w:rsidRPr="003758CC">
        <w:rPr>
          <w:rFonts w:ascii="Arial" w:hAnsi="Arial" w:cs="Arial"/>
          <w:sz w:val="24"/>
          <w:szCs w:val="24"/>
        </w:rPr>
        <w:t xml:space="preserve"> Carvalho Lisboa</w:t>
      </w:r>
      <w:r w:rsidR="003758CC">
        <w:rPr>
          <w:rFonts w:ascii="Arial" w:hAnsi="Arial" w:cs="Arial"/>
          <w:sz w:val="24"/>
          <w:szCs w:val="24"/>
          <w:vertAlign w:val="superscript"/>
        </w:rPr>
        <w:t>3</w:t>
      </w:r>
    </w:p>
    <w:p w14:paraId="45B7BDD0" w14:textId="6C02B5FE" w:rsidR="00301595" w:rsidRDefault="00301595" w:rsidP="00301595">
      <w:pPr>
        <w:jc w:val="center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3758CC">
        <w:rPr>
          <w:rFonts w:ascii="Arial" w:hAnsi="Arial" w:cs="Arial"/>
          <w:sz w:val="24"/>
          <w:szCs w:val="24"/>
        </w:rPr>
        <w:t>Reivax</w:t>
      </w:r>
      <w:proofErr w:type="spellEnd"/>
      <w:r w:rsidRPr="003758CC">
        <w:rPr>
          <w:rFonts w:ascii="Arial" w:hAnsi="Arial" w:cs="Arial"/>
          <w:sz w:val="24"/>
          <w:szCs w:val="24"/>
        </w:rPr>
        <w:t xml:space="preserve"> Silva do Carmo</w:t>
      </w:r>
      <w:r w:rsidR="003758CC">
        <w:rPr>
          <w:rFonts w:ascii="Arial" w:hAnsi="Arial" w:cs="Arial"/>
          <w:sz w:val="24"/>
          <w:szCs w:val="24"/>
          <w:vertAlign w:val="superscript"/>
        </w:rPr>
        <w:t>4</w:t>
      </w:r>
    </w:p>
    <w:p w14:paraId="3F0CC437" w14:textId="682C1EA7" w:rsidR="00FD5A5D" w:rsidRPr="00374F2B" w:rsidRDefault="00FD5A5D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 xml:space="preserve">1 </w:t>
      </w:r>
      <w:proofErr w:type="spellStart"/>
      <w:r w:rsidRPr="00374F2B">
        <w:rPr>
          <w:rFonts w:ascii="Arial" w:hAnsi="Arial" w:cs="Arial"/>
          <w:sz w:val="20"/>
        </w:rPr>
        <w:t>Enfermeira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Especialista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Qualidade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Saúde</w:t>
      </w:r>
      <w:proofErr w:type="spellEnd"/>
      <w:r w:rsidRPr="00374F2B">
        <w:rPr>
          <w:rFonts w:ascii="Arial" w:hAnsi="Arial" w:cs="Arial"/>
          <w:sz w:val="20"/>
        </w:rPr>
        <w:t xml:space="preserve"> e </w:t>
      </w:r>
      <w:proofErr w:type="spellStart"/>
      <w:r w:rsidRPr="00374F2B">
        <w:rPr>
          <w:rFonts w:ascii="Arial" w:hAnsi="Arial" w:cs="Arial"/>
          <w:sz w:val="20"/>
        </w:rPr>
        <w:t>Segurança</w:t>
      </w:r>
      <w:proofErr w:type="spellEnd"/>
      <w:r w:rsidRPr="00374F2B">
        <w:rPr>
          <w:rFonts w:ascii="Arial" w:hAnsi="Arial" w:cs="Arial"/>
          <w:sz w:val="20"/>
        </w:rPr>
        <w:t xml:space="preserve"> do </w:t>
      </w:r>
      <w:proofErr w:type="spellStart"/>
      <w:r w:rsidRPr="00374F2B">
        <w:rPr>
          <w:rFonts w:ascii="Arial" w:hAnsi="Arial" w:cs="Arial"/>
          <w:sz w:val="20"/>
        </w:rPr>
        <w:t>Paciente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Universidade</w:t>
      </w:r>
      <w:proofErr w:type="spellEnd"/>
      <w:r w:rsidRPr="00374F2B">
        <w:rPr>
          <w:rFonts w:ascii="Arial" w:hAnsi="Arial" w:cs="Arial"/>
          <w:sz w:val="20"/>
        </w:rPr>
        <w:t xml:space="preserve"> Federal do </w:t>
      </w:r>
      <w:proofErr w:type="spellStart"/>
      <w:r w:rsidRPr="00374F2B">
        <w:rPr>
          <w:rFonts w:ascii="Arial" w:hAnsi="Arial" w:cs="Arial"/>
          <w:sz w:val="20"/>
        </w:rPr>
        <w:t>Maranhão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hyperlink r:id="rId7" w:history="1">
        <w:r w:rsidRPr="00374F2B">
          <w:rPr>
            <w:rStyle w:val="Hyperlink"/>
            <w:rFonts w:ascii="Arial" w:hAnsi="Arial" w:cs="Arial"/>
            <w:sz w:val="20"/>
          </w:rPr>
          <w:t>bruna_falcao5@hotmail.com</w:t>
        </w:r>
      </w:hyperlink>
    </w:p>
    <w:p w14:paraId="0C824FA1" w14:textId="212D769D" w:rsidR="00FD5A5D" w:rsidRPr="00374F2B" w:rsidRDefault="00FD5A5D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>2</w:t>
      </w:r>
      <w:r w:rsidR="00374F2B" w:rsidRPr="00374F2B">
        <w:rPr>
          <w:rFonts w:ascii="Arial" w:hAnsi="Arial" w:cs="Arial"/>
          <w:sz w:val="20"/>
          <w:vertAlign w:val="superscript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Enfermeira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Especialista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Clínica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Médica</w:t>
      </w:r>
      <w:proofErr w:type="spellEnd"/>
      <w:r w:rsidRPr="00374F2B">
        <w:rPr>
          <w:rFonts w:ascii="Arial" w:hAnsi="Arial" w:cs="Arial"/>
          <w:sz w:val="20"/>
        </w:rPr>
        <w:t xml:space="preserve"> e </w:t>
      </w:r>
      <w:proofErr w:type="spellStart"/>
      <w:r w:rsidRPr="00374F2B">
        <w:rPr>
          <w:rFonts w:ascii="Arial" w:hAnsi="Arial" w:cs="Arial"/>
          <w:sz w:val="20"/>
        </w:rPr>
        <w:t>Cirúrgica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Universidade</w:t>
      </w:r>
      <w:proofErr w:type="spellEnd"/>
      <w:r w:rsidRPr="00374F2B">
        <w:rPr>
          <w:rFonts w:ascii="Arial" w:hAnsi="Arial" w:cs="Arial"/>
          <w:sz w:val="20"/>
        </w:rPr>
        <w:t xml:space="preserve"> Federal do </w:t>
      </w:r>
      <w:proofErr w:type="spellStart"/>
      <w:r w:rsidRPr="00374F2B">
        <w:rPr>
          <w:rFonts w:ascii="Arial" w:hAnsi="Arial" w:cs="Arial"/>
          <w:sz w:val="20"/>
        </w:rPr>
        <w:t>Maranhão</w:t>
      </w:r>
      <w:proofErr w:type="spellEnd"/>
      <w:r w:rsidRPr="00374F2B">
        <w:rPr>
          <w:rFonts w:ascii="Arial" w:hAnsi="Arial" w:cs="Arial"/>
          <w:sz w:val="20"/>
        </w:rPr>
        <w:t>, rafacarvalho_05@hotmail.com</w:t>
      </w:r>
    </w:p>
    <w:p w14:paraId="16CA3B1C" w14:textId="59D76DC3" w:rsidR="00FD5A5D" w:rsidRPr="00374F2B" w:rsidRDefault="00FD5A5D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>3</w:t>
      </w:r>
      <w:r w:rsidR="00374F2B" w:rsidRPr="00374F2B">
        <w:rPr>
          <w:rFonts w:ascii="Arial" w:hAnsi="Arial" w:cs="Arial"/>
          <w:sz w:val="20"/>
        </w:rPr>
        <w:t xml:space="preserve"> </w:t>
      </w:r>
      <w:proofErr w:type="spellStart"/>
      <w:r w:rsidR="00374F2B" w:rsidRPr="00374F2B">
        <w:rPr>
          <w:rFonts w:ascii="Arial" w:hAnsi="Arial" w:cs="Arial"/>
          <w:sz w:val="20"/>
        </w:rPr>
        <w:t>Enfermeira</w:t>
      </w:r>
      <w:proofErr w:type="spellEnd"/>
      <w:r w:rsidRPr="00374F2B">
        <w:rPr>
          <w:rFonts w:ascii="Arial" w:hAnsi="Arial" w:cs="Arial"/>
          <w:sz w:val="20"/>
        </w:rPr>
        <w:t xml:space="preserve">, Mestre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Enfermagem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Universidade</w:t>
      </w:r>
      <w:proofErr w:type="spellEnd"/>
      <w:r w:rsidRPr="00374F2B">
        <w:rPr>
          <w:rFonts w:ascii="Arial" w:hAnsi="Arial" w:cs="Arial"/>
          <w:sz w:val="20"/>
        </w:rPr>
        <w:t xml:space="preserve"> Federal do </w:t>
      </w:r>
      <w:proofErr w:type="spellStart"/>
      <w:r w:rsidRPr="00374F2B">
        <w:rPr>
          <w:rFonts w:ascii="Arial" w:hAnsi="Arial" w:cs="Arial"/>
          <w:sz w:val="20"/>
        </w:rPr>
        <w:t>Maranhão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hyperlink r:id="rId8" w:history="1">
        <w:r w:rsidR="00374F2B" w:rsidRPr="00374F2B">
          <w:rPr>
            <w:rStyle w:val="Hyperlink"/>
            <w:rFonts w:ascii="Arial" w:hAnsi="Arial" w:cs="Arial"/>
            <w:sz w:val="20"/>
          </w:rPr>
          <w:t>lucianaleda@hotmail.com</w:t>
        </w:r>
      </w:hyperlink>
    </w:p>
    <w:p w14:paraId="34E4313E" w14:textId="2398E2C7" w:rsidR="00374F2B" w:rsidRPr="00374F2B" w:rsidRDefault="00374F2B" w:rsidP="00FD5A5D">
      <w:pPr>
        <w:jc w:val="both"/>
        <w:rPr>
          <w:rFonts w:ascii="Arial" w:hAnsi="Arial" w:cs="Arial"/>
          <w:sz w:val="20"/>
        </w:rPr>
      </w:pPr>
      <w:r w:rsidRPr="00374F2B"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  <w:vertAlign w:val="superscript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Enfermeiro</w:t>
      </w:r>
      <w:proofErr w:type="spellEnd"/>
      <w:r w:rsidRPr="00374F2B">
        <w:rPr>
          <w:rFonts w:ascii="Arial" w:hAnsi="Arial" w:cs="Arial"/>
          <w:sz w:val="20"/>
        </w:rPr>
        <w:t xml:space="preserve">, </w:t>
      </w:r>
      <w:proofErr w:type="spellStart"/>
      <w:r w:rsidRPr="00374F2B">
        <w:rPr>
          <w:rFonts w:ascii="Arial" w:hAnsi="Arial" w:cs="Arial"/>
          <w:sz w:val="20"/>
        </w:rPr>
        <w:t>Especialista</w:t>
      </w:r>
      <w:proofErr w:type="spellEnd"/>
      <w:r w:rsidRPr="00374F2B">
        <w:rPr>
          <w:rFonts w:ascii="Arial" w:hAnsi="Arial" w:cs="Arial"/>
          <w:sz w:val="20"/>
        </w:rPr>
        <w:t xml:space="preserve"> </w:t>
      </w:r>
      <w:proofErr w:type="spellStart"/>
      <w:r w:rsidRPr="00374F2B">
        <w:rPr>
          <w:rFonts w:ascii="Arial" w:hAnsi="Arial" w:cs="Arial"/>
          <w:sz w:val="20"/>
        </w:rPr>
        <w:t>em</w:t>
      </w:r>
      <w:proofErr w:type="spellEnd"/>
      <w:r w:rsidRPr="00374F2B">
        <w:rPr>
          <w:rFonts w:ascii="Arial" w:hAnsi="Arial" w:cs="Arial"/>
          <w:sz w:val="20"/>
        </w:rPr>
        <w:t xml:space="preserve"> UTI e Centro </w:t>
      </w:r>
      <w:proofErr w:type="spellStart"/>
      <w:r w:rsidRPr="00374F2B">
        <w:rPr>
          <w:rFonts w:ascii="Arial" w:hAnsi="Arial" w:cs="Arial"/>
          <w:sz w:val="20"/>
        </w:rPr>
        <w:t>Cirúrgico</w:t>
      </w:r>
      <w:proofErr w:type="spellEnd"/>
      <w:r w:rsidRPr="00374F2B">
        <w:rPr>
          <w:rFonts w:ascii="Arial" w:hAnsi="Arial" w:cs="Arial"/>
          <w:sz w:val="20"/>
        </w:rPr>
        <w:t>, Hospital do Cancer Aldenora Bello, reivaxsilva@outlook.com</w:t>
      </w:r>
    </w:p>
    <w:p w14:paraId="4F84EF8C" w14:textId="07C9206A" w:rsidR="00301595" w:rsidRDefault="00301595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C45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F96C45">
        <w:rPr>
          <w:rFonts w:ascii="Arial" w:hAnsi="Arial" w:cs="Arial"/>
          <w:sz w:val="24"/>
          <w:szCs w:val="24"/>
        </w:rPr>
        <w:t xml:space="preserve">O câncer de colo uterino (CCU) é um importante problema de saúde pública no mundo e ocupa a terceira posição entre as neoplasias mais comuns entre as mulheres. Ele é responsável por 311 mil óbitos por ano, sendo a quarta causa mais frequente de morte por câncer em mulheres.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Estudos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demonstram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deficiência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do conhecimento</w:t>
      </w:r>
      <w:r>
        <w:rPr>
          <w:rFonts w:ascii="Arial" w:hAnsi="Arial" w:cs="Arial"/>
          <w:sz w:val="24"/>
          <w:szCs w:val="24"/>
          <w:lang w:eastAsia="pt-BR"/>
        </w:rPr>
        <w:t xml:space="preserve">, atitudes e práticas </w:t>
      </w:r>
      <w:r w:rsidRPr="00F96C45">
        <w:rPr>
          <w:rFonts w:ascii="Arial" w:hAnsi="Arial" w:cs="Arial"/>
          <w:sz w:val="24"/>
          <w:szCs w:val="24"/>
          <w:lang w:eastAsia="pt-BR"/>
        </w:rPr>
        <w:t>das mulheres em relação a</w:t>
      </w:r>
      <w:r>
        <w:rPr>
          <w:rFonts w:ascii="Arial" w:hAnsi="Arial" w:cs="Arial"/>
          <w:sz w:val="24"/>
          <w:szCs w:val="24"/>
          <w:lang w:eastAsia="pt-BR"/>
        </w:rPr>
        <w:t xml:space="preserve">o </w:t>
      </w:r>
      <w:r w:rsidRPr="00F96C45">
        <w:rPr>
          <w:rFonts w:ascii="Arial" w:hAnsi="Arial" w:cs="Arial"/>
          <w:sz w:val="24"/>
          <w:szCs w:val="24"/>
          <w:lang w:eastAsia="pt-BR"/>
        </w:rPr>
        <w:t xml:space="preserve">CCU, o que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contribui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para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altas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taxas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de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incidência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no </w:t>
      </w:r>
      <w:proofErr w:type="spellStart"/>
      <w:r w:rsidRPr="00F96C45">
        <w:rPr>
          <w:rFonts w:ascii="Arial" w:hAnsi="Arial" w:cs="Arial"/>
          <w:sz w:val="24"/>
          <w:szCs w:val="24"/>
          <w:lang w:eastAsia="pt-BR"/>
        </w:rPr>
        <w:t>Brasil</w:t>
      </w:r>
      <w:proofErr w:type="spellEnd"/>
      <w:r w:rsidRPr="00F96C45">
        <w:rPr>
          <w:rFonts w:ascii="Arial" w:hAnsi="Arial" w:cs="Arial"/>
          <w:sz w:val="24"/>
          <w:szCs w:val="24"/>
          <w:lang w:eastAsia="pt-BR"/>
        </w:rPr>
        <w:t xml:space="preserve"> e no mundo.</w:t>
      </w:r>
      <w:r w:rsidRPr="00F96C45">
        <w:rPr>
          <w:rFonts w:ascii="Arial" w:hAnsi="Arial" w:cs="Arial"/>
          <w:b/>
          <w:bCs/>
          <w:sz w:val="24"/>
          <w:szCs w:val="24"/>
        </w:rPr>
        <w:t xml:space="preserve"> OBJETIVO</w:t>
      </w:r>
      <w:r w:rsidRPr="00F96C4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96C45">
        <w:rPr>
          <w:rFonts w:ascii="Arial" w:hAnsi="Arial" w:cs="Arial"/>
          <w:sz w:val="24"/>
          <w:szCs w:val="24"/>
        </w:rPr>
        <w:t>Realizar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uma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revisão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integrativa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sobre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conhecimento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atitudes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96C45">
        <w:rPr>
          <w:rFonts w:ascii="Arial" w:hAnsi="Arial" w:cs="Arial"/>
          <w:sz w:val="24"/>
          <w:szCs w:val="24"/>
        </w:rPr>
        <w:t>práticas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das mulheres sobre o câncer de colo uterino. </w:t>
      </w:r>
      <w:r w:rsidRPr="00F96C45">
        <w:rPr>
          <w:rFonts w:ascii="Arial" w:hAnsi="Arial" w:cs="Arial"/>
          <w:b/>
          <w:bCs/>
          <w:sz w:val="24"/>
          <w:szCs w:val="24"/>
        </w:rPr>
        <w:t>METODOLOGIA:</w:t>
      </w:r>
      <w:r w:rsidRPr="00F96C45">
        <w:rPr>
          <w:rFonts w:ascii="Arial" w:hAnsi="Arial" w:cs="Arial"/>
          <w:sz w:val="24"/>
          <w:szCs w:val="24"/>
        </w:rPr>
        <w:t xml:space="preserve"> </w:t>
      </w:r>
      <w:r w:rsidRPr="00F96C45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método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utilizado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realização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deste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trabalho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foi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 w:rsidRPr="00F96C45">
        <w:rPr>
          <w:rFonts w:ascii="Arial" w:eastAsia="Arial" w:hAnsi="Arial" w:cs="Arial"/>
          <w:sz w:val="24"/>
          <w:szCs w:val="24"/>
        </w:rPr>
        <w:t>evisão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integrativa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literatura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objetivando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agrupamento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 w:rsidRPr="00F96C45">
        <w:rPr>
          <w:rFonts w:ascii="Arial" w:eastAsia="Arial" w:hAnsi="Arial" w:cs="Arial"/>
          <w:sz w:val="24"/>
          <w:szCs w:val="24"/>
        </w:rPr>
        <w:t>estudos</w:t>
      </w:r>
      <w:proofErr w:type="spellEnd"/>
      <w:r w:rsidRPr="00F96C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relacionados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efeito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de análise. O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período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para coleta de dados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foi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outubro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de 2020 a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dezembro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de 2020. A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busca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foi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direcionada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para as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publicações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indexadas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na</w:t>
      </w:r>
      <w:r w:rsidR="00075BA8">
        <w:rPr>
          <w:rFonts w:ascii="Arial" w:eastAsia="Arial" w:hAnsi="Arial" w:cs="Arial"/>
          <w:sz w:val="24"/>
          <w:szCs w:val="24"/>
        </w:rPr>
        <w:t>s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bases de dados:  Literatura Latino-Americana e do Caribe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em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Ciências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Saúde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(LILACS),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Biblioteca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Eletronica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Scientific Electronic Library Online (SCIELO),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Literatura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Internacional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em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eastAsia="Arial" w:hAnsi="Arial" w:cs="Arial"/>
          <w:sz w:val="24"/>
          <w:szCs w:val="24"/>
        </w:rPr>
        <w:t>Saúde</w:t>
      </w:r>
      <w:proofErr w:type="spellEnd"/>
      <w:r w:rsidRPr="00392649">
        <w:rPr>
          <w:rFonts w:ascii="Arial" w:eastAsia="Arial" w:hAnsi="Arial" w:cs="Arial"/>
          <w:sz w:val="24"/>
          <w:szCs w:val="24"/>
        </w:rPr>
        <w:t xml:space="preserve"> (MEDLINE/PUBMED), BVS (</w:t>
      </w:r>
      <w:proofErr w:type="spellStart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>Biblioteca</w:t>
      </w:r>
      <w:proofErr w:type="spellEnd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Virtual </w:t>
      </w:r>
      <w:proofErr w:type="spellStart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>em</w:t>
      </w:r>
      <w:proofErr w:type="spellEnd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>Saúde</w:t>
      </w:r>
      <w:proofErr w:type="spellEnd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), Medline (Medical Literature Analysis and Retrieval System Online). </w:t>
      </w:r>
      <w:proofErr w:type="spellStart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>Foi</w:t>
      </w:r>
      <w:proofErr w:type="spellEnd"/>
      <w:r w:rsidRPr="0039264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utilizado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2649">
        <w:rPr>
          <w:rFonts w:ascii="Arial" w:hAnsi="Arial" w:cs="Arial"/>
          <w:sz w:val="24"/>
          <w:szCs w:val="24"/>
        </w:rPr>
        <w:t>metodologia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PICo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392649">
        <w:rPr>
          <w:rFonts w:ascii="Arial" w:hAnsi="Arial" w:cs="Arial"/>
          <w:sz w:val="24"/>
          <w:szCs w:val="24"/>
        </w:rPr>
        <w:t>construir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92649">
        <w:rPr>
          <w:rFonts w:ascii="Arial" w:hAnsi="Arial" w:cs="Arial"/>
          <w:sz w:val="24"/>
          <w:szCs w:val="24"/>
        </w:rPr>
        <w:t>pergunta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2649">
        <w:rPr>
          <w:rFonts w:ascii="Arial" w:hAnsi="Arial" w:cs="Arial"/>
          <w:sz w:val="24"/>
          <w:szCs w:val="24"/>
        </w:rPr>
        <w:t>pesquisa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92649">
        <w:rPr>
          <w:rFonts w:ascii="Arial" w:hAnsi="Arial" w:cs="Arial"/>
          <w:sz w:val="24"/>
          <w:szCs w:val="24"/>
        </w:rPr>
        <w:t>selecionar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descritores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392649">
        <w:rPr>
          <w:rFonts w:ascii="Arial" w:hAnsi="Arial" w:cs="Arial"/>
          <w:sz w:val="24"/>
          <w:szCs w:val="24"/>
        </w:rPr>
        <w:t>foram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combinados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392649">
        <w:rPr>
          <w:rFonts w:ascii="Arial" w:hAnsi="Arial" w:cs="Arial"/>
          <w:sz w:val="24"/>
          <w:szCs w:val="24"/>
        </w:rPr>
        <w:t>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operadores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booleanos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“AND”, “OR”.</w:t>
      </w:r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0E7">
        <w:rPr>
          <w:rFonts w:ascii="Arial" w:hAnsi="Arial" w:cs="Arial"/>
          <w:sz w:val="24"/>
          <w:szCs w:val="24"/>
        </w:rPr>
        <w:t>Os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0E7">
        <w:rPr>
          <w:rFonts w:ascii="Arial" w:hAnsi="Arial" w:cs="Arial"/>
          <w:sz w:val="24"/>
          <w:szCs w:val="24"/>
        </w:rPr>
        <w:t>descritores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0E7">
        <w:rPr>
          <w:rFonts w:ascii="Arial" w:hAnsi="Arial" w:cs="Arial"/>
          <w:sz w:val="24"/>
          <w:szCs w:val="24"/>
        </w:rPr>
        <w:t>utilizados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0E7">
        <w:rPr>
          <w:rFonts w:ascii="Arial" w:hAnsi="Arial" w:cs="Arial"/>
          <w:sz w:val="24"/>
          <w:szCs w:val="24"/>
        </w:rPr>
        <w:t>foram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020E7">
        <w:rPr>
          <w:rFonts w:ascii="Arial" w:hAnsi="Arial" w:cs="Arial"/>
          <w:sz w:val="24"/>
          <w:szCs w:val="24"/>
        </w:rPr>
        <w:t>conhecimento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, attitudes e </w:t>
      </w:r>
      <w:proofErr w:type="spellStart"/>
      <w:r w:rsidR="003020E7">
        <w:rPr>
          <w:rFonts w:ascii="Arial" w:hAnsi="Arial" w:cs="Arial"/>
          <w:sz w:val="24"/>
          <w:szCs w:val="24"/>
        </w:rPr>
        <w:t>práticas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0E7">
        <w:rPr>
          <w:rFonts w:ascii="Arial" w:hAnsi="Arial" w:cs="Arial"/>
          <w:sz w:val="24"/>
          <w:szCs w:val="24"/>
        </w:rPr>
        <w:t>em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20E7">
        <w:rPr>
          <w:rFonts w:ascii="Arial" w:hAnsi="Arial" w:cs="Arial"/>
          <w:sz w:val="24"/>
          <w:szCs w:val="24"/>
        </w:rPr>
        <w:t>saúde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; neoplasia do </w:t>
      </w:r>
      <w:proofErr w:type="spellStart"/>
      <w:r w:rsidR="003020E7">
        <w:rPr>
          <w:rFonts w:ascii="Arial" w:hAnsi="Arial" w:cs="Arial"/>
          <w:sz w:val="24"/>
          <w:szCs w:val="24"/>
        </w:rPr>
        <w:t>colo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020E7">
        <w:rPr>
          <w:rFonts w:ascii="Arial" w:hAnsi="Arial" w:cs="Arial"/>
          <w:sz w:val="24"/>
          <w:szCs w:val="24"/>
        </w:rPr>
        <w:t>útero</w:t>
      </w:r>
      <w:proofErr w:type="spellEnd"/>
      <w:r w:rsidR="003020E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020E7">
        <w:rPr>
          <w:rFonts w:ascii="Arial" w:hAnsi="Arial" w:cs="Arial"/>
          <w:sz w:val="24"/>
          <w:szCs w:val="24"/>
        </w:rPr>
        <w:t>prevenção</w:t>
      </w:r>
      <w:proofErr w:type="spellEnd"/>
      <w:r w:rsidR="003020E7">
        <w:rPr>
          <w:rFonts w:ascii="Arial" w:hAnsi="Arial" w:cs="Arial"/>
          <w:sz w:val="24"/>
          <w:szCs w:val="24"/>
        </w:rPr>
        <w:t>.</w:t>
      </w:r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critérios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92649">
        <w:rPr>
          <w:rFonts w:ascii="Arial" w:hAnsi="Arial" w:cs="Arial"/>
          <w:sz w:val="24"/>
          <w:szCs w:val="24"/>
        </w:rPr>
        <w:t>inclusão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foram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92649">
        <w:rPr>
          <w:rFonts w:ascii="Arial" w:hAnsi="Arial" w:cs="Arial"/>
          <w:sz w:val="24"/>
          <w:szCs w:val="24"/>
        </w:rPr>
        <w:t>estudos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primários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2649">
        <w:rPr>
          <w:rFonts w:ascii="Arial" w:hAnsi="Arial" w:cs="Arial"/>
          <w:sz w:val="24"/>
          <w:szCs w:val="24"/>
        </w:rPr>
        <w:t>estudos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em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português</w:t>
      </w:r>
      <w:proofErr w:type="spellEnd"/>
      <w:r w:rsidR="00075BA8">
        <w:rPr>
          <w:rFonts w:ascii="Arial" w:hAnsi="Arial" w:cs="Arial"/>
          <w:sz w:val="24"/>
          <w:szCs w:val="24"/>
        </w:rPr>
        <w:t xml:space="preserve"> e</w:t>
      </w:r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inglês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7EB1">
        <w:rPr>
          <w:rFonts w:ascii="Arial" w:hAnsi="Arial" w:cs="Arial"/>
          <w:sz w:val="24"/>
          <w:szCs w:val="24"/>
        </w:rPr>
        <w:t>ano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7EB1">
        <w:rPr>
          <w:rFonts w:ascii="Arial" w:hAnsi="Arial" w:cs="Arial"/>
          <w:sz w:val="24"/>
          <w:szCs w:val="24"/>
        </w:rPr>
        <w:t>publicação</w:t>
      </w:r>
      <w:proofErr w:type="spellEnd"/>
      <w:r w:rsidRPr="00392649">
        <w:rPr>
          <w:rFonts w:ascii="Arial" w:hAnsi="Arial" w:cs="Arial"/>
          <w:sz w:val="24"/>
          <w:szCs w:val="24"/>
        </w:rPr>
        <w:t>.</w:t>
      </w:r>
      <w:r w:rsidR="004D7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EB1">
        <w:rPr>
          <w:rFonts w:ascii="Arial" w:hAnsi="Arial" w:cs="Arial"/>
          <w:sz w:val="24"/>
          <w:szCs w:val="24"/>
        </w:rPr>
        <w:t>Foram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EB1">
        <w:rPr>
          <w:rFonts w:ascii="Arial" w:hAnsi="Arial" w:cs="Arial"/>
          <w:sz w:val="24"/>
          <w:szCs w:val="24"/>
        </w:rPr>
        <w:t>excluídos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EB1">
        <w:rPr>
          <w:rFonts w:ascii="Arial" w:hAnsi="Arial" w:cs="Arial"/>
          <w:sz w:val="24"/>
          <w:szCs w:val="24"/>
        </w:rPr>
        <w:t>estudos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EB1">
        <w:rPr>
          <w:rFonts w:ascii="Arial" w:hAnsi="Arial" w:cs="Arial"/>
          <w:sz w:val="24"/>
          <w:szCs w:val="24"/>
        </w:rPr>
        <w:t>em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outro </w:t>
      </w:r>
      <w:proofErr w:type="spellStart"/>
      <w:r w:rsidR="004D7EB1">
        <w:rPr>
          <w:rFonts w:ascii="Arial" w:hAnsi="Arial" w:cs="Arial"/>
          <w:sz w:val="24"/>
          <w:szCs w:val="24"/>
        </w:rPr>
        <w:t>idioma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7EB1">
        <w:rPr>
          <w:rFonts w:ascii="Arial" w:hAnsi="Arial" w:cs="Arial"/>
          <w:sz w:val="24"/>
          <w:szCs w:val="24"/>
        </w:rPr>
        <w:t>estudos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EB1">
        <w:rPr>
          <w:rFonts w:ascii="Arial" w:hAnsi="Arial" w:cs="Arial"/>
          <w:sz w:val="24"/>
          <w:szCs w:val="24"/>
        </w:rPr>
        <w:t>secundários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e que </w:t>
      </w:r>
      <w:proofErr w:type="spellStart"/>
      <w:r w:rsidR="004D7EB1">
        <w:rPr>
          <w:rFonts w:ascii="Arial" w:hAnsi="Arial" w:cs="Arial"/>
          <w:sz w:val="24"/>
          <w:szCs w:val="24"/>
        </w:rPr>
        <w:t>não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EB1">
        <w:rPr>
          <w:rFonts w:ascii="Arial" w:hAnsi="Arial" w:cs="Arial"/>
          <w:sz w:val="24"/>
          <w:szCs w:val="24"/>
        </w:rPr>
        <w:t>respondiam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D7EB1">
        <w:rPr>
          <w:rFonts w:ascii="Arial" w:hAnsi="Arial" w:cs="Arial"/>
          <w:sz w:val="24"/>
          <w:szCs w:val="24"/>
        </w:rPr>
        <w:t>questão</w:t>
      </w:r>
      <w:proofErr w:type="spellEnd"/>
      <w:r w:rsidR="004D7EB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D7EB1">
        <w:rPr>
          <w:rFonts w:ascii="Arial" w:hAnsi="Arial" w:cs="Arial"/>
          <w:sz w:val="24"/>
          <w:szCs w:val="24"/>
        </w:rPr>
        <w:t>estudo</w:t>
      </w:r>
      <w:proofErr w:type="spellEnd"/>
      <w:r w:rsidR="004D7EB1">
        <w:rPr>
          <w:rFonts w:ascii="Arial" w:hAnsi="Arial" w:cs="Arial"/>
          <w:sz w:val="24"/>
          <w:szCs w:val="24"/>
        </w:rPr>
        <w:t>.</w:t>
      </w:r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Foi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2649">
        <w:rPr>
          <w:rFonts w:ascii="Arial" w:hAnsi="Arial" w:cs="Arial"/>
          <w:sz w:val="24"/>
          <w:szCs w:val="24"/>
        </w:rPr>
        <w:t>elaborado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392649">
        <w:rPr>
          <w:rFonts w:ascii="Arial" w:hAnsi="Arial" w:cs="Arial"/>
          <w:sz w:val="24"/>
          <w:szCs w:val="24"/>
        </w:rPr>
        <w:t>instrumento</w:t>
      </w:r>
      <w:proofErr w:type="spellEnd"/>
      <w:r w:rsidRPr="00392649">
        <w:rPr>
          <w:rFonts w:ascii="Arial" w:hAnsi="Arial" w:cs="Arial"/>
          <w:sz w:val="24"/>
          <w:szCs w:val="24"/>
        </w:rPr>
        <w:t xml:space="preserve"> para coleta dos dados, </w:t>
      </w:r>
      <w:proofErr w:type="spellStart"/>
      <w:r w:rsidRPr="00392649">
        <w:rPr>
          <w:rFonts w:ascii="Arial" w:hAnsi="Arial" w:cs="Arial"/>
          <w:sz w:val="24"/>
          <w:szCs w:val="24"/>
        </w:rPr>
        <w:t>contemplando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F96C45">
        <w:rPr>
          <w:rFonts w:ascii="Arial" w:hAnsi="Arial" w:cs="Arial"/>
          <w:sz w:val="24"/>
          <w:szCs w:val="24"/>
        </w:rPr>
        <w:t>seguintes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variáveis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96C45">
        <w:rPr>
          <w:rFonts w:ascii="Arial" w:hAnsi="Arial" w:cs="Arial"/>
          <w:sz w:val="24"/>
          <w:szCs w:val="24"/>
        </w:rPr>
        <w:t>identificação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96C45">
        <w:rPr>
          <w:rFonts w:ascii="Arial" w:hAnsi="Arial" w:cs="Arial"/>
          <w:sz w:val="24"/>
          <w:szCs w:val="24"/>
        </w:rPr>
        <w:t>pesquisador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ano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96C45">
        <w:rPr>
          <w:rFonts w:ascii="Arial" w:hAnsi="Arial" w:cs="Arial"/>
          <w:sz w:val="24"/>
          <w:szCs w:val="24"/>
        </w:rPr>
        <w:t>publicação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tipo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96C45">
        <w:rPr>
          <w:rFonts w:ascii="Arial" w:hAnsi="Arial" w:cs="Arial"/>
          <w:sz w:val="24"/>
          <w:szCs w:val="24"/>
        </w:rPr>
        <w:t>estudo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delineamento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F96C45">
        <w:rPr>
          <w:rFonts w:ascii="Arial" w:hAnsi="Arial" w:cs="Arial"/>
          <w:sz w:val="24"/>
          <w:szCs w:val="24"/>
        </w:rPr>
        <w:t>pesquisa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objetivos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96C45">
        <w:rPr>
          <w:rFonts w:ascii="Arial" w:hAnsi="Arial" w:cs="Arial"/>
          <w:sz w:val="24"/>
          <w:szCs w:val="24"/>
        </w:rPr>
        <w:t>estudo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resultados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96C45">
        <w:rPr>
          <w:rFonts w:ascii="Arial" w:hAnsi="Arial" w:cs="Arial"/>
          <w:sz w:val="24"/>
          <w:szCs w:val="24"/>
        </w:rPr>
        <w:t>conclusões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. </w:t>
      </w:r>
      <w:r w:rsidRPr="00F96C45">
        <w:rPr>
          <w:rFonts w:ascii="Arial" w:hAnsi="Arial" w:cs="Arial"/>
          <w:b/>
          <w:bCs/>
          <w:sz w:val="24"/>
          <w:szCs w:val="24"/>
          <w:lang w:val="pt-BR"/>
        </w:rPr>
        <w:t xml:space="preserve">RESULTADOS:  </w:t>
      </w:r>
      <w:r w:rsidRPr="00F96C45">
        <w:rPr>
          <w:rFonts w:ascii="Arial" w:hAnsi="Arial" w:cs="Arial"/>
          <w:sz w:val="24"/>
          <w:szCs w:val="24"/>
          <w:lang w:val="pt-BR"/>
        </w:rPr>
        <w:t>Ao realizar a busca pelos artigos nas bases de dados foram encontrados um total de 919 artigos, onde 268 artigos</w:t>
      </w:r>
      <w:r w:rsidR="00075BA8">
        <w:rPr>
          <w:rFonts w:ascii="Arial" w:hAnsi="Arial" w:cs="Arial"/>
          <w:sz w:val="24"/>
          <w:szCs w:val="24"/>
          <w:lang w:val="pt-BR"/>
        </w:rPr>
        <w:t xml:space="preserve"> foram encontrados</w:t>
      </w:r>
      <w:r w:rsidRPr="00F96C45">
        <w:rPr>
          <w:rFonts w:ascii="Arial" w:hAnsi="Arial" w:cs="Arial"/>
          <w:sz w:val="24"/>
          <w:szCs w:val="24"/>
          <w:lang w:val="pt-BR"/>
        </w:rPr>
        <w:t xml:space="preserve"> na PUBMED, 471 artigos na Medline, 151 artigos na BVS, 17 artigos na </w:t>
      </w:r>
      <w:proofErr w:type="spellStart"/>
      <w:r w:rsidRPr="00F96C45">
        <w:rPr>
          <w:rFonts w:ascii="Arial" w:hAnsi="Arial" w:cs="Arial"/>
          <w:sz w:val="24"/>
          <w:szCs w:val="24"/>
          <w:lang w:val="pt-BR"/>
        </w:rPr>
        <w:t>Scielo</w:t>
      </w:r>
      <w:proofErr w:type="spellEnd"/>
      <w:r w:rsidRPr="00F96C45">
        <w:rPr>
          <w:rFonts w:ascii="Arial" w:hAnsi="Arial" w:cs="Arial"/>
          <w:sz w:val="24"/>
          <w:szCs w:val="24"/>
          <w:lang w:val="pt-BR"/>
        </w:rPr>
        <w:t xml:space="preserve"> e 12 artigos na </w:t>
      </w:r>
      <w:proofErr w:type="spellStart"/>
      <w:r w:rsidRPr="00F96C45">
        <w:rPr>
          <w:rFonts w:ascii="Arial" w:hAnsi="Arial" w:cs="Arial"/>
          <w:sz w:val="24"/>
          <w:szCs w:val="24"/>
          <w:lang w:val="pt-BR"/>
        </w:rPr>
        <w:t>Lilacs</w:t>
      </w:r>
      <w:proofErr w:type="spellEnd"/>
      <w:r w:rsidRPr="00F96C45">
        <w:rPr>
          <w:rFonts w:ascii="Arial" w:hAnsi="Arial" w:cs="Arial"/>
          <w:sz w:val="24"/>
          <w:szCs w:val="24"/>
          <w:lang w:val="pt-BR"/>
        </w:rPr>
        <w:t xml:space="preserve">. </w:t>
      </w:r>
      <w:r w:rsidRPr="00F96C45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96C45">
        <w:rPr>
          <w:rFonts w:ascii="Arial" w:hAnsi="Arial" w:cs="Arial"/>
          <w:sz w:val="24"/>
          <w:szCs w:val="24"/>
        </w:rPr>
        <w:t>avaliação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foi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realizada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leitura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completa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96C45">
        <w:rPr>
          <w:rFonts w:ascii="Arial" w:hAnsi="Arial" w:cs="Arial"/>
          <w:sz w:val="24"/>
          <w:szCs w:val="24"/>
        </w:rPr>
        <w:t>cada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artigo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F96C45">
        <w:rPr>
          <w:rFonts w:ascii="Arial" w:hAnsi="Arial" w:cs="Arial"/>
          <w:sz w:val="24"/>
          <w:szCs w:val="24"/>
        </w:rPr>
        <w:t>intuito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96C45">
        <w:rPr>
          <w:rFonts w:ascii="Arial" w:hAnsi="Arial" w:cs="Arial"/>
          <w:sz w:val="24"/>
          <w:szCs w:val="24"/>
        </w:rPr>
        <w:t>compreender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principais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aspectos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abordados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F96C45">
        <w:rPr>
          <w:rFonts w:ascii="Arial" w:hAnsi="Arial" w:cs="Arial"/>
          <w:sz w:val="24"/>
          <w:szCs w:val="24"/>
        </w:rPr>
        <w:t>interpretação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F96C45">
        <w:rPr>
          <w:rFonts w:ascii="Arial" w:hAnsi="Arial" w:cs="Arial"/>
          <w:sz w:val="24"/>
          <w:szCs w:val="24"/>
        </w:rPr>
        <w:t>resultados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lastRenderedPageBreak/>
        <w:t>seguiu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-se à </w:t>
      </w:r>
      <w:proofErr w:type="spellStart"/>
      <w:r w:rsidRPr="00F96C45">
        <w:rPr>
          <w:rFonts w:ascii="Arial" w:hAnsi="Arial" w:cs="Arial"/>
          <w:sz w:val="24"/>
          <w:szCs w:val="24"/>
        </w:rPr>
        <w:t>leitura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comparativa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F96C45">
        <w:rPr>
          <w:rFonts w:ascii="Arial" w:hAnsi="Arial" w:cs="Arial"/>
          <w:sz w:val="24"/>
          <w:szCs w:val="24"/>
        </w:rPr>
        <w:t>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artigos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6C45">
        <w:rPr>
          <w:rFonts w:ascii="Arial" w:hAnsi="Arial" w:cs="Arial"/>
          <w:sz w:val="24"/>
          <w:szCs w:val="24"/>
        </w:rPr>
        <w:t>verificando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-se as </w:t>
      </w:r>
      <w:proofErr w:type="spellStart"/>
      <w:r w:rsidRPr="00F96C45">
        <w:rPr>
          <w:rFonts w:ascii="Arial" w:hAnsi="Arial" w:cs="Arial"/>
          <w:sz w:val="24"/>
          <w:szCs w:val="24"/>
        </w:rPr>
        <w:t>similaridades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e procedendo-se </w:t>
      </w:r>
      <w:proofErr w:type="spellStart"/>
      <w:r w:rsidRPr="00F96C45">
        <w:rPr>
          <w:rFonts w:ascii="Arial" w:hAnsi="Arial" w:cs="Arial"/>
          <w:sz w:val="24"/>
          <w:szCs w:val="24"/>
        </w:rPr>
        <w:t>ao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agrupamento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96C45">
        <w:rPr>
          <w:rFonts w:ascii="Arial" w:hAnsi="Arial" w:cs="Arial"/>
          <w:sz w:val="24"/>
          <w:szCs w:val="24"/>
        </w:rPr>
        <w:t>temas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comuns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em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eixos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96C45">
        <w:rPr>
          <w:rFonts w:ascii="Arial" w:hAnsi="Arial" w:cs="Arial"/>
          <w:sz w:val="24"/>
          <w:szCs w:val="24"/>
        </w:rPr>
        <w:t>serem</w:t>
      </w:r>
      <w:proofErr w:type="spellEnd"/>
      <w:r w:rsidRPr="00F96C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45">
        <w:rPr>
          <w:rFonts w:ascii="Arial" w:hAnsi="Arial" w:cs="Arial"/>
          <w:sz w:val="24"/>
          <w:szCs w:val="24"/>
        </w:rPr>
        <w:t>explorados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96C45">
        <w:rPr>
          <w:rFonts w:ascii="Arial" w:hAnsi="Arial" w:cs="Arial"/>
          <w:sz w:val="24"/>
          <w:szCs w:val="24"/>
          <w:lang w:val="pt-BR"/>
        </w:rPr>
        <w:t xml:space="preserve">Foram </w:t>
      </w:r>
      <w:r>
        <w:rPr>
          <w:rFonts w:ascii="Arial" w:hAnsi="Arial" w:cs="Arial"/>
          <w:sz w:val="24"/>
          <w:szCs w:val="24"/>
          <w:lang w:val="pt-BR"/>
        </w:rPr>
        <w:t xml:space="preserve">selecionados 11 </w:t>
      </w:r>
      <w:r w:rsidRPr="00F96C45">
        <w:rPr>
          <w:rFonts w:ascii="Arial" w:hAnsi="Arial" w:cs="Arial"/>
          <w:sz w:val="24"/>
          <w:szCs w:val="24"/>
          <w:lang w:val="pt-BR"/>
        </w:rPr>
        <w:t xml:space="preserve">artigos que respondiam </w:t>
      </w:r>
      <w:r w:rsidR="00075BA8" w:rsidRPr="00F96C45">
        <w:rPr>
          <w:rFonts w:ascii="Arial" w:hAnsi="Arial" w:cs="Arial"/>
          <w:sz w:val="24"/>
          <w:szCs w:val="24"/>
          <w:lang w:val="pt-BR"/>
        </w:rPr>
        <w:t>à</w:t>
      </w:r>
      <w:r w:rsidRPr="00F96C45">
        <w:rPr>
          <w:rFonts w:ascii="Arial" w:hAnsi="Arial" w:cs="Arial"/>
          <w:sz w:val="24"/>
          <w:szCs w:val="24"/>
          <w:lang w:val="pt-BR"/>
        </w:rPr>
        <w:t xml:space="preserve"> questão de estudo.</w:t>
      </w:r>
      <w:r>
        <w:rPr>
          <w:rFonts w:ascii="Arial" w:hAnsi="Arial" w:cs="Arial"/>
          <w:sz w:val="24"/>
          <w:szCs w:val="24"/>
        </w:rPr>
        <w:t xml:space="preserve"> </w:t>
      </w:r>
      <w:r w:rsidRPr="00BB5499">
        <w:rPr>
          <w:rFonts w:ascii="Arial" w:hAnsi="Arial" w:cs="Arial"/>
          <w:b/>
          <w:bCs/>
          <w:sz w:val="24"/>
          <w:szCs w:val="24"/>
        </w:rPr>
        <w:t>DISCUSSÃO</w:t>
      </w:r>
      <w:r>
        <w:rPr>
          <w:rFonts w:ascii="Arial" w:hAnsi="Arial" w:cs="Arial"/>
          <w:sz w:val="24"/>
          <w:szCs w:val="24"/>
        </w:rPr>
        <w:t>:</w:t>
      </w:r>
      <w:r w:rsidR="00177537">
        <w:rPr>
          <w:rFonts w:ascii="Arial" w:hAnsi="Arial" w:cs="Arial"/>
          <w:sz w:val="24"/>
          <w:szCs w:val="24"/>
        </w:rPr>
        <w:t xml:space="preserve"> F</w:t>
      </w:r>
      <w:r w:rsidRPr="00177537">
        <w:rPr>
          <w:rFonts w:ascii="Arial" w:hAnsi="Arial" w:cs="Arial"/>
          <w:sz w:val="24"/>
          <w:szCs w:val="24"/>
          <w:lang w:val="pt-BR" w:eastAsia="pt-BR"/>
        </w:rPr>
        <w:t>oi possível observar que muitos estudos apresentavam falta de conhecimento das mulheres acerca da prevenção do CCU, incluindo-se os exames a serem realizados e a sua periodicidade, sendo algumas barreiras</w:t>
      </w:r>
      <w:r w:rsidR="00177537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177537">
        <w:rPr>
          <w:rFonts w:ascii="Arial" w:hAnsi="Arial" w:cs="Arial"/>
          <w:sz w:val="24"/>
          <w:szCs w:val="24"/>
          <w:lang w:val="pt-BR" w:eastAsia="pt-BR"/>
        </w:rPr>
        <w:t>evidenciadas, como o fator socioeconômico, e o acesso aos serviços de saúde e a falha das instituições de saúde no fornecimento das informações</w:t>
      </w:r>
      <w:r w:rsidR="00177537" w:rsidRPr="00177537">
        <w:rPr>
          <w:rFonts w:ascii="Arial" w:hAnsi="Arial" w:cs="Arial"/>
          <w:sz w:val="24"/>
          <w:szCs w:val="24"/>
          <w:lang w:val="pt-BR" w:eastAsia="pt-BR"/>
        </w:rPr>
        <w:t xml:space="preserve">, </w:t>
      </w:r>
      <w:r w:rsidR="00177537" w:rsidRPr="00177537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falta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informação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mais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deficiente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foram</w:t>
      </w:r>
      <w:proofErr w:type="spellEnd"/>
      <w:r w:rsid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em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regiões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em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que as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pessoas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apresentam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um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menor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poder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aquisitivo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>.</w:t>
      </w:r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r w:rsidRPr="00177537">
        <w:rPr>
          <w:rFonts w:ascii="Arial" w:hAnsi="Arial" w:cs="Arial"/>
          <w:sz w:val="24"/>
          <w:szCs w:val="24"/>
          <w:lang w:val="pt-BR" w:eastAsia="pt-BR"/>
        </w:rPr>
        <w:t xml:space="preserve">Melo et. al (2019) identificou que </w:t>
      </w:r>
      <w:r w:rsidR="00075BA8" w:rsidRPr="00177537">
        <w:rPr>
          <w:rFonts w:ascii="Arial" w:hAnsi="Arial" w:cs="Arial"/>
          <w:sz w:val="24"/>
          <w:szCs w:val="24"/>
        </w:rPr>
        <w:t xml:space="preserve">apenas </w:t>
      </w:r>
      <w:r w:rsidRPr="00177537">
        <w:rPr>
          <w:rFonts w:ascii="Arial" w:hAnsi="Arial" w:cs="Arial"/>
          <w:sz w:val="24"/>
          <w:szCs w:val="24"/>
        </w:rPr>
        <w:t xml:space="preserve">35,2% das </w:t>
      </w:r>
      <w:proofErr w:type="spellStart"/>
      <w:r w:rsidRPr="00177537">
        <w:rPr>
          <w:rFonts w:ascii="Arial" w:hAnsi="Arial" w:cs="Arial"/>
          <w:sz w:val="24"/>
          <w:szCs w:val="24"/>
        </w:rPr>
        <w:t>mulheres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foram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classificadas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como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tendo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77537">
        <w:rPr>
          <w:rFonts w:ascii="Arial" w:hAnsi="Arial" w:cs="Arial"/>
          <w:sz w:val="24"/>
          <w:szCs w:val="24"/>
        </w:rPr>
        <w:t>conhecimento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adequado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, pois </w:t>
      </w:r>
      <w:proofErr w:type="spellStart"/>
      <w:r w:rsidRPr="00177537">
        <w:rPr>
          <w:rFonts w:ascii="Arial" w:hAnsi="Arial" w:cs="Arial"/>
          <w:sz w:val="24"/>
          <w:szCs w:val="24"/>
        </w:rPr>
        <w:t>já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ouviram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falar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177537">
        <w:rPr>
          <w:rFonts w:ascii="Arial" w:hAnsi="Arial" w:cs="Arial"/>
          <w:sz w:val="24"/>
          <w:szCs w:val="24"/>
        </w:rPr>
        <w:t>exame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, mas </w:t>
      </w:r>
      <w:proofErr w:type="spellStart"/>
      <w:r w:rsidRPr="00177537">
        <w:rPr>
          <w:rFonts w:ascii="Arial" w:hAnsi="Arial" w:cs="Arial"/>
          <w:sz w:val="24"/>
          <w:szCs w:val="24"/>
        </w:rPr>
        <w:t>desconhecem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7537">
        <w:rPr>
          <w:rFonts w:ascii="Arial" w:hAnsi="Arial" w:cs="Arial"/>
          <w:sz w:val="24"/>
          <w:szCs w:val="24"/>
        </w:rPr>
        <w:t>sua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finalidade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7537">
        <w:rPr>
          <w:rFonts w:ascii="Arial" w:hAnsi="Arial" w:cs="Arial"/>
          <w:sz w:val="24"/>
          <w:szCs w:val="24"/>
        </w:rPr>
        <w:t>os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cuidados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antes da </w:t>
      </w:r>
      <w:proofErr w:type="spellStart"/>
      <w:r w:rsidRPr="00177537">
        <w:rPr>
          <w:rFonts w:ascii="Arial" w:hAnsi="Arial" w:cs="Arial"/>
          <w:sz w:val="24"/>
          <w:szCs w:val="24"/>
        </w:rPr>
        <w:t>realização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177537">
        <w:rPr>
          <w:rFonts w:ascii="Arial" w:hAnsi="Arial" w:cs="Arial"/>
          <w:sz w:val="24"/>
          <w:szCs w:val="24"/>
        </w:rPr>
        <w:t>ou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sua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</w:rPr>
        <w:t>periodicidade</w:t>
      </w:r>
      <w:proofErr w:type="spellEnd"/>
      <w:r w:rsidRPr="00177537">
        <w:rPr>
          <w:rFonts w:ascii="Arial" w:hAnsi="Arial" w:cs="Arial"/>
          <w:sz w:val="24"/>
          <w:szCs w:val="24"/>
        </w:rPr>
        <w:t xml:space="preserve">. </w:t>
      </w:r>
      <w:r w:rsidR="00177537" w:rsidRPr="00177537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Nigéria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estudo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constatou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que a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maioria</w:t>
      </w:r>
      <w:proofErr w:type="spellEnd"/>
      <w:r w:rsidR="00177537">
        <w:rPr>
          <w:rFonts w:ascii="Arial" w:hAnsi="Arial" w:cs="Arial"/>
          <w:bCs/>
          <w:sz w:val="24"/>
          <w:szCs w:val="24"/>
        </w:rPr>
        <w:t xml:space="preserve"> </w:t>
      </w:r>
      <w:r w:rsidR="00177537" w:rsidRPr="00177537">
        <w:rPr>
          <w:rFonts w:ascii="Arial" w:hAnsi="Arial" w:cs="Arial"/>
          <w:bCs/>
          <w:sz w:val="24"/>
          <w:szCs w:val="24"/>
        </w:rPr>
        <w:t xml:space="preserve">das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mulheres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nunca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havia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feito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rastreamento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câncer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colo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útero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os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motivos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variaram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desconhecimento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onde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ir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para 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rastreamento</w:t>
      </w:r>
      <w:proofErr w:type="spellEnd"/>
      <w:r w:rsidR="00177537">
        <w:rPr>
          <w:rFonts w:ascii="Arial" w:hAnsi="Arial" w:cs="Arial"/>
          <w:bCs/>
          <w:sz w:val="24"/>
          <w:szCs w:val="24"/>
        </w:rPr>
        <w:t xml:space="preserve"> </w:t>
      </w:r>
      <w:r w:rsidR="00177537" w:rsidRPr="00177537">
        <w:rPr>
          <w:rFonts w:ascii="Arial" w:hAnsi="Arial" w:cs="Arial"/>
          <w:bCs/>
          <w:sz w:val="24"/>
          <w:szCs w:val="24"/>
        </w:rPr>
        <w:t xml:space="preserve">e </w:t>
      </w:r>
      <w:proofErr w:type="gramStart"/>
      <w:r w:rsidR="00177537" w:rsidRPr="00177537">
        <w:rPr>
          <w:rFonts w:ascii="Arial" w:hAnsi="Arial" w:cs="Arial"/>
          <w:bCs/>
          <w:sz w:val="24"/>
          <w:szCs w:val="24"/>
        </w:rPr>
        <w:t>a</w:t>
      </w:r>
      <w:proofErr w:type="gram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importância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rastreamento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para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não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sentir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suscetível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ao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câncer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colo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="00177537" w:rsidRPr="00177537">
        <w:rPr>
          <w:rFonts w:ascii="Arial" w:hAnsi="Arial" w:cs="Arial"/>
          <w:bCs/>
          <w:sz w:val="24"/>
          <w:szCs w:val="24"/>
        </w:rPr>
        <w:t>útero</w:t>
      </w:r>
      <w:proofErr w:type="spellEnd"/>
      <w:r w:rsidR="00177537" w:rsidRPr="00177537">
        <w:rPr>
          <w:rFonts w:ascii="Arial" w:hAnsi="Arial" w:cs="Arial"/>
          <w:bCs/>
          <w:sz w:val="24"/>
          <w:szCs w:val="24"/>
        </w:rPr>
        <w:t>.</w:t>
      </w:r>
      <w:r w:rsidR="00177537" w:rsidRPr="00E837ED">
        <w:rPr>
          <w:bCs/>
        </w:rPr>
        <w:t xml:space="preserve"> </w:t>
      </w:r>
      <w:r w:rsidRPr="00177537">
        <w:rPr>
          <w:rFonts w:ascii="Arial" w:hAnsi="Arial" w:cs="Arial"/>
          <w:b/>
          <w:bCs/>
          <w:sz w:val="24"/>
          <w:szCs w:val="24"/>
        </w:rPr>
        <w:t>CONCLUSÃO</w:t>
      </w:r>
      <w:r w:rsidRPr="0017753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faz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-se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necessário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continuidade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das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ações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integradas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educação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saúde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buscando</w:t>
      </w:r>
      <w:proofErr w:type="spellEnd"/>
      <w:r w:rsidRPr="001775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77537">
        <w:rPr>
          <w:rFonts w:ascii="Arial" w:hAnsi="Arial" w:cs="Arial"/>
          <w:sz w:val="24"/>
          <w:szCs w:val="24"/>
          <w:shd w:val="clear" w:color="auto" w:fill="FFFFFF"/>
        </w:rPr>
        <w:t>prevenir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controlar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o CCU,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bem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como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garantir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continuidade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acesso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adesão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e conhecimento das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mulheres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sobre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758CC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importância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exame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. O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enfermeiro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como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educador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em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saúde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deve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acolher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orientar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educar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as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usuárias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sobre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758CC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importância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prevenir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o CCU,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bem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como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os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demais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cuidados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3758CC">
        <w:rPr>
          <w:rFonts w:ascii="Arial" w:hAnsi="Arial" w:cs="Arial"/>
          <w:sz w:val="24"/>
          <w:szCs w:val="24"/>
          <w:shd w:val="clear" w:color="auto" w:fill="FFFFFF"/>
        </w:rPr>
        <w:t>saúde</w:t>
      </w:r>
      <w:proofErr w:type="spellEnd"/>
      <w:r w:rsidRPr="003758C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79464CE" w14:textId="52EC03FC" w:rsidR="00661DAF" w:rsidRPr="00661DAF" w:rsidRDefault="00661DAF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361A985" w14:textId="2B77065E" w:rsidR="00661DAF" w:rsidRDefault="00661DAF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1DAF">
        <w:rPr>
          <w:rFonts w:ascii="Arial" w:hAnsi="Arial" w:cs="Arial"/>
          <w:b/>
          <w:bCs/>
          <w:sz w:val="24"/>
          <w:szCs w:val="24"/>
          <w:shd w:val="clear" w:color="auto" w:fill="FFFFFF"/>
        </w:rPr>
        <w:t>DESCRITORES</w:t>
      </w:r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661DAF">
        <w:rPr>
          <w:rFonts w:ascii="Arial" w:hAnsi="Arial" w:cs="Arial"/>
          <w:sz w:val="24"/>
          <w:szCs w:val="24"/>
        </w:rPr>
        <w:t xml:space="preserve">Conhecimento, Atitudes e Práticas em Saúde; Neoplasias do Colo do </w:t>
      </w:r>
      <w:proofErr w:type="spellStart"/>
      <w:r w:rsidRPr="00661DAF">
        <w:rPr>
          <w:rFonts w:ascii="Arial" w:hAnsi="Arial" w:cs="Arial"/>
          <w:sz w:val="24"/>
          <w:szCs w:val="24"/>
        </w:rPr>
        <w:t>Útero</w:t>
      </w:r>
      <w:proofErr w:type="spellEnd"/>
      <w:r w:rsidRPr="00661DA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61DAF">
        <w:rPr>
          <w:rFonts w:ascii="Arial" w:hAnsi="Arial" w:cs="Arial"/>
          <w:sz w:val="24"/>
          <w:szCs w:val="24"/>
        </w:rPr>
        <w:t>Prevenção</w:t>
      </w:r>
      <w:proofErr w:type="spellEnd"/>
      <w:r w:rsidRPr="00661DAF">
        <w:rPr>
          <w:rFonts w:ascii="Arial" w:hAnsi="Arial" w:cs="Arial"/>
          <w:sz w:val="24"/>
          <w:szCs w:val="24"/>
        </w:rPr>
        <w:t>.</w:t>
      </w:r>
    </w:p>
    <w:p w14:paraId="103C1872" w14:textId="77777777" w:rsidR="00661DAF" w:rsidRPr="00661DAF" w:rsidRDefault="00661DAF" w:rsidP="0030159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785E05BF" w14:textId="153C3639" w:rsidR="00301595" w:rsidRPr="00661DAF" w:rsidRDefault="00301595" w:rsidP="00661DAF">
      <w:pPr>
        <w:pStyle w:val="Estilo1"/>
        <w:numPr>
          <w:ilvl w:val="0"/>
          <w:numId w:val="0"/>
        </w:numPr>
        <w:spacing w:line="240" w:lineRule="auto"/>
        <w:jc w:val="left"/>
      </w:pPr>
      <w:r w:rsidRPr="00353B6A">
        <w:rPr>
          <w:rFonts w:ascii="Arial" w:hAnsi="Arial" w:cs="Arial"/>
          <w:szCs w:val="24"/>
          <w:shd w:val="clear" w:color="auto" w:fill="FFFFFF"/>
        </w:rPr>
        <w:t>REFERÊNCIAS:</w:t>
      </w:r>
      <w:r w:rsidRPr="00353B6A">
        <w:t xml:space="preserve"> </w:t>
      </w:r>
      <w:r w:rsidRPr="00661DAF">
        <w:rPr>
          <w:rFonts w:ascii="Arial" w:hAnsi="Arial" w:cs="Arial"/>
          <w:b w:val="0"/>
          <w:bCs/>
          <w:szCs w:val="24"/>
        </w:rPr>
        <w:t xml:space="preserve">ALBUQUERQUE, V. R. et al. Exame preventivo do câncer de colo do útero: conhecimento de mulheres. </w:t>
      </w:r>
      <w:r w:rsidRPr="00661DAF">
        <w:rPr>
          <w:rFonts w:ascii="Arial" w:hAnsi="Arial" w:cs="Arial"/>
          <w:szCs w:val="24"/>
        </w:rPr>
        <w:t xml:space="preserve">Rev. </w:t>
      </w:r>
      <w:proofErr w:type="spellStart"/>
      <w:r w:rsidRPr="00661DAF">
        <w:rPr>
          <w:rFonts w:ascii="Arial" w:hAnsi="Arial" w:cs="Arial"/>
          <w:szCs w:val="24"/>
        </w:rPr>
        <w:t>enferm</w:t>
      </w:r>
      <w:proofErr w:type="spellEnd"/>
      <w:r w:rsidRPr="00661DAF">
        <w:rPr>
          <w:rFonts w:ascii="Arial" w:hAnsi="Arial" w:cs="Arial"/>
          <w:szCs w:val="24"/>
        </w:rPr>
        <w:t>. UFPE online</w:t>
      </w:r>
      <w:r w:rsidRPr="00661DAF">
        <w:rPr>
          <w:rFonts w:ascii="Arial" w:hAnsi="Arial" w:cs="Arial"/>
          <w:b w:val="0"/>
          <w:bCs/>
          <w:szCs w:val="24"/>
        </w:rPr>
        <w:t>, Recife, 10(Supl. 5):4208-18, p. 4208-4218, nov. 2016.</w:t>
      </w:r>
      <w:r w:rsidRPr="00661DAF">
        <w:rPr>
          <w:rFonts w:ascii="Arial" w:hAnsi="Arial" w:cs="Arial"/>
          <w:b w:val="0"/>
          <w:bCs/>
          <w:szCs w:val="24"/>
        </w:rPr>
        <w:cr/>
      </w:r>
      <w:bookmarkStart w:id="0" w:name="_Toc55226465"/>
      <w:r w:rsidRPr="00661DAF">
        <w:rPr>
          <w:rFonts w:ascii="Arial" w:hAnsi="Arial" w:cs="Arial"/>
          <w:b w:val="0"/>
          <w:bCs/>
          <w:szCs w:val="24"/>
        </w:rPr>
        <w:t xml:space="preserve">BRASIL. Ministério da Saúde. Secretaria de Vigilância em Saúde. Departamento de Análise de Situação de Saúde. </w:t>
      </w:r>
      <w:r w:rsidRPr="00661DAF">
        <w:rPr>
          <w:rFonts w:ascii="Arial" w:hAnsi="Arial" w:cs="Arial"/>
          <w:szCs w:val="24"/>
        </w:rPr>
        <w:t>Plano de ações estratégicas para o enfrentamento das doenças crônicas não transmissíveis (DCNT) no Brasil, 2011-2022</w:t>
      </w:r>
      <w:r w:rsidRPr="00661DAF">
        <w:rPr>
          <w:rFonts w:ascii="Arial" w:hAnsi="Arial" w:cs="Arial"/>
          <w:b w:val="0"/>
          <w:bCs/>
          <w:szCs w:val="24"/>
        </w:rPr>
        <w:t>. Disponível em: http://portal.saude.gov.br/portal/arquivos/pdf/cartilha_plano.pdf. Acesso em: 16 jul. 2020.</w:t>
      </w:r>
      <w:bookmarkEnd w:id="0"/>
    </w:p>
    <w:p w14:paraId="7DE1CA10" w14:textId="0F692EFD" w:rsidR="00301595" w:rsidRPr="00661DAF" w:rsidRDefault="00301595" w:rsidP="00661D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1DAF">
        <w:rPr>
          <w:rFonts w:ascii="Arial" w:hAnsi="Arial" w:cs="Arial"/>
          <w:color w:val="000000"/>
          <w:sz w:val="24"/>
          <w:szCs w:val="24"/>
        </w:rPr>
        <w:t xml:space="preserve">FERNANDES, E. T. B. S et al.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Prevenção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câncer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colo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uterino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quilombolas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à luz da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teoria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de Leininger.</w:t>
      </w:r>
      <w:r w:rsidRPr="00661DAF">
        <w:rPr>
          <w:rFonts w:ascii="Arial" w:hAnsi="Arial" w:cs="Arial"/>
          <w:b/>
          <w:bCs/>
          <w:color w:val="000000"/>
          <w:sz w:val="24"/>
          <w:szCs w:val="24"/>
        </w:rPr>
        <w:t xml:space="preserve"> Rev. </w:t>
      </w:r>
      <w:proofErr w:type="spellStart"/>
      <w:r w:rsidRPr="00661DAF">
        <w:rPr>
          <w:rFonts w:ascii="Arial" w:hAnsi="Arial" w:cs="Arial"/>
          <w:b/>
          <w:bCs/>
          <w:color w:val="000000"/>
          <w:sz w:val="24"/>
          <w:szCs w:val="24"/>
        </w:rPr>
        <w:t>Gaúcha</w:t>
      </w:r>
      <w:proofErr w:type="spellEnd"/>
      <w:r w:rsidRPr="00661D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61DAF">
        <w:rPr>
          <w:rFonts w:ascii="Arial" w:hAnsi="Arial" w:cs="Arial"/>
          <w:b/>
          <w:bCs/>
          <w:color w:val="000000"/>
          <w:sz w:val="24"/>
          <w:szCs w:val="24"/>
        </w:rPr>
        <w:t>Enfermagem</w:t>
      </w:r>
      <w:proofErr w:type="spellEnd"/>
      <w:r w:rsidRPr="00661DA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661DAF">
        <w:rPr>
          <w:rFonts w:ascii="Arial" w:hAnsi="Arial" w:cs="Arial"/>
          <w:color w:val="000000"/>
          <w:sz w:val="24"/>
          <w:szCs w:val="24"/>
        </w:rPr>
        <w:t xml:space="preserve"> Porto Alegre, v. 39, 2018.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Disponível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: http://www.scielo.br/scielo.php?script=sci_arttext&amp;pid=S1983-14472018000100402&amp;lng=en&amp;nrm=iso.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61DAF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661DAF">
        <w:rPr>
          <w:rFonts w:ascii="Arial" w:hAnsi="Arial" w:cs="Arial"/>
          <w:color w:val="000000"/>
          <w:sz w:val="24"/>
          <w:szCs w:val="24"/>
        </w:rPr>
        <w:t> 13 </w:t>
      </w:r>
      <w:proofErr w:type="spellStart"/>
      <w:r w:rsidR="00661DAF">
        <w:rPr>
          <w:rFonts w:ascii="Arial" w:hAnsi="Arial" w:cs="Arial"/>
          <w:color w:val="000000"/>
          <w:sz w:val="24"/>
          <w:szCs w:val="24"/>
        </w:rPr>
        <w:t>dezembro</w:t>
      </w:r>
      <w:proofErr w:type="spellEnd"/>
      <w:r w:rsidR="00661DAF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661DAF">
        <w:rPr>
          <w:rFonts w:ascii="Arial" w:hAnsi="Arial" w:cs="Arial"/>
          <w:color w:val="000000"/>
          <w:sz w:val="24"/>
          <w:szCs w:val="24"/>
        </w:rPr>
        <w:t xml:space="preserve"> 202</w:t>
      </w:r>
      <w:r w:rsidR="00661DAF">
        <w:rPr>
          <w:rFonts w:ascii="Arial" w:hAnsi="Arial" w:cs="Arial"/>
          <w:color w:val="000000"/>
          <w:sz w:val="24"/>
          <w:szCs w:val="24"/>
        </w:rPr>
        <w:t>2</w:t>
      </w:r>
      <w:r w:rsidRPr="00661D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9E6B64F" w14:textId="1C0B7059" w:rsidR="00301595" w:rsidRPr="00661DAF" w:rsidRDefault="00301595" w:rsidP="00661DA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61DAF">
        <w:rPr>
          <w:rFonts w:ascii="Arial" w:hAnsi="Arial" w:cs="Arial"/>
          <w:sz w:val="24"/>
          <w:szCs w:val="24"/>
        </w:rPr>
        <w:t xml:space="preserve">Melo, E. M. F.; </w:t>
      </w:r>
      <w:proofErr w:type="spellStart"/>
      <w:r w:rsidRPr="00661DAF">
        <w:rPr>
          <w:rFonts w:ascii="Arial" w:hAnsi="Arial" w:cs="Arial"/>
          <w:sz w:val="24"/>
          <w:szCs w:val="24"/>
        </w:rPr>
        <w:t>Linhares</w:t>
      </w:r>
      <w:proofErr w:type="spellEnd"/>
      <w:r w:rsidRPr="00661DAF">
        <w:rPr>
          <w:rFonts w:ascii="Arial" w:hAnsi="Arial" w:cs="Arial"/>
          <w:sz w:val="24"/>
          <w:szCs w:val="24"/>
        </w:rPr>
        <w:t>, F. M. P.; Silva, T.M.; Pontes, C. M.; Santos, A. H. S.; Oliveira, S. C.</w:t>
      </w:r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Câncer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cervico-uterino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conhecimento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atitude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prática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sobre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exame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661DAF">
        <w:rPr>
          <w:rFonts w:ascii="Arial" w:hAnsi="Arial" w:cs="Arial"/>
          <w:sz w:val="24"/>
          <w:szCs w:val="24"/>
          <w:shd w:val="clear" w:color="auto" w:fill="FFFFFF"/>
        </w:rPr>
        <w:t>prevenção</w:t>
      </w:r>
      <w:proofErr w:type="spellEnd"/>
      <w:r w:rsidRPr="00661DA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61DAF">
        <w:rPr>
          <w:rFonts w:ascii="Arial" w:hAnsi="Arial" w:cs="Arial"/>
          <w:b/>
          <w:bCs/>
          <w:sz w:val="24"/>
          <w:szCs w:val="24"/>
        </w:rPr>
        <w:t xml:space="preserve">Rev Bras </w:t>
      </w:r>
      <w:proofErr w:type="spellStart"/>
      <w:r w:rsidRPr="00661DAF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661DAF">
        <w:rPr>
          <w:rFonts w:ascii="Arial" w:hAnsi="Arial" w:cs="Arial"/>
          <w:sz w:val="24"/>
          <w:szCs w:val="24"/>
        </w:rPr>
        <w:t>. 2019; 72(</w:t>
      </w:r>
      <w:proofErr w:type="spellStart"/>
      <w:r w:rsidRPr="00661DAF">
        <w:rPr>
          <w:rFonts w:ascii="Arial" w:hAnsi="Arial" w:cs="Arial"/>
          <w:sz w:val="24"/>
          <w:szCs w:val="24"/>
        </w:rPr>
        <w:t>Suppl</w:t>
      </w:r>
      <w:proofErr w:type="spellEnd"/>
      <w:r w:rsidRPr="00661DAF">
        <w:rPr>
          <w:rFonts w:ascii="Arial" w:hAnsi="Arial" w:cs="Arial"/>
          <w:sz w:val="24"/>
          <w:szCs w:val="24"/>
        </w:rPr>
        <w:t xml:space="preserve"> 3):30-6. DOI: https://doi.org/10.1590/0034-7167-2017-0645.</w:t>
      </w:r>
    </w:p>
    <w:p w14:paraId="50785742" w14:textId="4A76C31E" w:rsidR="00301595" w:rsidRPr="00661DAF" w:rsidRDefault="00301595" w:rsidP="00661DAF">
      <w:pPr>
        <w:pStyle w:val="Estilo1"/>
        <w:numPr>
          <w:ilvl w:val="0"/>
          <w:numId w:val="0"/>
        </w:numPr>
        <w:spacing w:line="240" w:lineRule="auto"/>
        <w:jc w:val="left"/>
        <w:rPr>
          <w:rFonts w:ascii="Arial" w:hAnsi="Arial" w:cs="Arial"/>
          <w:b w:val="0"/>
          <w:bCs/>
          <w:szCs w:val="24"/>
        </w:rPr>
      </w:pPr>
      <w:r w:rsidRPr="00661DAF">
        <w:rPr>
          <w:rFonts w:ascii="Arial" w:hAnsi="Arial" w:cs="Arial"/>
          <w:b w:val="0"/>
          <w:bCs/>
          <w:szCs w:val="24"/>
        </w:rPr>
        <w:t xml:space="preserve">CISNE, M.; GURGEL, T. Feminismo, Estado e políticas públicas: desafios em tempos neoliberais para a autonomia das mulheres. </w:t>
      </w:r>
      <w:r w:rsidRPr="00661DAF">
        <w:rPr>
          <w:rFonts w:ascii="Arial" w:hAnsi="Arial" w:cs="Arial"/>
          <w:szCs w:val="24"/>
        </w:rPr>
        <w:t>SER Social</w:t>
      </w:r>
      <w:r w:rsidRPr="00661DAF">
        <w:rPr>
          <w:rFonts w:ascii="Arial" w:hAnsi="Arial" w:cs="Arial"/>
          <w:b w:val="0"/>
          <w:bCs/>
          <w:szCs w:val="24"/>
        </w:rPr>
        <w:t>, [S. l.], v. 10, n. 22, p. 69–96, 2009. DOI: 10.26512/ser social.</w:t>
      </w:r>
      <w:r w:rsidR="00661DAF">
        <w:rPr>
          <w:rFonts w:ascii="Arial" w:hAnsi="Arial" w:cs="Arial"/>
          <w:b w:val="0"/>
          <w:bCs/>
          <w:szCs w:val="24"/>
        </w:rPr>
        <w:t xml:space="preserve"> </w:t>
      </w:r>
      <w:r w:rsidRPr="00661DAF">
        <w:rPr>
          <w:rFonts w:ascii="Arial" w:hAnsi="Arial" w:cs="Arial"/>
          <w:b w:val="0"/>
          <w:bCs/>
          <w:szCs w:val="24"/>
        </w:rPr>
        <w:t>v10i22.12960. Disponível em: https://periodicos.unb.br/index.php/SER_Social/article/view/12960. Acesso em: 01 nov. 2021.</w:t>
      </w:r>
    </w:p>
    <w:p w14:paraId="0B90461F" w14:textId="77777777" w:rsidR="0063441E" w:rsidRPr="00762473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441E" w:rsidRPr="00762473" w:rsidSect="00E94E6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E849" w14:textId="77777777" w:rsidR="00E940E2" w:rsidRDefault="00E940E2" w:rsidP="009F4553">
      <w:pPr>
        <w:spacing w:after="0" w:line="240" w:lineRule="auto"/>
      </w:pPr>
      <w:r>
        <w:separator/>
      </w:r>
    </w:p>
  </w:endnote>
  <w:endnote w:type="continuationSeparator" w:id="0">
    <w:p w14:paraId="6A8C03ED" w14:textId="77777777" w:rsidR="00E940E2" w:rsidRDefault="00E940E2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>Rua Carutapera,3, Jardim Renascença, São Luis/MA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3B9B" w14:textId="77777777" w:rsidR="00E940E2" w:rsidRDefault="00E940E2" w:rsidP="009F4553">
      <w:pPr>
        <w:spacing w:after="0" w:line="240" w:lineRule="auto"/>
      </w:pPr>
      <w:r>
        <w:separator/>
      </w:r>
    </w:p>
  </w:footnote>
  <w:footnote w:type="continuationSeparator" w:id="0">
    <w:p w14:paraId="4215A060" w14:textId="77777777" w:rsidR="00E940E2" w:rsidRDefault="00E940E2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CBF"/>
    <w:multiLevelType w:val="hybridMultilevel"/>
    <w:tmpl w:val="6B74D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2DFB"/>
    <w:multiLevelType w:val="hybridMultilevel"/>
    <w:tmpl w:val="5740A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065C"/>
    <w:multiLevelType w:val="hybridMultilevel"/>
    <w:tmpl w:val="FF423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C1768"/>
    <w:multiLevelType w:val="multilevel"/>
    <w:tmpl w:val="AD20313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pStyle w:val="Estilo2"/>
      <w:lvlText w:val="%1.%2"/>
      <w:lvlJc w:val="left"/>
      <w:pPr>
        <w:ind w:left="720" w:hanging="360"/>
      </w:pPr>
    </w:lvl>
    <w:lvl w:ilvl="2">
      <w:start w:val="1"/>
      <w:numFmt w:val="decimal"/>
      <w:pStyle w:val="Estilo3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75BA8"/>
    <w:rsid w:val="00177537"/>
    <w:rsid w:val="001C4ABA"/>
    <w:rsid w:val="00301595"/>
    <w:rsid w:val="003020E7"/>
    <w:rsid w:val="00374F2B"/>
    <w:rsid w:val="003758CC"/>
    <w:rsid w:val="004D7EB1"/>
    <w:rsid w:val="0063441E"/>
    <w:rsid w:val="00661DAF"/>
    <w:rsid w:val="00762473"/>
    <w:rsid w:val="009F4553"/>
    <w:rsid w:val="00B24B3C"/>
    <w:rsid w:val="00E87121"/>
    <w:rsid w:val="00E940E2"/>
    <w:rsid w:val="00E94E6E"/>
    <w:rsid w:val="00FD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95"/>
    <w:pPr>
      <w:spacing w:after="120" w:line="312" w:lineRule="auto"/>
    </w:pPr>
    <w:rPr>
      <w:rFonts w:ascii="Tahoma" w:eastAsia="Times New Roman" w:hAnsi="Tahoma" w:cs="Times New Roman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Estilo1">
    <w:name w:val="Estilo1"/>
    <w:basedOn w:val="PargrafodaLista"/>
    <w:link w:val="Estilo1Char"/>
    <w:qFormat/>
    <w:rsid w:val="00301595"/>
    <w:pPr>
      <w:numPr>
        <w:numId w:val="1"/>
      </w:numPr>
      <w:suppressAutoHyphens/>
      <w:spacing w:after="0" w:line="360" w:lineRule="auto"/>
      <w:jc w:val="both"/>
    </w:pPr>
    <w:rPr>
      <w:rFonts w:ascii="Times New Roman" w:hAnsi="Times New Roman"/>
      <w:b/>
      <w:sz w:val="24"/>
      <w:szCs w:val="22"/>
      <w:lang w:val="pt-BR"/>
    </w:rPr>
  </w:style>
  <w:style w:type="paragraph" w:customStyle="1" w:styleId="Estilo2">
    <w:name w:val="Estilo2"/>
    <w:basedOn w:val="PargrafodaLista"/>
    <w:qFormat/>
    <w:rsid w:val="00301595"/>
    <w:pPr>
      <w:keepNext/>
      <w:keepLines/>
      <w:numPr>
        <w:ilvl w:val="1"/>
        <w:numId w:val="1"/>
      </w:numPr>
      <w:tabs>
        <w:tab w:val="num" w:pos="360"/>
      </w:tabs>
      <w:suppressAutoHyphens/>
      <w:spacing w:before="200" w:after="0" w:line="259" w:lineRule="auto"/>
      <w:ind w:firstLine="0"/>
      <w:jc w:val="both"/>
    </w:pPr>
    <w:rPr>
      <w:rFonts w:ascii="Times New Roman" w:hAnsi="Times New Roman"/>
      <w:b/>
      <w:sz w:val="24"/>
      <w:szCs w:val="22"/>
      <w:lang w:val="pt-BR"/>
    </w:rPr>
  </w:style>
  <w:style w:type="character" w:customStyle="1" w:styleId="Estilo1Char">
    <w:name w:val="Estilo1 Char"/>
    <w:basedOn w:val="Fontepargpadro"/>
    <w:link w:val="Estilo1"/>
    <w:rsid w:val="00301595"/>
    <w:rPr>
      <w:rFonts w:ascii="Times New Roman" w:eastAsia="Times New Roman" w:hAnsi="Times New Roman" w:cs="Times New Roman"/>
      <w:b/>
      <w:sz w:val="24"/>
    </w:rPr>
  </w:style>
  <w:style w:type="paragraph" w:customStyle="1" w:styleId="Estilo3">
    <w:name w:val="Estilo3"/>
    <w:basedOn w:val="PargrafodaLista"/>
    <w:qFormat/>
    <w:rsid w:val="00301595"/>
    <w:pPr>
      <w:numPr>
        <w:ilvl w:val="2"/>
        <w:numId w:val="1"/>
      </w:numPr>
      <w:tabs>
        <w:tab w:val="num" w:pos="360"/>
      </w:tabs>
      <w:suppressAutoHyphens/>
      <w:spacing w:after="160" w:line="360" w:lineRule="auto"/>
      <w:ind w:left="720" w:firstLine="0"/>
      <w:jc w:val="both"/>
    </w:pPr>
    <w:rPr>
      <w:rFonts w:ascii="Times New Roman" w:eastAsiaTheme="minorHAnsi" w:hAnsi="Times New Roman"/>
      <w:b/>
      <w:bCs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30159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5A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led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na_falcao5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bruna falcão</cp:lastModifiedBy>
  <cp:revision>3</cp:revision>
  <dcterms:created xsi:type="dcterms:W3CDTF">2022-01-09T20:38:00Z</dcterms:created>
  <dcterms:modified xsi:type="dcterms:W3CDTF">2022-01-15T21:07:00Z</dcterms:modified>
</cp:coreProperties>
</file>