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9724" w14:textId="55F37B30" w:rsidR="00C409A8" w:rsidRDefault="00AE28FB" w:rsidP="008608C8">
      <w:pPr>
        <w:pBdr>
          <w:bottom w:val="single" w:sz="4" w:space="1" w:color="000000"/>
        </w:pBdr>
        <w:spacing w:before="40" w:after="40"/>
        <w:jc w:val="center"/>
        <w:rPr>
          <w:rFonts w:ascii="Arial" w:eastAsia="Arial" w:hAnsi="Arial" w:cs="Arial"/>
          <w:b/>
          <w:smallCaps/>
          <w:color w:val="000000"/>
          <w:sz w:val="22"/>
          <w:szCs w:val="22"/>
        </w:rPr>
      </w:pPr>
      <w:r>
        <w:rPr>
          <w:rFonts w:ascii="Arial" w:eastAsia="Arial" w:hAnsi="Arial" w:cs="Arial"/>
          <w:b/>
          <w:smallCaps/>
          <w:sz w:val="22"/>
          <w:szCs w:val="22"/>
        </w:rPr>
        <w:t>Anestesia em equino com síndr</w:t>
      </w:r>
      <w:r w:rsidR="00EC104A">
        <w:rPr>
          <w:rFonts w:ascii="Arial" w:eastAsia="Arial" w:hAnsi="Arial" w:cs="Arial"/>
          <w:b/>
          <w:smallCaps/>
          <w:sz w:val="22"/>
          <w:szCs w:val="22"/>
        </w:rPr>
        <w:t xml:space="preserve">ome do abdômen agudo para cirurgia de </w:t>
      </w:r>
      <w:r w:rsidR="000E34C0">
        <w:rPr>
          <w:rFonts w:ascii="Arial" w:eastAsia="Arial" w:hAnsi="Arial" w:cs="Arial"/>
          <w:b/>
          <w:smallCaps/>
          <w:sz w:val="22"/>
          <w:szCs w:val="22"/>
        </w:rPr>
        <w:t>laparotomia exploratória</w:t>
      </w:r>
    </w:p>
    <w:p w14:paraId="0E001DE4" w14:textId="7FFEF1D9" w:rsidR="00C409A8" w:rsidRPr="000E34C0" w:rsidRDefault="000E34C0" w:rsidP="008608C8">
      <w:pPr>
        <w:pBdr>
          <w:top w:val="nil"/>
          <w:left w:val="nil"/>
          <w:bottom w:val="nil"/>
          <w:right w:val="nil"/>
          <w:between w:val="nil"/>
        </w:pBdr>
        <w:spacing w:before="40" w:after="40"/>
        <w:jc w:val="center"/>
        <w:rPr>
          <w:rFonts w:ascii="Arial" w:eastAsia="Arial" w:hAnsi="Arial" w:cs="Arial"/>
          <w:b/>
          <w:color w:val="000000"/>
          <w:vertAlign w:val="superscript"/>
        </w:rPr>
      </w:pPr>
      <w:r>
        <w:rPr>
          <w:rFonts w:ascii="Arial" w:eastAsia="Arial" w:hAnsi="Arial" w:cs="Arial"/>
          <w:b/>
          <w:color w:val="000000"/>
        </w:rPr>
        <w:t>Isabella</w:t>
      </w:r>
      <w:r w:rsidR="00D828CD">
        <w:rPr>
          <w:rFonts w:ascii="Arial" w:eastAsia="Arial" w:hAnsi="Arial" w:cs="Arial"/>
          <w:b/>
          <w:color w:val="000000"/>
        </w:rPr>
        <w:t xml:space="preserve"> Leite</w:t>
      </w:r>
      <w:r>
        <w:rPr>
          <w:rFonts w:ascii="Arial" w:eastAsia="Arial" w:hAnsi="Arial" w:cs="Arial"/>
          <w:b/>
          <w:color w:val="000000"/>
        </w:rPr>
        <w:t xml:space="preserve"> Martini</w:t>
      </w:r>
      <w:r>
        <w:rPr>
          <w:rFonts w:ascii="Arial" w:eastAsia="Arial" w:hAnsi="Arial" w:cs="Arial"/>
          <w:b/>
          <w:color w:val="000000"/>
          <w:vertAlign w:val="superscript"/>
        </w:rPr>
        <w:t>1*</w:t>
      </w:r>
      <w:r>
        <w:rPr>
          <w:rFonts w:ascii="Arial" w:eastAsia="Arial" w:hAnsi="Arial" w:cs="Arial"/>
          <w:b/>
          <w:color w:val="000000"/>
        </w:rPr>
        <w:t>, Mariana Pinheiro Mafra Dutra</w:t>
      </w:r>
      <w:r>
        <w:rPr>
          <w:rFonts w:ascii="Arial" w:eastAsia="Arial" w:hAnsi="Arial" w:cs="Arial"/>
          <w:b/>
          <w:color w:val="000000"/>
          <w:vertAlign w:val="superscript"/>
        </w:rPr>
        <w:t>1</w:t>
      </w:r>
      <w:r w:rsidR="00D828CD">
        <w:rPr>
          <w:rFonts w:ascii="Arial" w:eastAsia="Arial" w:hAnsi="Arial" w:cs="Arial"/>
          <w:b/>
          <w:color w:val="000000"/>
        </w:rPr>
        <w:t>, Bruna Maia Cerqueira Câma</w:t>
      </w:r>
      <w:r>
        <w:rPr>
          <w:rFonts w:ascii="Arial" w:eastAsia="Arial" w:hAnsi="Arial" w:cs="Arial"/>
          <w:b/>
          <w:color w:val="000000"/>
        </w:rPr>
        <w:t>ra</w:t>
      </w:r>
      <w:r>
        <w:rPr>
          <w:rFonts w:ascii="Arial" w:eastAsia="Arial" w:hAnsi="Arial" w:cs="Arial"/>
          <w:b/>
          <w:color w:val="000000"/>
          <w:vertAlign w:val="superscript"/>
        </w:rPr>
        <w:t>2</w:t>
      </w:r>
    </w:p>
    <w:p w14:paraId="35877731" w14:textId="711BD03A" w:rsidR="00C409A8" w:rsidRPr="006860ED" w:rsidRDefault="004C7B82" w:rsidP="008608C8">
      <w:pPr>
        <w:pStyle w:val="NormalWeb"/>
        <w:spacing w:before="40" w:beforeAutospacing="0" w:after="40" w:afterAutospacing="0"/>
        <w:jc w:val="center"/>
      </w:pPr>
      <w:r>
        <w:rPr>
          <w:rFonts w:ascii="Arial" w:eastAsia="Arial" w:hAnsi="Arial" w:cs="Arial"/>
          <w:i/>
          <w:color w:val="000000"/>
          <w:sz w:val="14"/>
          <w:szCs w:val="14"/>
          <w:vertAlign w:val="superscript"/>
        </w:rPr>
        <w:t>1</w:t>
      </w:r>
      <w:r>
        <w:rPr>
          <w:rFonts w:ascii="Arial" w:eastAsia="Arial" w:hAnsi="Arial" w:cs="Arial"/>
          <w:i/>
          <w:color w:val="000000"/>
          <w:sz w:val="14"/>
          <w:szCs w:val="14"/>
        </w:rPr>
        <w:t>Graduando em Medicina Veterinária –</w:t>
      </w:r>
      <w:r>
        <w:rPr>
          <w:rFonts w:ascii="Arial" w:eastAsia="Arial" w:hAnsi="Arial" w:cs="Arial"/>
          <w:i/>
          <w:sz w:val="14"/>
          <w:szCs w:val="14"/>
        </w:rPr>
        <w:t xml:space="preserve"> Centro Universitário de Belo Horizonte - </w:t>
      </w:r>
      <w:proofErr w:type="spellStart"/>
      <w:r>
        <w:rPr>
          <w:rFonts w:ascii="Arial" w:eastAsia="Arial" w:hAnsi="Arial" w:cs="Arial"/>
          <w:i/>
          <w:color w:val="000000"/>
          <w:sz w:val="14"/>
          <w:szCs w:val="14"/>
        </w:rPr>
        <w:t>UniBH</w:t>
      </w:r>
      <w:proofErr w:type="spellEnd"/>
      <w:r>
        <w:rPr>
          <w:rFonts w:ascii="Arial" w:eastAsia="Arial" w:hAnsi="Arial" w:cs="Arial"/>
          <w:i/>
          <w:color w:val="000000"/>
          <w:sz w:val="14"/>
          <w:szCs w:val="14"/>
        </w:rPr>
        <w:t xml:space="preserve"> – Belo Horizonte/MG – Brasil – *Contato: </w:t>
      </w:r>
      <w:r w:rsidR="006860ED">
        <w:rPr>
          <w:rFonts w:ascii="Arial" w:hAnsi="Arial" w:cs="Arial"/>
          <w:i/>
          <w:iCs/>
          <w:color w:val="000000"/>
          <w:sz w:val="14"/>
          <w:szCs w:val="14"/>
        </w:rPr>
        <w:t>bellamartini.bm@gmail.com</w:t>
      </w:r>
    </w:p>
    <w:p w14:paraId="3FC57386" w14:textId="003CA2AB" w:rsidR="000E34C0" w:rsidRPr="000E34C0" w:rsidRDefault="004C7B82" w:rsidP="008608C8">
      <w:pPr>
        <w:pStyle w:val="NormalWeb"/>
        <w:spacing w:before="40" w:beforeAutospacing="0" w:after="40" w:afterAutospacing="0"/>
        <w:jc w:val="center"/>
        <w:rPr>
          <w:sz w:val="14"/>
          <w:szCs w:val="14"/>
        </w:rPr>
      </w:pPr>
      <w:r w:rsidRPr="000E34C0">
        <w:rPr>
          <w:rFonts w:ascii="Arial" w:eastAsia="Arial" w:hAnsi="Arial" w:cs="Arial"/>
          <w:i/>
          <w:color w:val="000000"/>
          <w:sz w:val="14"/>
          <w:szCs w:val="14"/>
          <w:vertAlign w:val="superscript"/>
        </w:rPr>
        <w:tab/>
      </w:r>
      <w:bookmarkStart w:id="0" w:name="_heading=h.gjdgxs" w:colFirst="0" w:colLast="0"/>
      <w:bookmarkEnd w:id="0"/>
      <w:r w:rsidR="00425EEB">
        <w:rPr>
          <w:rFonts w:ascii="Arial" w:hAnsi="Arial" w:cs="Arial"/>
          <w:i/>
          <w:iCs/>
          <w:color w:val="000000"/>
          <w:sz w:val="14"/>
          <w:szCs w:val="14"/>
          <w:vertAlign w:val="superscript"/>
        </w:rPr>
        <w:t>2</w:t>
      </w:r>
      <w:r w:rsidR="000E34C0" w:rsidRPr="000E34C0">
        <w:rPr>
          <w:rFonts w:ascii="Arial" w:hAnsi="Arial" w:cs="Arial"/>
          <w:i/>
          <w:iCs/>
          <w:color w:val="000000"/>
          <w:sz w:val="14"/>
          <w:szCs w:val="14"/>
        </w:rPr>
        <w:t xml:space="preserve">Médica Veterinária, Mestre em Ciência Animal com ênfase em Anestesiologia Veterinária pela UFMG, orientadora do Grupo de Estudo Nativa – </w:t>
      </w:r>
      <w:proofErr w:type="spellStart"/>
      <w:r w:rsidR="000E34C0" w:rsidRPr="000E34C0">
        <w:rPr>
          <w:rFonts w:ascii="Arial" w:hAnsi="Arial" w:cs="Arial"/>
          <w:i/>
          <w:iCs/>
          <w:color w:val="000000"/>
          <w:sz w:val="14"/>
          <w:szCs w:val="14"/>
        </w:rPr>
        <w:t>UniBH</w:t>
      </w:r>
      <w:proofErr w:type="spellEnd"/>
      <w:r w:rsidR="000E34C0" w:rsidRPr="000E34C0">
        <w:rPr>
          <w:rFonts w:ascii="Arial" w:hAnsi="Arial" w:cs="Arial"/>
          <w:i/>
          <w:iCs/>
          <w:color w:val="000000"/>
          <w:sz w:val="14"/>
          <w:szCs w:val="14"/>
        </w:rPr>
        <w:t xml:space="preserve"> – Belo Horizonte/MG – Brasil.</w:t>
      </w:r>
    </w:p>
    <w:p w14:paraId="28A69046" w14:textId="77777777" w:rsidR="00C409A8" w:rsidRDefault="00C409A8" w:rsidP="008608C8">
      <w:pPr>
        <w:pBdr>
          <w:top w:val="nil"/>
          <w:left w:val="nil"/>
          <w:bottom w:val="nil"/>
          <w:right w:val="nil"/>
          <w:between w:val="nil"/>
        </w:pBdr>
        <w:tabs>
          <w:tab w:val="center" w:pos="5528"/>
        </w:tabs>
        <w:spacing w:before="40" w:after="40"/>
        <w:rPr>
          <w:rFonts w:ascii="Arial" w:eastAsia="Arial" w:hAnsi="Arial" w:cs="Arial"/>
          <w:i/>
          <w:color w:val="000000"/>
          <w:vertAlign w:val="superscript"/>
        </w:rPr>
      </w:pPr>
    </w:p>
    <w:p w14:paraId="33039B1C" w14:textId="40AC2F7C" w:rsidR="00E53F03" w:rsidRDefault="00E53F03" w:rsidP="008608C8">
      <w:pPr>
        <w:pBdr>
          <w:top w:val="nil"/>
          <w:left w:val="nil"/>
          <w:bottom w:val="nil"/>
          <w:right w:val="nil"/>
          <w:between w:val="nil"/>
        </w:pBdr>
        <w:tabs>
          <w:tab w:val="center" w:pos="5528"/>
        </w:tabs>
        <w:spacing w:before="40" w:after="40"/>
        <w:rPr>
          <w:rFonts w:ascii="Arial" w:eastAsia="Arial" w:hAnsi="Arial" w:cs="Arial"/>
          <w:i/>
          <w:color w:val="000000"/>
          <w:vertAlign w:val="superscript"/>
        </w:rPr>
        <w:sectPr w:rsidR="00E53F03">
          <w:headerReference w:type="default" r:id="rId8"/>
          <w:pgSz w:w="11906" w:h="16838"/>
          <w:pgMar w:top="1560" w:right="424" w:bottom="720" w:left="426" w:header="426" w:footer="708" w:gutter="0"/>
          <w:pgNumType w:start="1"/>
          <w:cols w:space="720"/>
        </w:sectPr>
      </w:pPr>
    </w:p>
    <w:p w14:paraId="2C62619B" w14:textId="77777777" w:rsidR="00C409A8" w:rsidRDefault="004C7B82" w:rsidP="008608C8">
      <w:pPr>
        <w:pBdr>
          <w:top w:val="nil"/>
          <w:left w:val="nil"/>
          <w:bottom w:val="single" w:sz="4" w:space="1" w:color="000000"/>
          <w:right w:val="nil"/>
          <w:between w:val="nil"/>
        </w:pBdr>
        <w:spacing w:before="40" w:after="40"/>
        <w:jc w:val="both"/>
        <w:rPr>
          <w:rFonts w:ascii="Arial" w:eastAsia="Arial" w:hAnsi="Arial" w:cs="Arial"/>
          <w:b/>
          <w:color w:val="000000"/>
          <w:sz w:val="18"/>
          <w:szCs w:val="18"/>
        </w:rPr>
      </w:pPr>
      <w:bookmarkStart w:id="1" w:name="_heading=h.30j0zll" w:colFirst="0" w:colLast="0"/>
      <w:bookmarkEnd w:id="1"/>
      <w:r>
        <w:rPr>
          <w:rFonts w:ascii="Arial" w:eastAsia="Arial" w:hAnsi="Arial" w:cs="Arial"/>
          <w:b/>
          <w:color w:val="000000"/>
          <w:sz w:val="18"/>
          <w:szCs w:val="18"/>
        </w:rPr>
        <w:t>INTRODUÇÃO</w:t>
      </w:r>
    </w:p>
    <w:p w14:paraId="71E20709" w14:textId="571DE92C" w:rsidR="000D4AB3" w:rsidRDefault="000E34C0" w:rsidP="008608C8">
      <w:pPr>
        <w:pBdr>
          <w:top w:val="nil"/>
          <w:left w:val="nil"/>
          <w:bottom w:val="nil"/>
          <w:right w:val="nil"/>
          <w:between w:val="nil"/>
        </w:pBdr>
        <w:spacing w:before="40" w:after="40"/>
        <w:jc w:val="both"/>
        <w:rPr>
          <w:rFonts w:ascii="Arial" w:eastAsia="Arial" w:hAnsi="Arial" w:cs="Arial"/>
          <w:sz w:val="18"/>
          <w:szCs w:val="18"/>
        </w:rPr>
      </w:pPr>
      <w:r>
        <w:rPr>
          <w:rFonts w:ascii="Arial" w:eastAsia="Arial" w:hAnsi="Arial" w:cs="Arial"/>
          <w:sz w:val="18"/>
          <w:szCs w:val="18"/>
        </w:rPr>
        <w:t>A</w:t>
      </w:r>
      <w:r w:rsidR="00D828CD">
        <w:rPr>
          <w:rFonts w:ascii="Arial" w:eastAsia="Arial" w:hAnsi="Arial" w:cs="Arial"/>
          <w:sz w:val="18"/>
          <w:szCs w:val="18"/>
        </w:rPr>
        <w:t xml:space="preserve"> síndrome cólica ou síndrome do abdômen agudo nos equinos</w:t>
      </w:r>
      <w:r w:rsidR="009E140E">
        <w:rPr>
          <w:rFonts w:ascii="Arial" w:eastAsia="Arial" w:hAnsi="Arial" w:cs="Arial"/>
          <w:sz w:val="18"/>
          <w:szCs w:val="18"/>
        </w:rPr>
        <w:t xml:space="preserve"> possui</w:t>
      </w:r>
      <w:r w:rsidR="00383699">
        <w:rPr>
          <w:rFonts w:ascii="Arial" w:eastAsia="Arial" w:hAnsi="Arial" w:cs="Arial"/>
          <w:sz w:val="18"/>
          <w:szCs w:val="18"/>
        </w:rPr>
        <w:t xml:space="preserve"> vários fatores de risco que contribuem para o desenvolvimento da doença: diminuição ou variações no nível de atividade física, alterações súbitas na dieta, uma alimentação rica em concentrados, volumoso ou ração de má qualidade, consumo excessivamente rápido da ração, privação de água e até mesmo transporte em viagens</w:t>
      </w:r>
      <w:r w:rsidR="00541D11">
        <w:rPr>
          <w:rFonts w:ascii="Arial" w:eastAsia="Arial" w:hAnsi="Arial" w:cs="Arial"/>
          <w:sz w:val="18"/>
          <w:szCs w:val="18"/>
        </w:rPr>
        <w:t>.</w:t>
      </w:r>
      <w:r w:rsidR="00383699">
        <w:rPr>
          <w:rFonts w:ascii="Arial" w:eastAsia="Arial" w:hAnsi="Arial" w:cs="Arial"/>
          <w:sz w:val="18"/>
          <w:szCs w:val="18"/>
          <w:vertAlign w:val="superscript"/>
        </w:rPr>
        <w:t>7</w:t>
      </w:r>
      <w:r w:rsidR="00541D11">
        <w:rPr>
          <w:rFonts w:ascii="Arial" w:eastAsia="Arial" w:hAnsi="Arial" w:cs="Arial"/>
          <w:sz w:val="18"/>
          <w:szCs w:val="18"/>
        </w:rPr>
        <w:t xml:space="preserve"> Estas possíveis causas podem</w:t>
      </w:r>
      <w:r w:rsidR="00B74A14">
        <w:rPr>
          <w:rFonts w:ascii="Arial" w:eastAsia="Arial" w:hAnsi="Arial" w:cs="Arial"/>
          <w:sz w:val="18"/>
          <w:szCs w:val="18"/>
        </w:rPr>
        <w:t xml:space="preserve"> altera</w:t>
      </w:r>
      <w:r w:rsidR="00541D11">
        <w:rPr>
          <w:rFonts w:ascii="Arial" w:eastAsia="Arial" w:hAnsi="Arial" w:cs="Arial"/>
          <w:sz w:val="18"/>
          <w:szCs w:val="18"/>
        </w:rPr>
        <w:t xml:space="preserve">r </w:t>
      </w:r>
      <w:r w:rsidR="00E07AFA">
        <w:rPr>
          <w:rFonts w:ascii="Arial" w:eastAsia="Arial" w:hAnsi="Arial" w:cs="Arial"/>
          <w:sz w:val="18"/>
          <w:szCs w:val="18"/>
        </w:rPr>
        <w:t>a fisiologia do sistema digestório</w:t>
      </w:r>
      <w:r w:rsidR="00541D11">
        <w:rPr>
          <w:rFonts w:ascii="Arial" w:eastAsia="Arial" w:hAnsi="Arial" w:cs="Arial"/>
          <w:sz w:val="18"/>
          <w:szCs w:val="18"/>
        </w:rPr>
        <w:t xml:space="preserve"> do equino</w:t>
      </w:r>
      <w:r w:rsidR="00E07AFA">
        <w:rPr>
          <w:rFonts w:ascii="Arial" w:eastAsia="Arial" w:hAnsi="Arial" w:cs="Arial"/>
          <w:sz w:val="18"/>
          <w:szCs w:val="18"/>
        </w:rPr>
        <w:t>, resultando em distúrbios digest</w:t>
      </w:r>
      <w:r w:rsidR="00B74A14">
        <w:rPr>
          <w:rFonts w:ascii="Arial" w:eastAsia="Arial" w:hAnsi="Arial" w:cs="Arial"/>
          <w:sz w:val="18"/>
          <w:szCs w:val="18"/>
        </w:rPr>
        <w:t>ivos</w:t>
      </w:r>
      <w:r w:rsidR="00541D11">
        <w:rPr>
          <w:rFonts w:ascii="Arial" w:eastAsia="Arial" w:hAnsi="Arial" w:cs="Arial"/>
          <w:sz w:val="18"/>
          <w:szCs w:val="18"/>
        </w:rPr>
        <w:t xml:space="preserve"> e promovendo o surgimento de</w:t>
      </w:r>
      <w:r w:rsidR="00B74A14">
        <w:rPr>
          <w:rFonts w:ascii="Arial" w:eastAsia="Arial" w:hAnsi="Arial" w:cs="Arial"/>
          <w:sz w:val="18"/>
          <w:szCs w:val="18"/>
        </w:rPr>
        <w:t xml:space="preserve"> um quadro</w:t>
      </w:r>
      <w:r w:rsidR="00541D11">
        <w:rPr>
          <w:rFonts w:ascii="Arial" w:eastAsia="Arial" w:hAnsi="Arial" w:cs="Arial"/>
          <w:sz w:val="18"/>
          <w:szCs w:val="18"/>
        </w:rPr>
        <w:t xml:space="preserve"> clínico</w:t>
      </w:r>
      <w:r w:rsidR="00B74A14">
        <w:rPr>
          <w:rFonts w:ascii="Arial" w:eastAsia="Arial" w:hAnsi="Arial" w:cs="Arial"/>
          <w:sz w:val="18"/>
          <w:szCs w:val="18"/>
        </w:rPr>
        <w:t xml:space="preserve"> de dor visceral aguda </w:t>
      </w:r>
      <w:r w:rsidR="00541D11">
        <w:rPr>
          <w:rFonts w:ascii="Arial" w:eastAsia="Arial" w:hAnsi="Arial" w:cs="Arial"/>
          <w:sz w:val="18"/>
          <w:szCs w:val="18"/>
        </w:rPr>
        <w:t>no animal</w:t>
      </w:r>
      <w:r w:rsidR="00B74A14">
        <w:rPr>
          <w:rFonts w:ascii="Arial" w:eastAsia="Arial" w:hAnsi="Arial" w:cs="Arial"/>
          <w:sz w:val="18"/>
          <w:szCs w:val="18"/>
        </w:rPr>
        <w:t>.</w:t>
      </w:r>
      <w:r w:rsidR="001956F1">
        <w:rPr>
          <w:rFonts w:ascii="Arial" w:eastAsia="Arial" w:hAnsi="Arial" w:cs="Arial"/>
          <w:sz w:val="18"/>
          <w:szCs w:val="18"/>
        </w:rPr>
        <w:t xml:space="preserve"> </w:t>
      </w:r>
      <w:r w:rsidR="00AF6E95">
        <w:rPr>
          <w:rFonts w:ascii="Arial" w:eastAsia="Arial" w:hAnsi="Arial" w:cs="Arial"/>
          <w:sz w:val="18"/>
          <w:szCs w:val="18"/>
        </w:rPr>
        <w:t>Não possui predileção por raça, gênero ou idade e s</w:t>
      </w:r>
      <w:r w:rsidR="001956F1">
        <w:rPr>
          <w:rFonts w:ascii="Arial" w:eastAsia="Arial" w:hAnsi="Arial" w:cs="Arial"/>
          <w:sz w:val="18"/>
          <w:szCs w:val="18"/>
        </w:rPr>
        <w:t>ua apresentação</w:t>
      </w:r>
      <w:r w:rsidR="0070728B">
        <w:rPr>
          <w:rFonts w:ascii="Arial" w:eastAsia="Arial" w:hAnsi="Arial" w:cs="Arial"/>
          <w:sz w:val="18"/>
          <w:szCs w:val="18"/>
        </w:rPr>
        <w:t xml:space="preserve"> clínica</w:t>
      </w:r>
      <w:r w:rsidR="001956F1">
        <w:rPr>
          <w:rFonts w:ascii="Arial" w:eastAsia="Arial" w:hAnsi="Arial" w:cs="Arial"/>
          <w:sz w:val="18"/>
          <w:szCs w:val="18"/>
        </w:rPr>
        <w:t xml:space="preserve"> ocorre de diversas</w:t>
      </w:r>
      <w:r w:rsidR="00AF6E95">
        <w:rPr>
          <w:rFonts w:ascii="Arial" w:eastAsia="Arial" w:hAnsi="Arial" w:cs="Arial"/>
          <w:sz w:val="18"/>
          <w:szCs w:val="18"/>
        </w:rPr>
        <w:t xml:space="preserve"> formas</w:t>
      </w:r>
      <w:r w:rsidR="00E53F03">
        <w:rPr>
          <w:rFonts w:ascii="Arial" w:eastAsia="Arial" w:hAnsi="Arial" w:cs="Arial"/>
          <w:sz w:val="18"/>
          <w:szCs w:val="18"/>
        </w:rPr>
        <w:t>.</w:t>
      </w:r>
      <w:r w:rsidR="0070728B">
        <w:rPr>
          <w:rFonts w:ascii="Arial" w:eastAsia="Arial" w:hAnsi="Arial" w:cs="Arial"/>
          <w:sz w:val="18"/>
          <w:szCs w:val="18"/>
        </w:rPr>
        <w:t xml:space="preserve"> O equino com cól</w:t>
      </w:r>
      <w:r w:rsidR="00D62D17">
        <w:rPr>
          <w:rFonts w:ascii="Arial" w:eastAsia="Arial" w:hAnsi="Arial" w:cs="Arial"/>
          <w:sz w:val="18"/>
          <w:szCs w:val="18"/>
        </w:rPr>
        <w:t>ica pode apresentar demais patologias</w:t>
      </w:r>
      <w:r w:rsidR="0070728B">
        <w:rPr>
          <w:rFonts w:ascii="Arial" w:eastAsia="Arial" w:hAnsi="Arial" w:cs="Arial"/>
          <w:sz w:val="18"/>
          <w:szCs w:val="18"/>
        </w:rPr>
        <w:t>, como,</w:t>
      </w:r>
      <w:r w:rsidR="00AF6E95">
        <w:rPr>
          <w:rFonts w:ascii="Arial" w:eastAsia="Arial" w:hAnsi="Arial" w:cs="Arial"/>
          <w:sz w:val="18"/>
          <w:szCs w:val="18"/>
        </w:rPr>
        <w:t xml:space="preserve"> timpanismo por acúmulo de </w:t>
      </w:r>
      <w:r w:rsidR="00E53F03">
        <w:rPr>
          <w:rFonts w:ascii="Arial" w:eastAsia="Arial" w:hAnsi="Arial" w:cs="Arial"/>
          <w:sz w:val="18"/>
          <w:szCs w:val="18"/>
        </w:rPr>
        <w:t>gás,</w:t>
      </w:r>
      <w:r w:rsidR="00AF6E95">
        <w:rPr>
          <w:rFonts w:ascii="Arial" w:eastAsia="Arial" w:hAnsi="Arial" w:cs="Arial"/>
          <w:sz w:val="18"/>
          <w:szCs w:val="18"/>
        </w:rPr>
        <w:t xml:space="preserve"> compactações, torções</w:t>
      </w:r>
      <w:r w:rsidR="00E53F03">
        <w:rPr>
          <w:rFonts w:ascii="Arial" w:eastAsia="Arial" w:hAnsi="Arial" w:cs="Arial"/>
          <w:sz w:val="18"/>
          <w:szCs w:val="18"/>
        </w:rPr>
        <w:t>,</w:t>
      </w:r>
      <w:r w:rsidR="00AF6E95">
        <w:rPr>
          <w:rFonts w:ascii="Arial" w:eastAsia="Arial" w:hAnsi="Arial" w:cs="Arial"/>
          <w:sz w:val="18"/>
          <w:szCs w:val="18"/>
        </w:rPr>
        <w:t xml:space="preserve"> deslocamento de alças intestinais, intussuscepção</w:t>
      </w:r>
      <w:r w:rsidR="0070728B">
        <w:rPr>
          <w:rFonts w:ascii="Arial" w:eastAsia="Arial" w:hAnsi="Arial" w:cs="Arial"/>
          <w:sz w:val="18"/>
          <w:szCs w:val="18"/>
        </w:rPr>
        <w:t xml:space="preserve"> e</w:t>
      </w:r>
      <w:r w:rsidR="00AF6E95">
        <w:rPr>
          <w:rFonts w:ascii="Arial" w:eastAsia="Arial" w:hAnsi="Arial" w:cs="Arial"/>
          <w:sz w:val="18"/>
          <w:szCs w:val="18"/>
        </w:rPr>
        <w:t xml:space="preserve"> estrangulamento de alça intestinal decorrente de hérnia</w:t>
      </w:r>
      <w:r w:rsidR="00E53F03">
        <w:rPr>
          <w:rFonts w:ascii="Arial" w:eastAsia="Arial" w:hAnsi="Arial" w:cs="Arial"/>
          <w:sz w:val="18"/>
          <w:szCs w:val="18"/>
        </w:rPr>
        <w:t>.</w:t>
      </w:r>
      <w:r w:rsidR="00AF6E95">
        <w:rPr>
          <w:rFonts w:ascii="Arial" w:eastAsia="Arial" w:hAnsi="Arial" w:cs="Arial"/>
          <w:sz w:val="18"/>
          <w:szCs w:val="18"/>
        </w:rPr>
        <w:t xml:space="preserve"> </w:t>
      </w:r>
      <w:r w:rsidR="0070728B">
        <w:rPr>
          <w:rFonts w:ascii="Arial" w:eastAsia="Arial" w:hAnsi="Arial" w:cs="Arial"/>
          <w:sz w:val="18"/>
          <w:szCs w:val="18"/>
        </w:rPr>
        <w:t xml:space="preserve"> </w:t>
      </w:r>
      <w:r w:rsidR="00B74A14">
        <w:rPr>
          <w:rFonts w:ascii="Arial" w:eastAsia="Arial" w:hAnsi="Arial" w:cs="Arial"/>
          <w:sz w:val="18"/>
          <w:szCs w:val="18"/>
        </w:rPr>
        <w:t xml:space="preserve">Dentre os sinais de dor abdominal pode-se observar o constante olhar para o flanco, inquietação, patear o chão, sudorese, rolar e deitar¹. </w:t>
      </w:r>
    </w:p>
    <w:p w14:paraId="31716A8D" w14:textId="3187218A" w:rsidR="00C409A8" w:rsidRDefault="001956F1" w:rsidP="008608C8">
      <w:pPr>
        <w:pBdr>
          <w:top w:val="nil"/>
          <w:left w:val="nil"/>
          <w:bottom w:val="nil"/>
          <w:right w:val="nil"/>
          <w:between w:val="nil"/>
        </w:pBdr>
        <w:spacing w:before="40" w:after="40"/>
        <w:jc w:val="both"/>
        <w:rPr>
          <w:rFonts w:ascii="Arial" w:eastAsia="Arial" w:hAnsi="Arial" w:cs="Arial"/>
          <w:sz w:val="18"/>
          <w:szCs w:val="18"/>
        </w:rPr>
      </w:pPr>
      <w:r>
        <w:rPr>
          <w:rFonts w:ascii="Arial" w:eastAsia="Arial" w:hAnsi="Arial" w:cs="Arial"/>
          <w:sz w:val="18"/>
          <w:szCs w:val="18"/>
        </w:rPr>
        <w:t>A síndrome do abdômen agudo equino é uma emergência médica a qual deve ser solucionada com rapidez e habilidade</w:t>
      </w:r>
      <w:r w:rsidR="009E140E">
        <w:rPr>
          <w:rFonts w:ascii="Arial" w:eastAsia="Arial" w:hAnsi="Arial" w:cs="Arial"/>
          <w:sz w:val="18"/>
          <w:szCs w:val="18"/>
          <w:vertAlign w:val="superscript"/>
        </w:rPr>
        <w:t>8</w:t>
      </w:r>
      <w:r>
        <w:rPr>
          <w:rFonts w:ascii="Arial" w:eastAsia="Arial" w:hAnsi="Arial" w:cs="Arial"/>
          <w:sz w:val="18"/>
          <w:szCs w:val="18"/>
        </w:rPr>
        <w:t>, a resolução dessa patologia poderá ser de forma clínica ou cirúrgica</w:t>
      </w:r>
      <w:r w:rsidR="0070728B">
        <w:rPr>
          <w:rFonts w:ascii="Arial" w:eastAsia="Arial" w:hAnsi="Arial" w:cs="Arial"/>
          <w:sz w:val="18"/>
          <w:szCs w:val="18"/>
        </w:rPr>
        <w:t>.</w:t>
      </w:r>
      <w:r>
        <w:rPr>
          <w:rFonts w:ascii="Arial" w:eastAsia="Arial" w:hAnsi="Arial" w:cs="Arial"/>
          <w:sz w:val="18"/>
          <w:szCs w:val="18"/>
        </w:rPr>
        <w:t xml:space="preserve"> </w:t>
      </w:r>
      <w:r w:rsidR="003771ED">
        <w:rPr>
          <w:rFonts w:ascii="Arial" w:eastAsia="Arial" w:hAnsi="Arial" w:cs="Arial"/>
          <w:sz w:val="18"/>
          <w:szCs w:val="18"/>
        </w:rPr>
        <w:t xml:space="preserve">A evolução clínica de cada paciente deve ser interpretada de forma individual. </w:t>
      </w:r>
      <w:r w:rsidR="000D4AB3">
        <w:rPr>
          <w:rFonts w:ascii="Arial" w:eastAsia="Arial" w:hAnsi="Arial" w:cs="Arial"/>
          <w:sz w:val="18"/>
          <w:szCs w:val="18"/>
        </w:rPr>
        <w:t>E</w:t>
      </w:r>
      <w:r w:rsidR="003771ED">
        <w:rPr>
          <w:rFonts w:ascii="Arial" w:eastAsia="Arial" w:hAnsi="Arial" w:cs="Arial"/>
          <w:sz w:val="18"/>
          <w:szCs w:val="18"/>
        </w:rPr>
        <w:t>studo</w:t>
      </w:r>
      <w:r w:rsidR="000D4AB3">
        <w:rPr>
          <w:rFonts w:ascii="Arial" w:eastAsia="Arial" w:hAnsi="Arial" w:cs="Arial"/>
          <w:sz w:val="18"/>
          <w:szCs w:val="18"/>
        </w:rPr>
        <w:t>s</w:t>
      </w:r>
      <w:r w:rsidR="003771ED">
        <w:rPr>
          <w:rFonts w:ascii="Arial" w:eastAsia="Arial" w:hAnsi="Arial" w:cs="Arial"/>
          <w:sz w:val="18"/>
          <w:szCs w:val="18"/>
        </w:rPr>
        <w:t xml:space="preserve"> </w:t>
      </w:r>
      <w:r w:rsidR="000D4AB3" w:rsidRPr="000D4AB3">
        <w:rPr>
          <w:rFonts w:ascii="Arial" w:eastAsia="Arial" w:hAnsi="Arial" w:cs="Arial"/>
          <w:sz w:val="18"/>
          <w:szCs w:val="18"/>
        </w:rPr>
        <w:t>anteriores</w:t>
      </w:r>
      <w:r w:rsidR="000D4AB3">
        <w:rPr>
          <w:rFonts w:ascii="Arial" w:eastAsia="Arial" w:hAnsi="Arial" w:cs="Arial"/>
          <w:sz w:val="18"/>
          <w:szCs w:val="18"/>
        </w:rPr>
        <w:t xml:space="preserve"> </w:t>
      </w:r>
      <w:r w:rsidR="000D4AB3">
        <w:rPr>
          <w:rFonts w:ascii="Arial" w:eastAsia="Arial" w:hAnsi="Arial" w:cs="Arial"/>
          <w:sz w:val="18"/>
          <w:szCs w:val="18"/>
          <w:vertAlign w:val="superscript"/>
        </w:rPr>
        <w:t>3,</w:t>
      </w:r>
      <w:r w:rsidR="000D4AB3" w:rsidRPr="000D4AB3">
        <w:rPr>
          <w:rFonts w:ascii="Arial" w:eastAsia="Arial" w:hAnsi="Arial" w:cs="Arial"/>
          <w:sz w:val="18"/>
          <w:szCs w:val="18"/>
          <w:vertAlign w:val="superscript"/>
        </w:rPr>
        <w:t>6</w:t>
      </w:r>
      <w:r w:rsidR="000D4AB3">
        <w:rPr>
          <w:rFonts w:ascii="Arial" w:eastAsia="Arial" w:hAnsi="Arial" w:cs="Arial"/>
          <w:sz w:val="18"/>
          <w:szCs w:val="18"/>
          <w:vertAlign w:val="superscript"/>
        </w:rPr>
        <w:t xml:space="preserve"> </w:t>
      </w:r>
      <w:r w:rsidR="000D4AB3">
        <w:rPr>
          <w:rFonts w:ascii="Arial" w:eastAsia="Arial" w:hAnsi="Arial" w:cs="Arial"/>
          <w:sz w:val="18"/>
          <w:szCs w:val="18"/>
        </w:rPr>
        <w:t>demonstram que o</w:t>
      </w:r>
      <w:r w:rsidR="00FB35D4">
        <w:rPr>
          <w:rFonts w:ascii="Arial" w:eastAsia="Arial" w:hAnsi="Arial" w:cs="Arial"/>
          <w:sz w:val="18"/>
          <w:szCs w:val="18"/>
        </w:rPr>
        <w:t xml:space="preserve"> índice</w:t>
      </w:r>
      <w:r w:rsidR="003279CC">
        <w:rPr>
          <w:rFonts w:ascii="Arial" w:eastAsia="Arial" w:hAnsi="Arial" w:cs="Arial"/>
          <w:sz w:val="18"/>
          <w:szCs w:val="18"/>
        </w:rPr>
        <w:t xml:space="preserve"> de</w:t>
      </w:r>
      <w:r w:rsidR="00FB35D4">
        <w:rPr>
          <w:rFonts w:ascii="Arial" w:eastAsia="Arial" w:hAnsi="Arial" w:cs="Arial"/>
          <w:sz w:val="18"/>
          <w:szCs w:val="18"/>
        </w:rPr>
        <w:t xml:space="preserve"> complicações durante a anestesia geral em equinos é de</w:t>
      </w:r>
      <w:r w:rsidR="003279CC">
        <w:rPr>
          <w:rFonts w:ascii="Arial" w:eastAsia="Arial" w:hAnsi="Arial" w:cs="Arial"/>
          <w:sz w:val="18"/>
          <w:szCs w:val="18"/>
        </w:rPr>
        <w:t xml:space="preserve"> </w:t>
      </w:r>
      <w:r w:rsidR="003771ED">
        <w:rPr>
          <w:rFonts w:ascii="Arial" w:eastAsia="Arial" w:hAnsi="Arial" w:cs="Arial"/>
          <w:sz w:val="18"/>
          <w:szCs w:val="18"/>
        </w:rPr>
        <w:t>17,5%</w:t>
      </w:r>
      <w:r w:rsidR="00FB35D4">
        <w:rPr>
          <w:rFonts w:ascii="Arial" w:eastAsia="Arial" w:hAnsi="Arial" w:cs="Arial"/>
          <w:sz w:val="18"/>
          <w:szCs w:val="18"/>
        </w:rPr>
        <w:t xml:space="preserve"> e </w:t>
      </w:r>
      <w:r w:rsidR="003279CC">
        <w:rPr>
          <w:rFonts w:ascii="Arial" w:eastAsia="Arial" w:hAnsi="Arial" w:cs="Arial"/>
          <w:sz w:val="18"/>
          <w:szCs w:val="18"/>
        </w:rPr>
        <w:t>estima-se</w:t>
      </w:r>
      <w:r w:rsidR="00FB35D4">
        <w:rPr>
          <w:rFonts w:ascii="Arial" w:eastAsia="Arial" w:hAnsi="Arial" w:cs="Arial"/>
          <w:sz w:val="18"/>
          <w:szCs w:val="18"/>
        </w:rPr>
        <w:t xml:space="preserve"> 1,6</w:t>
      </w:r>
      <w:r w:rsidR="003771ED">
        <w:rPr>
          <w:rFonts w:ascii="Arial" w:eastAsia="Arial" w:hAnsi="Arial" w:cs="Arial"/>
          <w:sz w:val="18"/>
          <w:szCs w:val="18"/>
        </w:rPr>
        <w:t xml:space="preserve">% de mortalidade </w:t>
      </w:r>
      <w:r w:rsidR="003279CC">
        <w:rPr>
          <w:rFonts w:ascii="Arial" w:eastAsia="Arial" w:hAnsi="Arial" w:cs="Arial"/>
          <w:sz w:val="18"/>
          <w:szCs w:val="18"/>
        </w:rPr>
        <w:t xml:space="preserve">dentro do período de 7 dias após ser submetido a anestesia geral </w:t>
      </w:r>
      <w:r w:rsidR="00FB35D4">
        <w:rPr>
          <w:rFonts w:ascii="Arial" w:eastAsia="Arial" w:hAnsi="Arial" w:cs="Arial"/>
          <w:sz w:val="18"/>
          <w:szCs w:val="18"/>
        </w:rPr>
        <w:t>para</w:t>
      </w:r>
      <w:r w:rsidR="003771ED">
        <w:rPr>
          <w:rFonts w:ascii="Arial" w:eastAsia="Arial" w:hAnsi="Arial" w:cs="Arial"/>
          <w:sz w:val="18"/>
          <w:szCs w:val="18"/>
        </w:rPr>
        <w:t xml:space="preserve"> proc</w:t>
      </w:r>
      <w:r w:rsidR="00FB35D4">
        <w:rPr>
          <w:rFonts w:ascii="Arial" w:eastAsia="Arial" w:hAnsi="Arial" w:cs="Arial"/>
          <w:sz w:val="18"/>
          <w:szCs w:val="18"/>
        </w:rPr>
        <w:t>edimentos cirúrgicos</w:t>
      </w:r>
      <w:r w:rsidR="003771ED">
        <w:rPr>
          <w:rFonts w:ascii="Arial" w:eastAsia="Arial" w:hAnsi="Arial" w:cs="Arial"/>
          <w:sz w:val="18"/>
          <w:szCs w:val="18"/>
        </w:rPr>
        <w:t>. Sen</w:t>
      </w:r>
      <w:r w:rsidR="00687E29">
        <w:rPr>
          <w:rFonts w:ascii="Arial" w:eastAsia="Arial" w:hAnsi="Arial" w:cs="Arial"/>
          <w:sz w:val="18"/>
          <w:szCs w:val="18"/>
        </w:rPr>
        <w:t xml:space="preserve">do agravantes os fatores como: </w:t>
      </w:r>
      <w:r w:rsidR="003771ED">
        <w:rPr>
          <w:rFonts w:ascii="Arial" w:eastAsia="Arial" w:hAnsi="Arial" w:cs="Arial"/>
          <w:sz w:val="18"/>
          <w:szCs w:val="18"/>
        </w:rPr>
        <w:t>du</w:t>
      </w:r>
      <w:r w:rsidR="00FB35D4">
        <w:rPr>
          <w:rFonts w:ascii="Arial" w:eastAsia="Arial" w:hAnsi="Arial" w:cs="Arial"/>
          <w:sz w:val="18"/>
          <w:szCs w:val="18"/>
        </w:rPr>
        <w:t>ração do procedimento</w:t>
      </w:r>
      <w:r w:rsidR="003771ED">
        <w:rPr>
          <w:rFonts w:ascii="Arial" w:eastAsia="Arial" w:hAnsi="Arial" w:cs="Arial"/>
          <w:sz w:val="18"/>
          <w:szCs w:val="18"/>
        </w:rPr>
        <w:t>, peso do animal e</w:t>
      </w:r>
      <w:r w:rsidR="00FB35D4">
        <w:rPr>
          <w:rFonts w:ascii="Arial" w:eastAsia="Arial" w:hAnsi="Arial" w:cs="Arial"/>
          <w:sz w:val="18"/>
          <w:szCs w:val="18"/>
        </w:rPr>
        <w:t xml:space="preserve"> o</w:t>
      </w:r>
      <w:r w:rsidR="003279CC">
        <w:rPr>
          <w:rFonts w:ascii="Arial" w:eastAsia="Arial" w:hAnsi="Arial" w:cs="Arial"/>
          <w:sz w:val="18"/>
          <w:szCs w:val="18"/>
        </w:rPr>
        <w:t xml:space="preserve"> </w:t>
      </w:r>
      <w:r w:rsidR="00FB35D4">
        <w:rPr>
          <w:rFonts w:ascii="Arial" w:eastAsia="Arial" w:hAnsi="Arial" w:cs="Arial"/>
          <w:sz w:val="18"/>
          <w:szCs w:val="18"/>
        </w:rPr>
        <w:t xml:space="preserve">decúbito </w:t>
      </w:r>
      <w:r w:rsidR="003279CC">
        <w:rPr>
          <w:rFonts w:ascii="Arial" w:eastAsia="Arial" w:hAnsi="Arial" w:cs="Arial"/>
          <w:sz w:val="18"/>
          <w:szCs w:val="18"/>
        </w:rPr>
        <w:t>dorsal que pode promover instabil</w:t>
      </w:r>
      <w:r w:rsidR="00623127">
        <w:rPr>
          <w:rFonts w:ascii="Arial" w:eastAsia="Arial" w:hAnsi="Arial" w:cs="Arial"/>
          <w:sz w:val="18"/>
          <w:szCs w:val="18"/>
        </w:rPr>
        <w:t>idade do sistema cardiovascular, a</w:t>
      </w:r>
      <w:r w:rsidR="003279CC">
        <w:rPr>
          <w:rFonts w:ascii="Arial" w:eastAsia="Arial" w:hAnsi="Arial" w:cs="Arial"/>
          <w:sz w:val="18"/>
          <w:szCs w:val="18"/>
        </w:rPr>
        <w:t xml:space="preserve"> recuperação anestésica</w:t>
      </w:r>
      <w:r w:rsidR="00FB35D4">
        <w:rPr>
          <w:rFonts w:ascii="Arial" w:eastAsia="Arial" w:hAnsi="Arial" w:cs="Arial"/>
          <w:sz w:val="18"/>
          <w:szCs w:val="18"/>
        </w:rPr>
        <w:t xml:space="preserve"> arriscada</w:t>
      </w:r>
      <w:r w:rsidR="003279CC">
        <w:rPr>
          <w:rFonts w:ascii="Arial" w:eastAsia="Arial" w:hAnsi="Arial" w:cs="Arial"/>
          <w:sz w:val="18"/>
          <w:szCs w:val="18"/>
        </w:rPr>
        <w:t>, uma vez que exige que o animal fique de pé. O</w:t>
      </w:r>
      <w:r w:rsidR="006B20B7">
        <w:rPr>
          <w:rFonts w:ascii="Arial" w:eastAsia="Arial" w:hAnsi="Arial" w:cs="Arial"/>
          <w:sz w:val="18"/>
          <w:szCs w:val="18"/>
        </w:rPr>
        <w:t>bjetiva-se a realização de rel</w:t>
      </w:r>
      <w:r w:rsidR="00E44EDB">
        <w:rPr>
          <w:rFonts w:ascii="Arial" w:eastAsia="Arial" w:hAnsi="Arial" w:cs="Arial"/>
          <w:sz w:val="18"/>
          <w:szCs w:val="18"/>
        </w:rPr>
        <w:t xml:space="preserve">ato de caso de um equino macho, </w:t>
      </w:r>
      <w:r w:rsidR="006B20B7">
        <w:rPr>
          <w:rFonts w:ascii="Arial" w:eastAsia="Arial" w:hAnsi="Arial" w:cs="Arial"/>
          <w:sz w:val="18"/>
          <w:szCs w:val="18"/>
        </w:rPr>
        <w:t>submetido à laparotomia exploratória após 48 horas em tratamento clínico para cólica sem evolução</w:t>
      </w:r>
      <w:r w:rsidR="00E44EDB">
        <w:rPr>
          <w:rFonts w:ascii="Arial" w:eastAsia="Arial" w:hAnsi="Arial" w:cs="Arial"/>
          <w:sz w:val="18"/>
          <w:szCs w:val="18"/>
        </w:rPr>
        <w:t xml:space="preserve">, correlacionando o procedimento com a análise dos parâmetros vitais durante a monitoração anestésica. </w:t>
      </w:r>
      <w:r>
        <w:rPr>
          <w:rFonts w:ascii="Arial" w:eastAsia="Arial" w:hAnsi="Arial" w:cs="Arial"/>
          <w:sz w:val="18"/>
          <w:szCs w:val="18"/>
        </w:rPr>
        <w:t xml:space="preserve"> </w:t>
      </w:r>
      <w:r w:rsidR="00E07AFA">
        <w:rPr>
          <w:rFonts w:ascii="Arial" w:eastAsia="Arial" w:hAnsi="Arial" w:cs="Arial"/>
          <w:sz w:val="18"/>
          <w:szCs w:val="18"/>
        </w:rPr>
        <w:t xml:space="preserve"> </w:t>
      </w:r>
      <w:r w:rsidR="00AF6E95">
        <w:rPr>
          <w:rFonts w:ascii="Arial" w:eastAsia="Arial" w:hAnsi="Arial" w:cs="Arial"/>
          <w:sz w:val="18"/>
          <w:szCs w:val="18"/>
        </w:rPr>
        <w:t xml:space="preserve"> </w:t>
      </w:r>
      <w:r w:rsidR="00D828CD">
        <w:rPr>
          <w:rFonts w:ascii="Arial" w:eastAsia="Arial" w:hAnsi="Arial" w:cs="Arial"/>
          <w:sz w:val="18"/>
          <w:szCs w:val="18"/>
        </w:rPr>
        <w:t xml:space="preserve">  </w:t>
      </w:r>
    </w:p>
    <w:p w14:paraId="06829054" w14:textId="77777777" w:rsidR="000E34C0" w:rsidRDefault="000E34C0" w:rsidP="008608C8">
      <w:pPr>
        <w:pBdr>
          <w:top w:val="nil"/>
          <w:left w:val="nil"/>
          <w:bottom w:val="nil"/>
          <w:right w:val="nil"/>
          <w:between w:val="nil"/>
        </w:pBdr>
        <w:spacing w:before="40" w:after="40"/>
        <w:jc w:val="both"/>
        <w:rPr>
          <w:rFonts w:ascii="Arial" w:eastAsia="Arial" w:hAnsi="Arial" w:cs="Arial"/>
          <w:b/>
          <w:color w:val="000000"/>
          <w:sz w:val="18"/>
          <w:szCs w:val="18"/>
        </w:rPr>
      </w:pPr>
    </w:p>
    <w:p w14:paraId="67116921" w14:textId="1FD7E47E" w:rsidR="00C409A8" w:rsidRDefault="004C7B82" w:rsidP="008608C8">
      <w:pPr>
        <w:pBdr>
          <w:top w:val="nil"/>
          <w:left w:val="nil"/>
          <w:bottom w:val="single" w:sz="4" w:space="1" w:color="000000"/>
          <w:right w:val="nil"/>
          <w:between w:val="nil"/>
        </w:pBdr>
        <w:spacing w:before="40" w:after="40"/>
        <w:jc w:val="both"/>
        <w:rPr>
          <w:rFonts w:ascii="Arial" w:eastAsia="Arial" w:hAnsi="Arial" w:cs="Arial"/>
          <w:b/>
          <w:color w:val="000000"/>
          <w:sz w:val="18"/>
          <w:szCs w:val="18"/>
        </w:rPr>
      </w:pPr>
      <w:r>
        <w:rPr>
          <w:rFonts w:ascii="Arial" w:eastAsia="Arial" w:hAnsi="Arial" w:cs="Arial"/>
          <w:b/>
          <w:color w:val="000000"/>
          <w:sz w:val="18"/>
          <w:szCs w:val="18"/>
        </w:rPr>
        <w:t>RELATO DE CASO</w:t>
      </w:r>
      <w:r w:rsidR="00301619">
        <w:rPr>
          <w:rFonts w:ascii="Arial" w:eastAsia="Arial" w:hAnsi="Arial" w:cs="Arial"/>
          <w:b/>
          <w:color w:val="000000"/>
          <w:sz w:val="18"/>
          <w:szCs w:val="18"/>
        </w:rPr>
        <w:t xml:space="preserve"> E DISCUSSÃO</w:t>
      </w:r>
    </w:p>
    <w:p w14:paraId="32E8376F" w14:textId="3CC7BD71" w:rsidR="000D4AB3" w:rsidRDefault="00CA287B" w:rsidP="008608C8">
      <w:pPr>
        <w:autoSpaceDE w:val="0"/>
        <w:autoSpaceDN w:val="0"/>
        <w:adjustRightInd w:val="0"/>
        <w:spacing w:before="40" w:after="40"/>
        <w:jc w:val="both"/>
        <w:rPr>
          <w:rFonts w:ascii="Arial" w:eastAsia="Arial" w:hAnsi="Arial" w:cs="Arial"/>
          <w:sz w:val="18"/>
          <w:szCs w:val="18"/>
        </w:rPr>
      </w:pPr>
      <w:r>
        <w:rPr>
          <w:rFonts w:ascii="Arial" w:eastAsia="Arial" w:hAnsi="Arial" w:cs="Arial"/>
          <w:sz w:val="18"/>
          <w:szCs w:val="18"/>
        </w:rPr>
        <w:t>Trata-se de um equino macho, da raça Mangalarga Marchador, com 7 anos de idade, pesando 395kg que recebeu atendimento clínico veterinário devido à ruptura da veia jugular do lado esquerdo de seu pescoço com perda sanguínea s</w:t>
      </w:r>
      <w:r w:rsidR="000D4AB3">
        <w:rPr>
          <w:rFonts w:ascii="Arial" w:eastAsia="Arial" w:hAnsi="Arial" w:cs="Arial"/>
          <w:sz w:val="18"/>
          <w:szCs w:val="18"/>
        </w:rPr>
        <w:t>ignificativa. Após reparo</w:t>
      </w:r>
      <w:r>
        <w:rPr>
          <w:rFonts w:ascii="Arial" w:eastAsia="Arial" w:hAnsi="Arial" w:cs="Arial"/>
          <w:sz w:val="18"/>
          <w:szCs w:val="18"/>
        </w:rPr>
        <w:t xml:space="preserve"> da jugular o animal apresentou sinais característicos da síndrome cólica recebendo acompanhamento clínico a</w:t>
      </w:r>
      <w:r w:rsidR="00687E29">
        <w:rPr>
          <w:rFonts w:ascii="Arial" w:eastAsia="Arial" w:hAnsi="Arial" w:cs="Arial"/>
          <w:sz w:val="18"/>
          <w:szCs w:val="18"/>
        </w:rPr>
        <w:t xml:space="preserve">té o dia seguinte. </w:t>
      </w:r>
      <w:r>
        <w:rPr>
          <w:rFonts w:ascii="Arial" w:eastAsia="Arial" w:hAnsi="Arial" w:cs="Arial"/>
          <w:sz w:val="18"/>
          <w:szCs w:val="18"/>
        </w:rPr>
        <w:t xml:space="preserve">Devido a ausência de melhora nos parâmetros vitais sob o tratamento clínico foi recomendado tratamento cirúrgico para o animal. No preparo do paciente, </w:t>
      </w:r>
      <w:r w:rsidR="00FB35D4">
        <w:rPr>
          <w:rFonts w:ascii="Arial" w:eastAsia="Arial" w:hAnsi="Arial" w:cs="Arial"/>
          <w:sz w:val="18"/>
          <w:szCs w:val="18"/>
        </w:rPr>
        <w:t xml:space="preserve">foi realizado administração de </w:t>
      </w:r>
      <w:r>
        <w:rPr>
          <w:rFonts w:ascii="Arial" w:eastAsia="Arial" w:hAnsi="Arial" w:cs="Arial"/>
          <w:sz w:val="18"/>
          <w:szCs w:val="18"/>
        </w:rPr>
        <w:t xml:space="preserve">antibióticos, anti-inflamatórios, soro antitetânico de forma profilática, 30 minutos antes do procedimento. Foi realizado coleta de líquido peritoneal, sem alterações e </w:t>
      </w:r>
      <w:proofErr w:type="spellStart"/>
      <w:r>
        <w:rPr>
          <w:rFonts w:ascii="Arial" w:eastAsia="Arial" w:hAnsi="Arial" w:cs="Arial"/>
          <w:sz w:val="18"/>
          <w:szCs w:val="18"/>
        </w:rPr>
        <w:t>tiflocentese</w:t>
      </w:r>
      <w:proofErr w:type="spellEnd"/>
      <w:r>
        <w:rPr>
          <w:rFonts w:ascii="Arial" w:eastAsia="Arial" w:hAnsi="Arial" w:cs="Arial"/>
          <w:sz w:val="18"/>
          <w:szCs w:val="18"/>
        </w:rPr>
        <w:t xml:space="preserve"> para descompressão do ceco. Após tais procedimentos, o equino foi submetido à laparotomia exploratória, sendo classificado como ASA III em relação a risco anestésico.</w:t>
      </w:r>
    </w:p>
    <w:p w14:paraId="599F8239" w14:textId="093FDC01" w:rsidR="000D4AB3" w:rsidRDefault="00CA287B" w:rsidP="008608C8">
      <w:pPr>
        <w:autoSpaceDE w:val="0"/>
        <w:autoSpaceDN w:val="0"/>
        <w:adjustRightInd w:val="0"/>
        <w:spacing w:before="40" w:after="40"/>
        <w:jc w:val="both"/>
        <w:rPr>
          <w:rFonts w:ascii="Arial" w:hAnsi="Arial" w:cs="Arial"/>
          <w:sz w:val="18"/>
          <w:szCs w:val="18"/>
        </w:rPr>
      </w:pPr>
      <w:r>
        <w:rPr>
          <w:rFonts w:ascii="Arial" w:eastAsia="Arial" w:hAnsi="Arial" w:cs="Arial"/>
          <w:sz w:val="18"/>
          <w:szCs w:val="18"/>
        </w:rPr>
        <w:t>Paciente foi encaminhado para sala de indução anesté</w:t>
      </w:r>
      <w:r w:rsidR="00DC5C54">
        <w:rPr>
          <w:rFonts w:ascii="Arial" w:eastAsia="Arial" w:hAnsi="Arial" w:cs="Arial"/>
          <w:sz w:val="18"/>
          <w:szCs w:val="18"/>
        </w:rPr>
        <w:t xml:space="preserve">sica, onde foi realizado a </w:t>
      </w:r>
      <w:r>
        <w:rPr>
          <w:rFonts w:ascii="Arial" w:eastAsia="Arial" w:hAnsi="Arial" w:cs="Arial"/>
          <w:sz w:val="18"/>
          <w:szCs w:val="18"/>
        </w:rPr>
        <w:t>mediação pré-anestési</w:t>
      </w:r>
      <w:r w:rsidR="00DC5C54">
        <w:rPr>
          <w:rFonts w:ascii="Arial" w:eastAsia="Arial" w:hAnsi="Arial" w:cs="Arial"/>
          <w:sz w:val="18"/>
          <w:szCs w:val="18"/>
        </w:rPr>
        <w:t>ca (MPA)</w:t>
      </w:r>
      <w:r>
        <w:rPr>
          <w:rFonts w:ascii="Arial" w:eastAsia="Arial" w:hAnsi="Arial" w:cs="Arial"/>
          <w:sz w:val="18"/>
          <w:szCs w:val="18"/>
        </w:rPr>
        <w:t xml:space="preserve">, o fármaco de escolha foi a </w:t>
      </w:r>
      <w:proofErr w:type="spellStart"/>
      <w:r>
        <w:rPr>
          <w:rFonts w:ascii="Arial" w:eastAsia="Arial" w:hAnsi="Arial" w:cs="Arial"/>
          <w:sz w:val="18"/>
          <w:szCs w:val="18"/>
        </w:rPr>
        <w:t>Detomidina</w:t>
      </w:r>
      <w:proofErr w:type="spellEnd"/>
      <w:r>
        <w:rPr>
          <w:rFonts w:ascii="Arial" w:eastAsia="Arial" w:hAnsi="Arial" w:cs="Arial"/>
          <w:sz w:val="18"/>
          <w:szCs w:val="18"/>
        </w:rPr>
        <w:t xml:space="preserve"> (15mcg/kg IV), um agonista alfa-2 adrenérgico que promove boa sedação, analgesia e relaxamento muscular em equinos. Após paciente atingir grau de sedação satisfatório, foi realizado a indução anestésica, sendo administrado </w:t>
      </w:r>
      <w:proofErr w:type="spellStart"/>
      <w:r>
        <w:rPr>
          <w:rFonts w:ascii="Arial" w:eastAsia="Arial" w:hAnsi="Arial" w:cs="Arial"/>
          <w:sz w:val="18"/>
          <w:szCs w:val="18"/>
        </w:rPr>
        <w:t>Cetamina</w:t>
      </w:r>
      <w:proofErr w:type="spellEnd"/>
      <w:r>
        <w:rPr>
          <w:rFonts w:ascii="Arial" w:eastAsia="Arial" w:hAnsi="Arial" w:cs="Arial"/>
          <w:sz w:val="18"/>
          <w:szCs w:val="18"/>
        </w:rPr>
        <w:t xml:space="preserve"> (2,2mg/kg IV), anestésico dissociativo</w:t>
      </w:r>
      <w:r w:rsidR="0060179B">
        <w:rPr>
          <w:rFonts w:ascii="Arial" w:eastAsia="Arial" w:hAnsi="Arial" w:cs="Arial"/>
          <w:sz w:val="18"/>
          <w:szCs w:val="18"/>
        </w:rPr>
        <w:t xml:space="preserve"> que promove indução rápida e suave da anestesia</w:t>
      </w:r>
      <w:r w:rsidR="0060179B">
        <w:rPr>
          <w:rFonts w:ascii="Arial" w:eastAsia="Arial" w:hAnsi="Arial" w:cs="Arial"/>
          <w:sz w:val="18"/>
          <w:szCs w:val="18"/>
          <w:vertAlign w:val="superscript"/>
        </w:rPr>
        <w:t>4</w:t>
      </w:r>
      <w:r>
        <w:rPr>
          <w:rFonts w:ascii="Arial" w:eastAsia="Arial" w:hAnsi="Arial" w:cs="Arial"/>
          <w:sz w:val="18"/>
          <w:szCs w:val="18"/>
        </w:rPr>
        <w:t xml:space="preserve">, associado com Diazepam (0,05mg/kg IV), um </w:t>
      </w:r>
      <w:proofErr w:type="gramStart"/>
      <w:r>
        <w:rPr>
          <w:rFonts w:ascii="Arial" w:eastAsia="Arial" w:hAnsi="Arial" w:cs="Arial"/>
          <w:sz w:val="18"/>
          <w:szCs w:val="18"/>
        </w:rPr>
        <w:t>benzodiazepínico</w:t>
      </w:r>
      <w:r w:rsidR="0060179B">
        <w:rPr>
          <w:rFonts w:ascii="Arial" w:eastAsia="Arial" w:hAnsi="Arial" w:cs="Arial"/>
          <w:sz w:val="18"/>
          <w:szCs w:val="18"/>
        </w:rPr>
        <w:t xml:space="preserve"> </w:t>
      </w:r>
      <w:r>
        <w:rPr>
          <w:rFonts w:ascii="Arial" w:eastAsia="Arial" w:hAnsi="Arial" w:cs="Arial"/>
          <w:sz w:val="18"/>
          <w:szCs w:val="18"/>
        </w:rPr>
        <w:t>,</w:t>
      </w:r>
      <w:r w:rsidR="0060179B">
        <w:rPr>
          <w:rFonts w:ascii="Arial" w:eastAsia="Arial" w:hAnsi="Arial" w:cs="Arial"/>
          <w:sz w:val="18"/>
          <w:szCs w:val="18"/>
        </w:rPr>
        <w:t>promove</w:t>
      </w:r>
      <w:proofErr w:type="gramEnd"/>
      <w:r w:rsidR="0060179B">
        <w:rPr>
          <w:rFonts w:ascii="Arial" w:eastAsia="Arial" w:hAnsi="Arial" w:cs="Arial"/>
          <w:sz w:val="18"/>
          <w:szCs w:val="18"/>
        </w:rPr>
        <w:t xml:space="preserve"> efeito </w:t>
      </w:r>
      <w:r w:rsidR="0060179B">
        <w:rPr>
          <w:rFonts w:ascii="Arial" w:eastAsia="Arial" w:hAnsi="Arial" w:cs="Arial"/>
          <w:sz w:val="18"/>
          <w:szCs w:val="18"/>
        </w:rPr>
        <w:t>sedativo, hipnótico, amnésico e miorrelaxante</w:t>
      </w:r>
      <w:r w:rsidR="0060179B">
        <w:rPr>
          <w:rFonts w:ascii="Arial" w:eastAsia="Arial" w:hAnsi="Arial" w:cs="Arial"/>
          <w:sz w:val="18"/>
          <w:szCs w:val="18"/>
          <w:vertAlign w:val="superscript"/>
        </w:rPr>
        <w:t>5</w:t>
      </w:r>
      <w:r>
        <w:rPr>
          <w:rFonts w:ascii="Arial" w:eastAsia="Arial" w:hAnsi="Arial" w:cs="Arial"/>
          <w:sz w:val="18"/>
          <w:szCs w:val="18"/>
        </w:rPr>
        <w:t xml:space="preserve">. Assim que o paciente atingiu decúbito lateral, foi intubado utilizando </w:t>
      </w:r>
      <w:r w:rsidRPr="007E7567">
        <w:rPr>
          <w:rFonts w:ascii="Arial" w:hAnsi="Arial" w:cs="Arial"/>
          <w:sz w:val="18"/>
          <w:szCs w:val="18"/>
        </w:rPr>
        <w:t xml:space="preserve">um tubo endotraqueal de silicone com </w:t>
      </w:r>
      <w:proofErr w:type="spellStart"/>
      <w:r w:rsidRPr="007E7567">
        <w:rPr>
          <w:rFonts w:ascii="Arial" w:hAnsi="Arial" w:cs="Arial"/>
          <w:sz w:val="18"/>
          <w:szCs w:val="18"/>
        </w:rPr>
        <w:t>cuff</w:t>
      </w:r>
      <w:proofErr w:type="spellEnd"/>
      <w:r w:rsidRPr="007E7567">
        <w:rPr>
          <w:rFonts w:ascii="Arial" w:hAnsi="Arial" w:cs="Arial"/>
          <w:sz w:val="18"/>
          <w:szCs w:val="18"/>
        </w:rPr>
        <w:t xml:space="preserve">. Após intubação, os membros anteriores e posteriores foram amarrados com cordas que prendiam ao guincho da talha e o animal foi suspenso e levado para dentro do bloco cirúrgico. Ao entrar para sala de cirurgia, este animal foi conectado a um aparelho de anestesia inalatória (LDS3000 </w:t>
      </w:r>
      <w:proofErr w:type="spellStart"/>
      <w:r w:rsidRPr="007E7567">
        <w:rPr>
          <w:rFonts w:ascii="Arial" w:hAnsi="Arial" w:cs="Arial"/>
          <w:sz w:val="18"/>
          <w:szCs w:val="18"/>
        </w:rPr>
        <w:t>SurgiVet</w:t>
      </w:r>
      <w:proofErr w:type="spellEnd"/>
      <w:r w:rsidRPr="007E7567">
        <w:rPr>
          <w:rFonts w:ascii="Arial" w:hAnsi="Arial" w:cs="Arial"/>
          <w:sz w:val="18"/>
          <w:szCs w:val="18"/>
        </w:rPr>
        <w:t>), previamente</w:t>
      </w:r>
      <w:r>
        <w:t xml:space="preserve"> </w:t>
      </w:r>
      <w:r w:rsidRPr="007E7567">
        <w:rPr>
          <w:rFonts w:ascii="Arial" w:hAnsi="Arial" w:cs="Arial"/>
          <w:sz w:val="18"/>
          <w:szCs w:val="18"/>
        </w:rPr>
        <w:t xml:space="preserve">preenchido com </w:t>
      </w:r>
      <w:proofErr w:type="spellStart"/>
      <w:r>
        <w:rPr>
          <w:rFonts w:ascii="Arial" w:hAnsi="Arial" w:cs="Arial"/>
          <w:sz w:val="18"/>
          <w:szCs w:val="18"/>
        </w:rPr>
        <w:t>I</w:t>
      </w:r>
      <w:r w:rsidRPr="007E7567">
        <w:rPr>
          <w:rFonts w:ascii="Arial" w:hAnsi="Arial" w:cs="Arial"/>
          <w:sz w:val="18"/>
          <w:szCs w:val="18"/>
        </w:rPr>
        <w:t>sof</w:t>
      </w:r>
      <w:r>
        <w:rPr>
          <w:rFonts w:ascii="Arial" w:hAnsi="Arial" w:cs="Arial"/>
          <w:sz w:val="18"/>
          <w:szCs w:val="18"/>
        </w:rPr>
        <w:t>l</w:t>
      </w:r>
      <w:r w:rsidRPr="007E7567">
        <w:rPr>
          <w:rFonts w:ascii="Arial" w:hAnsi="Arial" w:cs="Arial"/>
          <w:sz w:val="18"/>
          <w:szCs w:val="18"/>
        </w:rPr>
        <w:t>urano</w:t>
      </w:r>
      <w:proofErr w:type="spellEnd"/>
      <w:r w:rsidRPr="007E7567">
        <w:rPr>
          <w:rFonts w:ascii="Arial" w:hAnsi="Arial" w:cs="Arial"/>
          <w:sz w:val="18"/>
          <w:szCs w:val="18"/>
        </w:rPr>
        <w:t xml:space="preserve"> à 4% e mantido sob ventilação mecânica durante toda anestesia, o volume corrente variou entre 10 a 12ml/kg e a taxa d</w:t>
      </w:r>
      <w:r>
        <w:rPr>
          <w:rFonts w:ascii="Arial" w:hAnsi="Arial" w:cs="Arial"/>
          <w:sz w:val="18"/>
          <w:szCs w:val="18"/>
        </w:rPr>
        <w:t>e oxigênio foi de 10ml/kg/min</w:t>
      </w:r>
      <w:r w:rsidRPr="00366F2E">
        <w:rPr>
          <w:rFonts w:ascii="Arial" w:hAnsi="Arial" w:cs="Arial"/>
          <w:sz w:val="18"/>
          <w:szCs w:val="18"/>
        </w:rPr>
        <w:t>. Ao início da cirurgia apre</w:t>
      </w:r>
      <w:r w:rsidR="00DC5C54">
        <w:rPr>
          <w:rFonts w:ascii="Arial" w:hAnsi="Arial" w:cs="Arial"/>
          <w:sz w:val="18"/>
          <w:szCs w:val="18"/>
        </w:rPr>
        <w:t xml:space="preserve">sentou mucosas </w:t>
      </w:r>
      <w:proofErr w:type="spellStart"/>
      <w:r w:rsidR="00DC5C54">
        <w:rPr>
          <w:rFonts w:ascii="Arial" w:hAnsi="Arial" w:cs="Arial"/>
          <w:sz w:val="18"/>
          <w:szCs w:val="18"/>
        </w:rPr>
        <w:t>hipocoradas</w:t>
      </w:r>
      <w:proofErr w:type="spellEnd"/>
      <w:r w:rsidR="00DC5C54">
        <w:rPr>
          <w:rFonts w:ascii="Arial" w:hAnsi="Arial" w:cs="Arial"/>
          <w:sz w:val="18"/>
          <w:szCs w:val="18"/>
        </w:rPr>
        <w:t>, frequência cardíaca (FC) de 40bpm, frequência respiratória (FR)</w:t>
      </w:r>
      <w:r w:rsidRPr="00366F2E">
        <w:rPr>
          <w:rFonts w:ascii="Arial" w:hAnsi="Arial" w:cs="Arial"/>
          <w:sz w:val="18"/>
          <w:szCs w:val="18"/>
        </w:rPr>
        <w:t xml:space="preserve"> com 24</w:t>
      </w:r>
      <w:r w:rsidR="00DC5C54">
        <w:rPr>
          <w:rFonts w:ascii="Arial" w:hAnsi="Arial" w:cs="Arial"/>
          <w:sz w:val="18"/>
          <w:szCs w:val="18"/>
        </w:rPr>
        <w:t>m</w:t>
      </w:r>
      <w:r w:rsidRPr="00366F2E">
        <w:rPr>
          <w:rFonts w:ascii="Arial" w:hAnsi="Arial" w:cs="Arial"/>
          <w:sz w:val="18"/>
          <w:szCs w:val="18"/>
        </w:rPr>
        <w:t>rpm, temperatura corporal de 36,6ºC. Foi instituída fluidoterapia com Ringer Lactato na taxa de 10ml/kg/h para manutenção hidroeletrolítica, em acesso venoso com cateter 14G.</w:t>
      </w:r>
      <w:r>
        <w:rPr>
          <w:rFonts w:ascii="Arial" w:hAnsi="Arial" w:cs="Arial"/>
          <w:sz w:val="18"/>
          <w:szCs w:val="18"/>
        </w:rPr>
        <w:t xml:space="preserve"> </w:t>
      </w:r>
    </w:p>
    <w:p w14:paraId="479DD23D" w14:textId="594822DD" w:rsidR="000D4AB3" w:rsidRDefault="00CA287B" w:rsidP="008608C8">
      <w:pPr>
        <w:autoSpaceDE w:val="0"/>
        <w:autoSpaceDN w:val="0"/>
        <w:adjustRightInd w:val="0"/>
        <w:spacing w:before="40" w:after="40"/>
        <w:jc w:val="both"/>
        <w:rPr>
          <w:rFonts w:ascii="Arial" w:eastAsia="Arial" w:hAnsi="Arial" w:cs="Arial"/>
          <w:sz w:val="18"/>
          <w:szCs w:val="18"/>
        </w:rPr>
      </w:pPr>
      <w:r w:rsidRPr="007E7567">
        <w:rPr>
          <w:rFonts w:ascii="Arial" w:hAnsi="Arial" w:cs="Arial"/>
          <w:sz w:val="18"/>
          <w:szCs w:val="18"/>
        </w:rPr>
        <w:t xml:space="preserve">Durante a cirurgia, o paciente foi mantido sob anestesia inalatória com </w:t>
      </w:r>
      <w:proofErr w:type="spellStart"/>
      <w:r>
        <w:rPr>
          <w:rFonts w:ascii="Arial" w:hAnsi="Arial" w:cs="Arial"/>
          <w:sz w:val="18"/>
          <w:szCs w:val="18"/>
        </w:rPr>
        <w:t>I</w:t>
      </w:r>
      <w:r w:rsidRPr="007E7567">
        <w:rPr>
          <w:rFonts w:ascii="Arial" w:hAnsi="Arial" w:cs="Arial"/>
          <w:sz w:val="18"/>
          <w:szCs w:val="18"/>
        </w:rPr>
        <w:t>soflurano</w:t>
      </w:r>
      <w:proofErr w:type="spellEnd"/>
      <w:r w:rsidRPr="007E7567">
        <w:rPr>
          <w:rFonts w:ascii="Arial" w:hAnsi="Arial" w:cs="Arial"/>
          <w:sz w:val="18"/>
          <w:szCs w:val="18"/>
        </w:rPr>
        <w:t xml:space="preserve"> (1-5%) e infusão contínua de </w:t>
      </w:r>
      <w:r>
        <w:rPr>
          <w:rFonts w:ascii="Arial" w:hAnsi="Arial" w:cs="Arial"/>
          <w:sz w:val="18"/>
          <w:szCs w:val="18"/>
        </w:rPr>
        <w:t>L</w:t>
      </w:r>
      <w:r w:rsidRPr="007E7567">
        <w:rPr>
          <w:rFonts w:ascii="Arial" w:hAnsi="Arial" w:cs="Arial"/>
          <w:sz w:val="18"/>
          <w:szCs w:val="18"/>
        </w:rPr>
        <w:t xml:space="preserve">idocaína </w:t>
      </w:r>
      <w:r>
        <w:rPr>
          <w:rFonts w:ascii="Arial" w:hAnsi="Arial" w:cs="Arial"/>
          <w:sz w:val="18"/>
          <w:szCs w:val="18"/>
        </w:rPr>
        <w:t>(</w:t>
      </w:r>
      <w:r w:rsidRPr="007E7567">
        <w:rPr>
          <w:rFonts w:ascii="Arial" w:hAnsi="Arial" w:cs="Arial"/>
          <w:sz w:val="18"/>
          <w:szCs w:val="18"/>
        </w:rPr>
        <w:t>0,05mg/kg/min</w:t>
      </w:r>
      <w:r>
        <w:rPr>
          <w:rFonts w:ascii="Arial" w:hAnsi="Arial" w:cs="Arial"/>
          <w:sz w:val="18"/>
          <w:szCs w:val="18"/>
        </w:rPr>
        <w:t>)</w:t>
      </w:r>
      <w:r w:rsidRPr="007E7567">
        <w:rPr>
          <w:rFonts w:ascii="Arial" w:hAnsi="Arial" w:cs="Arial"/>
          <w:sz w:val="18"/>
          <w:szCs w:val="18"/>
        </w:rPr>
        <w:t xml:space="preserve">, sendo o </w:t>
      </w:r>
      <w:proofErr w:type="spellStart"/>
      <w:r w:rsidRPr="007E7567">
        <w:rPr>
          <w:rFonts w:ascii="Arial" w:hAnsi="Arial" w:cs="Arial"/>
          <w:sz w:val="18"/>
          <w:szCs w:val="18"/>
        </w:rPr>
        <w:t>b</w:t>
      </w:r>
      <w:r>
        <w:rPr>
          <w:rFonts w:ascii="Arial" w:hAnsi="Arial" w:cs="Arial"/>
          <w:sz w:val="18"/>
          <w:szCs w:val="18"/>
        </w:rPr>
        <w:t>o</w:t>
      </w:r>
      <w:r w:rsidRPr="007E7567">
        <w:rPr>
          <w:rFonts w:ascii="Arial" w:hAnsi="Arial" w:cs="Arial"/>
          <w:sz w:val="18"/>
          <w:szCs w:val="18"/>
        </w:rPr>
        <w:t>lus</w:t>
      </w:r>
      <w:proofErr w:type="spellEnd"/>
      <w:r w:rsidRPr="007E7567">
        <w:rPr>
          <w:rFonts w:ascii="Arial" w:hAnsi="Arial" w:cs="Arial"/>
          <w:sz w:val="18"/>
          <w:szCs w:val="18"/>
        </w:rPr>
        <w:t xml:space="preserve"> realizado anteriormente, na dose de 1,3mg/kg, IV.  Para manter a pressão arterial média (PAM) acima de 70 mmHg, foi realizado uma infusão contínua de Dobutamina, através de uma bomba de infusão, </w:t>
      </w:r>
      <w:r>
        <w:rPr>
          <w:rFonts w:ascii="Arial" w:hAnsi="Arial" w:cs="Arial"/>
          <w:sz w:val="18"/>
          <w:szCs w:val="18"/>
        </w:rPr>
        <w:t xml:space="preserve">em </w:t>
      </w:r>
      <w:r w:rsidRPr="007E7567">
        <w:rPr>
          <w:rFonts w:ascii="Arial" w:hAnsi="Arial" w:cs="Arial"/>
          <w:sz w:val="18"/>
          <w:szCs w:val="18"/>
        </w:rPr>
        <w:t>taxa</w:t>
      </w:r>
      <w:r>
        <w:rPr>
          <w:rFonts w:ascii="Arial" w:hAnsi="Arial" w:cs="Arial"/>
          <w:sz w:val="18"/>
          <w:szCs w:val="18"/>
        </w:rPr>
        <w:t xml:space="preserve"> de</w:t>
      </w:r>
      <w:r w:rsidRPr="007E7567">
        <w:rPr>
          <w:rFonts w:ascii="Arial" w:hAnsi="Arial" w:cs="Arial"/>
          <w:sz w:val="18"/>
          <w:szCs w:val="18"/>
        </w:rPr>
        <w:t xml:space="preserve"> 0,5</w:t>
      </w:r>
      <w:r>
        <w:rPr>
          <w:rFonts w:ascii="Arial" w:hAnsi="Arial" w:cs="Arial"/>
          <w:sz w:val="18"/>
          <w:szCs w:val="18"/>
        </w:rPr>
        <w:t xml:space="preserve"> a </w:t>
      </w:r>
      <w:r w:rsidRPr="007E7567">
        <w:rPr>
          <w:rFonts w:ascii="Arial" w:hAnsi="Arial" w:cs="Arial"/>
          <w:sz w:val="18"/>
          <w:szCs w:val="18"/>
        </w:rPr>
        <w:t>5mc</w:t>
      </w:r>
      <w:r>
        <w:rPr>
          <w:rFonts w:ascii="Arial" w:hAnsi="Arial" w:cs="Arial"/>
          <w:sz w:val="18"/>
          <w:szCs w:val="18"/>
        </w:rPr>
        <w:t>g</w:t>
      </w:r>
      <w:r w:rsidRPr="007E7567">
        <w:rPr>
          <w:rFonts w:ascii="Arial" w:hAnsi="Arial" w:cs="Arial"/>
          <w:sz w:val="18"/>
          <w:szCs w:val="18"/>
        </w:rPr>
        <w:t>/kg/min</w:t>
      </w:r>
      <w:r>
        <w:rPr>
          <w:rFonts w:ascii="Arial" w:hAnsi="Arial" w:cs="Arial"/>
          <w:sz w:val="18"/>
          <w:szCs w:val="18"/>
        </w:rPr>
        <w:t>,</w:t>
      </w:r>
      <w:r w:rsidR="00DC5C54">
        <w:rPr>
          <w:rFonts w:ascii="Arial" w:hAnsi="Arial" w:cs="Arial"/>
          <w:sz w:val="18"/>
          <w:szCs w:val="18"/>
        </w:rPr>
        <w:t xml:space="preserve"> </w:t>
      </w:r>
      <w:r w:rsidRPr="007E7567">
        <w:rPr>
          <w:rFonts w:ascii="Arial" w:hAnsi="Arial" w:cs="Arial"/>
          <w:sz w:val="18"/>
          <w:szCs w:val="18"/>
        </w:rPr>
        <w:t>regulada de acordo com a resposta do animal ao inotrópico.</w:t>
      </w:r>
      <w:r>
        <w:rPr>
          <w:rFonts w:ascii="Arial" w:hAnsi="Arial" w:cs="Arial"/>
          <w:sz w:val="18"/>
          <w:szCs w:val="18"/>
        </w:rPr>
        <w:t xml:space="preserve"> </w:t>
      </w:r>
      <w:r w:rsidRPr="007E7567">
        <w:rPr>
          <w:rFonts w:ascii="Arial" w:eastAsia="Arial" w:hAnsi="Arial" w:cs="Arial"/>
          <w:sz w:val="18"/>
          <w:szCs w:val="18"/>
        </w:rPr>
        <w:t xml:space="preserve"> A cirurgia durou o total de sete horas, e durante esse tempo paciente apresentou</w:t>
      </w:r>
      <w:r w:rsidR="003455B9">
        <w:rPr>
          <w:rFonts w:ascii="Arial" w:eastAsia="Arial" w:hAnsi="Arial" w:cs="Arial"/>
          <w:sz w:val="18"/>
          <w:szCs w:val="18"/>
        </w:rPr>
        <w:t xml:space="preserve"> os seguintes</w:t>
      </w:r>
      <w:r w:rsidRPr="007E7567">
        <w:rPr>
          <w:rFonts w:ascii="Arial" w:eastAsia="Arial" w:hAnsi="Arial" w:cs="Arial"/>
          <w:sz w:val="18"/>
          <w:szCs w:val="18"/>
        </w:rPr>
        <w:t xml:space="preserve"> parâmetros</w:t>
      </w:r>
      <w:r w:rsidR="003455B9">
        <w:rPr>
          <w:rFonts w:ascii="Arial" w:eastAsia="Arial" w:hAnsi="Arial" w:cs="Arial"/>
          <w:sz w:val="18"/>
          <w:szCs w:val="18"/>
        </w:rPr>
        <w:t xml:space="preserve">: FC variou entre 40 e 45bpm, FR 10mrpm, PAM </w:t>
      </w:r>
      <w:r w:rsidR="0039097C">
        <w:rPr>
          <w:rFonts w:ascii="Arial" w:eastAsia="Arial" w:hAnsi="Arial" w:cs="Arial"/>
          <w:sz w:val="18"/>
          <w:szCs w:val="18"/>
        </w:rPr>
        <w:t>com valores entre 70 e 110</w:t>
      </w:r>
      <w:r w:rsidR="008F6ADE">
        <w:rPr>
          <w:rFonts w:ascii="Arial" w:eastAsia="Arial" w:hAnsi="Arial" w:cs="Arial"/>
          <w:sz w:val="18"/>
          <w:szCs w:val="18"/>
        </w:rPr>
        <w:t>mmHg, SPO</w:t>
      </w:r>
      <w:r w:rsidR="008F6ADE">
        <w:rPr>
          <w:rFonts w:ascii="Arial" w:eastAsia="Arial" w:hAnsi="Arial" w:cs="Arial"/>
          <w:sz w:val="18"/>
          <w:szCs w:val="18"/>
          <w:vertAlign w:val="subscript"/>
        </w:rPr>
        <w:t xml:space="preserve">2 </w:t>
      </w:r>
      <w:r w:rsidR="0039097C">
        <w:rPr>
          <w:rFonts w:ascii="Arial" w:eastAsia="Arial" w:hAnsi="Arial" w:cs="Arial"/>
          <w:sz w:val="18"/>
          <w:szCs w:val="18"/>
        </w:rPr>
        <w:t>se manteve</w:t>
      </w:r>
      <w:r w:rsidR="008F6ADE">
        <w:rPr>
          <w:rFonts w:ascii="Arial" w:eastAsia="Arial" w:hAnsi="Arial" w:cs="Arial"/>
          <w:sz w:val="18"/>
          <w:szCs w:val="18"/>
        </w:rPr>
        <w:t xml:space="preserve"> entre 98 e 100%, ETCO</w:t>
      </w:r>
      <w:r w:rsidR="008F6ADE">
        <w:rPr>
          <w:rFonts w:ascii="Arial" w:eastAsia="Arial" w:hAnsi="Arial" w:cs="Arial"/>
          <w:sz w:val="18"/>
          <w:szCs w:val="18"/>
          <w:vertAlign w:val="subscript"/>
        </w:rPr>
        <w:t>2</w:t>
      </w:r>
      <w:r w:rsidR="0039097C">
        <w:rPr>
          <w:rFonts w:ascii="Arial" w:eastAsia="Arial" w:hAnsi="Arial" w:cs="Arial"/>
          <w:sz w:val="18"/>
          <w:szCs w:val="18"/>
        </w:rPr>
        <w:t xml:space="preserve"> dentro do intervalo de 30 e 40mmHg e temperatura que decaiu de 36,6Cº para</w:t>
      </w:r>
      <w:r>
        <w:rPr>
          <w:rFonts w:ascii="Arial" w:eastAsia="Arial" w:hAnsi="Arial" w:cs="Arial"/>
          <w:sz w:val="18"/>
          <w:szCs w:val="18"/>
        </w:rPr>
        <w:t xml:space="preserve"> 33,7Cº. Durante a manutenção anestésica foi também, administrado Morfina, opioide agonista total (0,1mg/kg IV lento)</w:t>
      </w:r>
      <w:bookmarkStart w:id="2" w:name="_heading=h.1fob9te" w:colFirst="0" w:colLast="0"/>
      <w:bookmarkEnd w:id="2"/>
      <w:r>
        <w:rPr>
          <w:rFonts w:ascii="Arial" w:eastAsia="Arial" w:hAnsi="Arial" w:cs="Arial"/>
          <w:sz w:val="18"/>
          <w:szCs w:val="18"/>
        </w:rPr>
        <w:t>.</w:t>
      </w:r>
    </w:p>
    <w:p w14:paraId="1E331538" w14:textId="42F0F27F" w:rsidR="00CA287B" w:rsidRPr="00292ECF" w:rsidRDefault="00CA287B" w:rsidP="008608C8">
      <w:pPr>
        <w:autoSpaceDE w:val="0"/>
        <w:autoSpaceDN w:val="0"/>
        <w:adjustRightInd w:val="0"/>
        <w:spacing w:before="40" w:after="40"/>
        <w:jc w:val="both"/>
        <w:rPr>
          <w:rFonts w:ascii="Arial" w:eastAsia="Arial" w:hAnsi="Arial" w:cs="Arial"/>
          <w:sz w:val="18"/>
          <w:szCs w:val="18"/>
        </w:rPr>
      </w:pPr>
      <w:r w:rsidRPr="007E7567">
        <w:rPr>
          <w:rFonts w:ascii="Arial" w:eastAsia="Arial" w:hAnsi="Arial" w:cs="Arial"/>
          <w:sz w:val="18"/>
          <w:szCs w:val="18"/>
        </w:rPr>
        <w:t>Os achados durante o procedimento cirúrgico exp</w:t>
      </w:r>
      <w:r w:rsidR="002A2D33">
        <w:rPr>
          <w:rFonts w:ascii="Arial" w:eastAsia="Arial" w:hAnsi="Arial" w:cs="Arial"/>
          <w:sz w:val="18"/>
          <w:szCs w:val="18"/>
        </w:rPr>
        <w:t xml:space="preserve">loratório foram: </w:t>
      </w:r>
      <w:r w:rsidRPr="007E7567">
        <w:rPr>
          <w:rFonts w:ascii="Arial" w:eastAsia="Arial" w:hAnsi="Arial" w:cs="Arial"/>
          <w:sz w:val="18"/>
          <w:szCs w:val="18"/>
        </w:rPr>
        <w:t>compactação do ceco, encarceram</w:t>
      </w:r>
      <w:r w:rsidR="00DC5C54">
        <w:rPr>
          <w:rFonts w:ascii="Arial" w:eastAsia="Arial" w:hAnsi="Arial" w:cs="Arial"/>
          <w:sz w:val="18"/>
          <w:szCs w:val="18"/>
        </w:rPr>
        <w:t xml:space="preserve">ento </w:t>
      </w:r>
      <w:proofErr w:type="spellStart"/>
      <w:r w:rsidR="00DC5C54">
        <w:rPr>
          <w:rFonts w:ascii="Arial" w:eastAsia="Arial" w:hAnsi="Arial" w:cs="Arial"/>
          <w:sz w:val="18"/>
          <w:szCs w:val="18"/>
        </w:rPr>
        <w:t>nefroesplênico</w:t>
      </w:r>
      <w:proofErr w:type="spellEnd"/>
      <w:r w:rsidR="00DC5C54">
        <w:rPr>
          <w:rFonts w:ascii="Arial" w:eastAsia="Arial" w:hAnsi="Arial" w:cs="Arial"/>
          <w:sz w:val="18"/>
          <w:szCs w:val="18"/>
        </w:rPr>
        <w:t>, compactações</w:t>
      </w:r>
      <w:r w:rsidRPr="007E7567">
        <w:rPr>
          <w:rFonts w:ascii="Arial" w:eastAsia="Arial" w:hAnsi="Arial" w:cs="Arial"/>
          <w:sz w:val="18"/>
          <w:szCs w:val="18"/>
        </w:rPr>
        <w:t xml:space="preserve"> de cólon dorsal direito e cólon transverso. </w:t>
      </w:r>
      <w:r w:rsidRPr="007E7567">
        <w:rPr>
          <w:rFonts w:ascii="Arial" w:hAnsi="Arial" w:cs="Arial"/>
          <w:sz w:val="18"/>
          <w:szCs w:val="18"/>
        </w:rPr>
        <w:t xml:space="preserve">Após o término da cirurgia o animal retornou para a sala de recuperação anestésica, através da talha elétrica, sendo posicionado em decúbito lateral sob um colchão macio. Assim que o animal apresentou nistagmo, foi administrado por via IV, </w:t>
      </w:r>
      <w:r w:rsidRPr="007E7567">
        <w:rPr>
          <w:rFonts w:ascii="Arial" w:eastAsia="Arial" w:hAnsi="Arial" w:cs="Arial"/>
          <w:sz w:val="18"/>
          <w:szCs w:val="18"/>
        </w:rPr>
        <w:t xml:space="preserve">5mcg/kg </w:t>
      </w:r>
      <w:r w:rsidRPr="007E7567">
        <w:rPr>
          <w:rFonts w:ascii="Arial" w:hAnsi="Arial" w:cs="Arial"/>
          <w:sz w:val="18"/>
          <w:szCs w:val="18"/>
        </w:rPr>
        <w:t xml:space="preserve">de </w:t>
      </w:r>
      <w:proofErr w:type="spellStart"/>
      <w:r>
        <w:rPr>
          <w:rFonts w:ascii="Arial" w:hAnsi="Arial" w:cs="Arial"/>
          <w:sz w:val="18"/>
          <w:szCs w:val="18"/>
        </w:rPr>
        <w:t>D</w:t>
      </w:r>
      <w:r w:rsidRPr="007E7567">
        <w:rPr>
          <w:rFonts w:ascii="Arial" w:hAnsi="Arial" w:cs="Arial"/>
          <w:sz w:val="18"/>
          <w:szCs w:val="18"/>
        </w:rPr>
        <w:t>etomidina</w:t>
      </w:r>
      <w:proofErr w:type="spellEnd"/>
      <w:r w:rsidRPr="007E7567">
        <w:rPr>
          <w:rFonts w:ascii="Arial" w:hAnsi="Arial" w:cs="Arial"/>
          <w:sz w:val="18"/>
          <w:szCs w:val="18"/>
        </w:rPr>
        <w:t>, para que este não se recuper</w:t>
      </w:r>
      <w:r>
        <w:rPr>
          <w:rFonts w:ascii="Arial" w:hAnsi="Arial" w:cs="Arial"/>
          <w:sz w:val="18"/>
          <w:szCs w:val="18"/>
        </w:rPr>
        <w:t>a-se</w:t>
      </w:r>
      <w:r w:rsidRPr="007E7567">
        <w:rPr>
          <w:rFonts w:ascii="Arial" w:hAnsi="Arial" w:cs="Arial"/>
          <w:sz w:val="18"/>
          <w:szCs w:val="18"/>
        </w:rPr>
        <w:t xml:space="preserve"> muito agitado e estivesse apto para se manter em estação. Este animal foi </w:t>
      </w:r>
      <w:proofErr w:type="spellStart"/>
      <w:r w:rsidRPr="007E7567">
        <w:rPr>
          <w:rFonts w:ascii="Arial" w:hAnsi="Arial" w:cs="Arial"/>
          <w:sz w:val="18"/>
          <w:szCs w:val="18"/>
        </w:rPr>
        <w:t>e</w:t>
      </w:r>
      <w:r>
        <w:rPr>
          <w:rFonts w:ascii="Arial" w:hAnsi="Arial" w:cs="Arial"/>
          <w:sz w:val="18"/>
          <w:szCs w:val="18"/>
        </w:rPr>
        <w:t>x</w:t>
      </w:r>
      <w:r w:rsidRPr="007E7567">
        <w:rPr>
          <w:rFonts w:ascii="Arial" w:hAnsi="Arial" w:cs="Arial"/>
          <w:sz w:val="18"/>
          <w:szCs w:val="18"/>
        </w:rPr>
        <w:t>tubado</w:t>
      </w:r>
      <w:proofErr w:type="spellEnd"/>
      <w:r w:rsidRPr="007E7567">
        <w:rPr>
          <w:rFonts w:ascii="Arial" w:hAnsi="Arial" w:cs="Arial"/>
          <w:sz w:val="18"/>
          <w:szCs w:val="18"/>
        </w:rPr>
        <w:t xml:space="preserve"> no momento em</w:t>
      </w:r>
      <w:r>
        <w:rPr>
          <w:rFonts w:ascii="Arial" w:hAnsi="Arial" w:cs="Arial"/>
          <w:sz w:val="18"/>
          <w:szCs w:val="18"/>
        </w:rPr>
        <w:t xml:space="preserve"> que</w:t>
      </w:r>
      <w:r w:rsidRPr="007E7567">
        <w:rPr>
          <w:rFonts w:ascii="Arial" w:hAnsi="Arial" w:cs="Arial"/>
          <w:sz w:val="18"/>
          <w:szCs w:val="18"/>
        </w:rPr>
        <w:t xml:space="preserve"> apresentou o reflexo de deglutição, antes de retirar a sonda orotraqueal, foi colocado e fixado outra sonda menor em uma das narinas, facilitando a passagem do ar, sendo também administrado uma solução de </w:t>
      </w:r>
      <w:r w:rsidRPr="007E7567">
        <w:rPr>
          <w:rFonts w:ascii="Arial" w:eastAsia="Arial" w:hAnsi="Arial" w:cs="Arial"/>
          <w:sz w:val="18"/>
          <w:szCs w:val="18"/>
        </w:rPr>
        <w:t xml:space="preserve">fenilefrina </w:t>
      </w:r>
      <w:proofErr w:type="spellStart"/>
      <w:r w:rsidRPr="007E7567">
        <w:rPr>
          <w:rFonts w:ascii="Arial" w:eastAsia="Arial" w:hAnsi="Arial" w:cs="Arial"/>
          <w:sz w:val="18"/>
          <w:szCs w:val="18"/>
        </w:rPr>
        <w:t>intranasal</w:t>
      </w:r>
      <w:proofErr w:type="spellEnd"/>
      <w:r w:rsidRPr="007E7567">
        <w:rPr>
          <w:rFonts w:ascii="Arial" w:hAnsi="Arial" w:cs="Arial"/>
          <w:sz w:val="18"/>
          <w:szCs w:val="18"/>
        </w:rPr>
        <w:t>. O retorno anestésico do paciente durou uma hora e vinte minutos</w:t>
      </w:r>
      <w:r w:rsidRPr="007E7567">
        <w:rPr>
          <w:rFonts w:ascii="Arial" w:eastAsia="Arial" w:hAnsi="Arial" w:cs="Arial"/>
          <w:sz w:val="18"/>
          <w:szCs w:val="18"/>
        </w:rPr>
        <w:t xml:space="preserve">. O equino se levantou ainda </w:t>
      </w:r>
      <w:proofErr w:type="spellStart"/>
      <w:r w:rsidR="00DC5C54">
        <w:rPr>
          <w:rFonts w:ascii="Arial" w:eastAsia="Arial" w:hAnsi="Arial" w:cs="Arial"/>
          <w:sz w:val="18"/>
          <w:szCs w:val="18"/>
        </w:rPr>
        <w:t>atá</w:t>
      </w:r>
      <w:r>
        <w:rPr>
          <w:rFonts w:ascii="Arial" w:eastAsia="Arial" w:hAnsi="Arial" w:cs="Arial"/>
          <w:sz w:val="18"/>
          <w:szCs w:val="18"/>
        </w:rPr>
        <w:t>xico</w:t>
      </w:r>
      <w:proofErr w:type="spellEnd"/>
      <w:r>
        <w:rPr>
          <w:rFonts w:ascii="Arial" w:eastAsia="Arial" w:hAnsi="Arial" w:cs="Arial"/>
          <w:sz w:val="18"/>
          <w:szCs w:val="18"/>
        </w:rPr>
        <w:t xml:space="preserve"> </w:t>
      </w:r>
      <w:r w:rsidRPr="007E7567">
        <w:rPr>
          <w:rFonts w:ascii="Arial" w:eastAsia="Arial" w:hAnsi="Arial" w:cs="Arial"/>
          <w:sz w:val="18"/>
          <w:szCs w:val="18"/>
        </w:rPr>
        <w:t xml:space="preserve">e com dificuldade de manter os membros torácicos estendidos, flexionando a articulação </w:t>
      </w:r>
      <w:proofErr w:type="spellStart"/>
      <w:r w:rsidRPr="007E7567">
        <w:rPr>
          <w:rFonts w:ascii="Arial" w:eastAsia="Arial" w:hAnsi="Arial" w:cs="Arial"/>
          <w:sz w:val="18"/>
          <w:szCs w:val="18"/>
        </w:rPr>
        <w:t>metacarpofalangeana</w:t>
      </w:r>
      <w:proofErr w:type="spellEnd"/>
      <w:r w:rsidRPr="007E7567">
        <w:rPr>
          <w:rFonts w:ascii="Arial" w:eastAsia="Arial" w:hAnsi="Arial" w:cs="Arial"/>
          <w:sz w:val="18"/>
          <w:szCs w:val="18"/>
        </w:rPr>
        <w:t xml:space="preserve"> do membro torácico direito, mas após auxilio da equipe veterinária ele se manteve em estação e foi direcionado ao tronco do hospital. </w:t>
      </w:r>
    </w:p>
    <w:p w14:paraId="28C1D7EB" w14:textId="77777777" w:rsidR="00CA287B" w:rsidRDefault="00CA287B" w:rsidP="008608C8">
      <w:pPr>
        <w:spacing w:before="40" w:after="40"/>
        <w:jc w:val="both"/>
        <w:rPr>
          <w:rFonts w:ascii="Arial" w:eastAsia="Arial" w:hAnsi="Arial" w:cs="Arial"/>
          <w:sz w:val="18"/>
          <w:szCs w:val="18"/>
        </w:rPr>
      </w:pPr>
    </w:p>
    <w:p w14:paraId="2F850C4B" w14:textId="77777777" w:rsidR="00CA287B" w:rsidRDefault="00CA287B" w:rsidP="008608C8">
      <w:pPr>
        <w:pBdr>
          <w:top w:val="nil"/>
          <w:left w:val="nil"/>
          <w:bottom w:val="single" w:sz="4" w:space="1" w:color="000000"/>
          <w:right w:val="nil"/>
          <w:between w:val="nil"/>
        </w:pBdr>
        <w:spacing w:before="40"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1E355C62" w14:textId="54803234" w:rsidR="00CA287B" w:rsidRPr="00E53F03" w:rsidRDefault="008608C8" w:rsidP="008608C8">
      <w:pPr>
        <w:autoSpaceDE w:val="0"/>
        <w:autoSpaceDN w:val="0"/>
        <w:adjustRightInd w:val="0"/>
        <w:spacing w:before="40" w:after="40"/>
        <w:jc w:val="both"/>
        <w:rPr>
          <w:rFonts w:ascii="Arial" w:eastAsia="TimesNewRomanPSMT" w:hAnsi="Arial" w:cs="Arial"/>
          <w:sz w:val="18"/>
          <w:szCs w:val="18"/>
        </w:rPr>
      </w:pPr>
      <w:r>
        <w:rPr>
          <w:rFonts w:ascii="Arial" w:eastAsia="Arial" w:hAnsi="Arial" w:cs="Arial"/>
          <w:b/>
          <w:noProof/>
          <w:color w:val="000000"/>
          <w:sz w:val="14"/>
          <w:szCs w:val="14"/>
        </w:rPr>
        <w:drawing>
          <wp:anchor distT="0" distB="0" distL="114300" distR="114300" simplePos="0" relativeHeight="251658240" behindDoc="0" locked="0" layoutInCell="1" allowOverlap="1" wp14:anchorId="2AF0BD98" wp14:editId="0EA34CE4">
            <wp:simplePos x="0" y="0"/>
            <wp:positionH relativeFrom="column">
              <wp:posOffset>1892935</wp:posOffset>
            </wp:positionH>
            <wp:positionV relativeFrom="paragraph">
              <wp:posOffset>1275080</wp:posOffset>
            </wp:positionV>
            <wp:extent cx="685800" cy="256576"/>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9" cstate="print">
                      <a:extLst>
                        <a:ext uri="{28A0092B-C50C-407E-A947-70E740481C1C}">
                          <a14:useLocalDpi xmlns:a14="http://schemas.microsoft.com/office/drawing/2010/main" val="0"/>
                        </a:ext>
                      </a:extLst>
                    </a:blip>
                    <a:srcRect t="27283" b="35275"/>
                    <a:stretch/>
                  </pic:blipFill>
                  <pic:spPr bwMode="auto">
                    <a:xfrm>
                      <a:off x="0" y="0"/>
                      <a:ext cx="685800" cy="2565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287B" w:rsidRPr="0067604C">
        <w:rPr>
          <w:rFonts w:ascii="Arial" w:eastAsia="TimesNewRomanPSMT" w:hAnsi="Arial" w:cs="Arial"/>
          <w:sz w:val="18"/>
          <w:szCs w:val="18"/>
        </w:rPr>
        <w:t>A duração da anestesia tem sido inversamente associada à taxa de sobrevida em vá</w:t>
      </w:r>
      <w:r w:rsidR="00CA287B">
        <w:rPr>
          <w:rFonts w:ascii="Arial" w:eastAsia="TimesNewRomanPSMT" w:hAnsi="Arial" w:cs="Arial"/>
          <w:sz w:val="18"/>
          <w:szCs w:val="18"/>
        </w:rPr>
        <w:t xml:space="preserve">rias pesquisas². O paciente do relato acima ficou sob efeito de anestesia durante 7 horas, tal fato levou às complicações, já esperadas, em sua recuperação anestésica, devido ao seu quadro de hipotermia, toxemia, liberação de mediadores inflamatórios e ao longo tempo sob efeito dos fármacos: excitação, tempo prolongado para </w:t>
      </w:r>
      <w:r w:rsidR="00301619">
        <w:rPr>
          <w:rFonts w:ascii="Arial" w:eastAsia="TimesNewRomanPSMT" w:hAnsi="Arial" w:cs="Arial"/>
          <w:sz w:val="18"/>
          <w:szCs w:val="18"/>
        </w:rPr>
        <w:t xml:space="preserve">posição </w:t>
      </w:r>
      <w:proofErr w:type="spellStart"/>
      <w:r w:rsidR="00301619">
        <w:rPr>
          <w:rFonts w:ascii="Arial" w:eastAsia="TimesNewRomanPSMT" w:hAnsi="Arial" w:cs="Arial"/>
          <w:sz w:val="18"/>
          <w:szCs w:val="18"/>
        </w:rPr>
        <w:t>quadrupedal</w:t>
      </w:r>
      <w:proofErr w:type="spellEnd"/>
      <w:r w:rsidR="00301619">
        <w:rPr>
          <w:rFonts w:ascii="Arial" w:eastAsia="TimesNewRomanPSMT" w:hAnsi="Arial" w:cs="Arial"/>
          <w:sz w:val="18"/>
          <w:szCs w:val="18"/>
        </w:rPr>
        <w:t xml:space="preserve">, miopatia². </w:t>
      </w:r>
      <w:r w:rsidR="00CA287B">
        <w:rPr>
          <w:rFonts w:ascii="Arial" w:eastAsia="TimesNewRomanPSMT" w:hAnsi="Arial" w:cs="Arial"/>
          <w:sz w:val="18"/>
          <w:szCs w:val="18"/>
        </w:rPr>
        <w:t xml:space="preserve">O </w:t>
      </w:r>
      <w:r w:rsidR="00301619">
        <w:rPr>
          <w:rFonts w:ascii="Arial" w:eastAsia="TimesNewRomanPSMT" w:hAnsi="Arial" w:cs="Arial"/>
          <w:sz w:val="18"/>
          <w:szCs w:val="18"/>
        </w:rPr>
        <w:t>paciente em questão,</w:t>
      </w:r>
      <w:r w:rsidR="00CA287B">
        <w:rPr>
          <w:rFonts w:ascii="Arial" w:eastAsia="TimesNewRomanPSMT" w:hAnsi="Arial" w:cs="Arial"/>
          <w:sz w:val="18"/>
          <w:szCs w:val="18"/>
        </w:rPr>
        <w:t xml:space="preserve"> recebeu alta médica após 15 dias de cuidados pós operatórios sem apresentar intercorrências. </w:t>
      </w:r>
    </w:p>
    <w:p w14:paraId="026B5815" w14:textId="599F6F5D" w:rsidR="00E53F03" w:rsidRPr="008608C8" w:rsidRDefault="00CA287B" w:rsidP="008608C8">
      <w:pPr>
        <w:spacing w:before="40" w:after="40"/>
        <w:jc w:val="center"/>
        <w:rPr>
          <w:rFonts w:ascii="Arial" w:eastAsia="Arial" w:hAnsi="Arial" w:cs="Arial"/>
          <w:b/>
          <w:color w:val="000000"/>
          <w:sz w:val="12"/>
          <w:szCs w:val="12"/>
        </w:rPr>
      </w:pPr>
      <w:r w:rsidRPr="006964E8">
        <w:rPr>
          <w:rFonts w:ascii="Arial" w:eastAsia="Arial" w:hAnsi="Arial" w:cs="Arial"/>
          <w:b/>
          <w:color w:val="000000"/>
          <w:sz w:val="12"/>
          <w:szCs w:val="12"/>
        </w:rPr>
        <w:t xml:space="preserve">APOIO: </w:t>
      </w:r>
    </w:p>
    <w:sectPr w:rsidR="00E53F03" w:rsidRPr="008608C8">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E382" w14:textId="77777777" w:rsidR="00E102CB" w:rsidRDefault="00E102CB">
      <w:r>
        <w:separator/>
      </w:r>
    </w:p>
  </w:endnote>
  <w:endnote w:type="continuationSeparator" w:id="0">
    <w:p w14:paraId="33B7D2D3" w14:textId="77777777" w:rsidR="00E102CB" w:rsidRDefault="00E1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BC4E" w14:textId="77777777" w:rsidR="00E102CB" w:rsidRDefault="00E102CB">
      <w:r>
        <w:separator/>
      </w:r>
    </w:p>
  </w:footnote>
  <w:footnote w:type="continuationSeparator" w:id="0">
    <w:p w14:paraId="64FCC365" w14:textId="77777777" w:rsidR="00E102CB" w:rsidRDefault="00E1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D6AE" w14:textId="77777777" w:rsidR="00301619" w:rsidRDefault="00301619">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7216" behindDoc="0" locked="0" layoutInCell="1" hidden="0" allowOverlap="1" wp14:anchorId="1EFF2842" wp14:editId="3DB82BD1">
          <wp:simplePos x="0" y="0"/>
          <wp:positionH relativeFrom="column">
            <wp:posOffset>6258560</wp:posOffset>
          </wp:positionH>
          <wp:positionV relativeFrom="paragraph">
            <wp:posOffset>-133348</wp:posOffset>
          </wp:positionV>
          <wp:extent cx="762000" cy="724535"/>
          <wp:effectExtent l="0" t="0" r="0" b="0"/>
          <wp:wrapNone/>
          <wp:docPr id="7"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490CB5EA" w14:textId="77777777" w:rsidR="00301619" w:rsidRDefault="00301619">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9A8"/>
    <w:rsid w:val="00016D34"/>
    <w:rsid w:val="00067E41"/>
    <w:rsid w:val="00077F22"/>
    <w:rsid w:val="000A4E37"/>
    <w:rsid w:val="000D4AB3"/>
    <w:rsid w:val="000E34C0"/>
    <w:rsid w:val="000F7DFD"/>
    <w:rsid w:val="001171FE"/>
    <w:rsid w:val="0017048D"/>
    <w:rsid w:val="00186514"/>
    <w:rsid w:val="001956F1"/>
    <w:rsid w:val="001D7DBF"/>
    <w:rsid w:val="002220B7"/>
    <w:rsid w:val="002221C5"/>
    <w:rsid w:val="0023433F"/>
    <w:rsid w:val="0026110D"/>
    <w:rsid w:val="002900CC"/>
    <w:rsid w:val="00292ECF"/>
    <w:rsid w:val="002A2D33"/>
    <w:rsid w:val="002A6D03"/>
    <w:rsid w:val="002C7356"/>
    <w:rsid w:val="00301619"/>
    <w:rsid w:val="003279CC"/>
    <w:rsid w:val="003455B9"/>
    <w:rsid w:val="00366F2E"/>
    <w:rsid w:val="003771ED"/>
    <w:rsid w:val="00383699"/>
    <w:rsid w:val="0039097C"/>
    <w:rsid w:val="003A5D8B"/>
    <w:rsid w:val="00423904"/>
    <w:rsid w:val="00425EEB"/>
    <w:rsid w:val="004302AF"/>
    <w:rsid w:val="0043675E"/>
    <w:rsid w:val="004C7B82"/>
    <w:rsid w:val="0052174D"/>
    <w:rsid w:val="005262E3"/>
    <w:rsid w:val="005309D2"/>
    <w:rsid w:val="005313C1"/>
    <w:rsid w:val="00541D11"/>
    <w:rsid w:val="00570815"/>
    <w:rsid w:val="005A63C7"/>
    <w:rsid w:val="005B7F2B"/>
    <w:rsid w:val="005D0D70"/>
    <w:rsid w:val="005D1194"/>
    <w:rsid w:val="0060179B"/>
    <w:rsid w:val="00623127"/>
    <w:rsid w:val="00661C3D"/>
    <w:rsid w:val="0067604C"/>
    <w:rsid w:val="006860ED"/>
    <w:rsid w:val="00687E29"/>
    <w:rsid w:val="0069585B"/>
    <w:rsid w:val="006B20B7"/>
    <w:rsid w:val="0070728B"/>
    <w:rsid w:val="0076568C"/>
    <w:rsid w:val="007D27FF"/>
    <w:rsid w:val="007E7567"/>
    <w:rsid w:val="008608C8"/>
    <w:rsid w:val="0088764A"/>
    <w:rsid w:val="008F6ADE"/>
    <w:rsid w:val="009149B6"/>
    <w:rsid w:val="00971A97"/>
    <w:rsid w:val="0098430F"/>
    <w:rsid w:val="009B1954"/>
    <w:rsid w:val="009C267F"/>
    <w:rsid w:val="009E140E"/>
    <w:rsid w:val="00A20AF5"/>
    <w:rsid w:val="00A23F68"/>
    <w:rsid w:val="00A30F9B"/>
    <w:rsid w:val="00A57479"/>
    <w:rsid w:val="00A76023"/>
    <w:rsid w:val="00AA1D34"/>
    <w:rsid w:val="00AC6780"/>
    <w:rsid w:val="00AE28FB"/>
    <w:rsid w:val="00AF6E95"/>
    <w:rsid w:val="00B74A14"/>
    <w:rsid w:val="00C409A8"/>
    <w:rsid w:val="00CA287B"/>
    <w:rsid w:val="00CE67F6"/>
    <w:rsid w:val="00D12145"/>
    <w:rsid w:val="00D62D17"/>
    <w:rsid w:val="00D65086"/>
    <w:rsid w:val="00D828CD"/>
    <w:rsid w:val="00DB3275"/>
    <w:rsid w:val="00DC5C54"/>
    <w:rsid w:val="00DC7A21"/>
    <w:rsid w:val="00DD2FCC"/>
    <w:rsid w:val="00E07AFA"/>
    <w:rsid w:val="00E102CB"/>
    <w:rsid w:val="00E44EDB"/>
    <w:rsid w:val="00E53F03"/>
    <w:rsid w:val="00EC104A"/>
    <w:rsid w:val="00EE6055"/>
    <w:rsid w:val="00F039B7"/>
    <w:rsid w:val="00F72289"/>
    <w:rsid w:val="00F900C1"/>
    <w:rsid w:val="00FA3A9A"/>
    <w:rsid w:val="00FB35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22EA"/>
  <w15:docId w15:val="{583690C8-D30B-496E-97E7-801D3229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0"/>
    <w:tblPr>
      <w:tblStyleRowBandSize w:val="1"/>
      <w:tblStyleColBandSize w:val="1"/>
    </w:tblPr>
  </w:style>
  <w:style w:type="paragraph" w:styleId="NormalWeb">
    <w:name w:val="Normal (Web)"/>
    <w:basedOn w:val="Normal"/>
    <w:uiPriority w:val="99"/>
    <w:unhideWhenUsed/>
    <w:rsid w:val="000E34C0"/>
    <w:pPr>
      <w:spacing w:before="100" w:beforeAutospacing="1" w:after="100" w:afterAutospacing="1"/>
    </w:pPr>
    <w:rPr>
      <w:sz w:val="24"/>
      <w:szCs w:val="24"/>
    </w:rPr>
  </w:style>
  <w:style w:type="table" w:styleId="Tabelacomgrade">
    <w:name w:val="Table Grid"/>
    <w:basedOn w:val="Tabelanormal"/>
    <w:uiPriority w:val="39"/>
    <w:rsid w:val="00FA3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FA3A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suntodocomentrio">
    <w:name w:val="annotation subject"/>
    <w:basedOn w:val="Textodecomentrio"/>
    <w:next w:val="Textodecomentrio"/>
    <w:link w:val="AssuntodocomentrioChar"/>
    <w:uiPriority w:val="99"/>
    <w:semiHidden/>
    <w:unhideWhenUsed/>
    <w:rsid w:val="0070728B"/>
    <w:pPr>
      <w:jc w:val="left"/>
    </w:pPr>
    <w:rPr>
      <w:b/>
      <w:bCs/>
      <w:color w:val="auto"/>
    </w:rPr>
  </w:style>
  <w:style w:type="character" w:customStyle="1" w:styleId="AssuntodocomentrioChar">
    <w:name w:val="Assunto do comentário Char"/>
    <w:basedOn w:val="TextodecomentrioChar"/>
    <w:link w:val="Assuntodocomentrio"/>
    <w:uiPriority w:val="99"/>
    <w:semiHidden/>
    <w:rsid w:val="0070728B"/>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2919">
      <w:bodyDiv w:val="1"/>
      <w:marLeft w:val="0"/>
      <w:marRight w:val="0"/>
      <w:marTop w:val="0"/>
      <w:marBottom w:val="0"/>
      <w:divBdr>
        <w:top w:val="none" w:sz="0" w:space="0" w:color="auto"/>
        <w:left w:val="none" w:sz="0" w:space="0" w:color="auto"/>
        <w:bottom w:val="none" w:sz="0" w:space="0" w:color="auto"/>
        <w:right w:val="none" w:sz="0" w:space="0" w:color="auto"/>
      </w:divBdr>
    </w:div>
    <w:div w:id="435638333">
      <w:bodyDiv w:val="1"/>
      <w:marLeft w:val="0"/>
      <w:marRight w:val="0"/>
      <w:marTop w:val="0"/>
      <w:marBottom w:val="0"/>
      <w:divBdr>
        <w:top w:val="none" w:sz="0" w:space="0" w:color="auto"/>
        <w:left w:val="none" w:sz="0" w:space="0" w:color="auto"/>
        <w:bottom w:val="none" w:sz="0" w:space="0" w:color="auto"/>
        <w:right w:val="none" w:sz="0" w:space="0" w:color="auto"/>
      </w:divBdr>
    </w:div>
    <w:div w:id="959343147">
      <w:bodyDiv w:val="1"/>
      <w:marLeft w:val="0"/>
      <w:marRight w:val="0"/>
      <w:marTop w:val="0"/>
      <w:marBottom w:val="0"/>
      <w:divBdr>
        <w:top w:val="none" w:sz="0" w:space="0" w:color="auto"/>
        <w:left w:val="none" w:sz="0" w:space="0" w:color="auto"/>
        <w:bottom w:val="none" w:sz="0" w:space="0" w:color="auto"/>
        <w:right w:val="none" w:sz="0" w:space="0" w:color="auto"/>
      </w:divBdr>
    </w:div>
    <w:div w:id="1216118509">
      <w:bodyDiv w:val="1"/>
      <w:marLeft w:val="0"/>
      <w:marRight w:val="0"/>
      <w:marTop w:val="0"/>
      <w:marBottom w:val="0"/>
      <w:divBdr>
        <w:top w:val="none" w:sz="0" w:space="0" w:color="auto"/>
        <w:left w:val="none" w:sz="0" w:space="0" w:color="auto"/>
        <w:bottom w:val="none" w:sz="0" w:space="0" w:color="auto"/>
        <w:right w:val="none" w:sz="0" w:space="0" w:color="auto"/>
      </w:divBdr>
    </w:div>
    <w:div w:id="1558004212">
      <w:bodyDiv w:val="1"/>
      <w:marLeft w:val="0"/>
      <w:marRight w:val="0"/>
      <w:marTop w:val="0"/>
      <w:marBottom w:val="0"/>
      <w:divBdr>
        <w:top w:val="none" w:sz="0" w:space="0" w:color="auto"/>
        <w:left w:val="none" w:sz="0" w:space="0" w:color="auto"/>
        <w:bottom w:val="none" w:sz="0" w:space="0" w:color="auto"/>
        <w:right w:val="none" w:sz="0" w:space="0" w:color="auto"/>
      </w:divBdr>
    </w:div>
    <w:div w:id="177019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UiAL4UT4hc4i10Jj3sRRi4BGg==">AMUW2mU2QXiDffNFfBgMk2kGjT2FVOhj2BcB3HGECGyOuMUJFWh3woERV5IuFL/+PRetMKm3gyhnZyPYnYvv3vZJkmwrRfYti5ZqquH57Se/ohFNJt0UXX04UQElvnkWHfxf7bIhrjyOtTucBwAh7A5xJ73sqxbfIQ==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914E94-AE22-4A94-B1BE-35428761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1183</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Mariana Pinheiro</cp:lastModifiedBy>
  <cp:revision>3</cp:revision>
  <dcterms:created xsi:type="dcterms:W3CDTF">2021-12-05T14:40:00Z</dcterms:created>
  <dcterms:modified xsi:type="dcterms:W3CDTF">2021-12-05T14:42:00Z</dcterms:modified>
</cp:coreProperties>
</file>