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BD541" w14:textId="77777777" w:rsidR="00FA357D" w:rsidRDefault="00C90D2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DISPLASIA COXOFEMORAL EM CÃES- REVISÃO DE LITERATURA</w:t>
      </w:r>
    </w:p>
    <w:p w14:paraId="65A0C3C7" w14:textId="77777777" w:rsidR="00FA357D" w:rsidRDefault="00C90D29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João Antônio Ulhôa Oliveira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Danilo Ferreira Campos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Lucas </w:t>
      </w:r>
      <w:proofErr w:type="spellStart"/>
      <w:r>
        <w:rPr>
          <w:rFonts w:ascii="Arial" w:eastAsia="Arial" w:hAnsi="Arial" w:cs="Arial"/>
          <w:b/>
          <w:color w:val="000000"/>
        </w:rPr>
        <w:t>Braselino</w:t>
      </w:r>
      <w:proofErr w:type="spellEnd"/>
      <w:r>
        <w:rPr>
          <w:rFonts w:ascii="Arial" w:eastAsia="Arial" w:hAnsi="Arial" w:cs="Arial"/>
          <w:b/>
          <w:color w:val="000000"/>
        </w:rPr>
        <w:t xml:space="preserve"> Borges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Adyson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Weyke</w:t>
      </w:r>
      <w:proofErr w:type="spellEnd"/>
      <w:r>
        <w:rPr>
          <w:rFonts w:ascii="Arial" w:eastAsia="Arial" w:hAnsi="Arial" w:cs="Arial"/>
          <w:b/>
          <w:color w:val="000000"/>
        </w:rPr>
        <w:t xml:space="preserve"> Soares Martins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>, Hugo Fernandes Macedo Ferreira</w:t>
      </w:r>
      <w:r>
        <w:rPr>
          <w:rFonts w:ascii="Arial" w:eastAsia="Arial" w:hAnsi="Arial" w:cs="Arial"/>
          <w:b/>
          <w:color w:val="000000"/>
          <w:vertAlign w:val="superscript"/>
        </w:rPr>
        <w:t>5</w:t>
      </w:r>
      <w:r>
        <w:rPr>
          <w:rFonts w:ascii="Arial" w:eastAsia="Arial" w:hAnsi="Arial" w:cs="Arial"/>
          <w:b/>
          <w:color w:val="000000"/>
        </w:rPr>
        <w:t>, Pedro Henrique Machado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b/>
          <w:color w:val="000000"/>
        </w:rPr>
        <w:t>dos Santos</w:t>
      </w:r>
      <w:r>
        <w:rPr>
          <w:rFonts w:ascii="Arial" w:eastAsia="Arial" w:hAnsi="Arial" w:cs="Arial"/>
          <w:b/>
          <w:color w:val="000000"/>
          <w:vertAlign w:val="superscript"/>
        </w:rPr>
        <w:t>6</w:t>
      </w:r>
      <w:r>
        <w:rPr>
          <w:rFonts w:ascii="Arial" w:eastAsia="Arial" w:hAnsi="Arial" w:cs="Arial"/>
          <w:b/>
          <w:color w:val="000000"/>
        </w:rPr>
        <w:t>, Rafaela Maria Rebelato</w:t>
      </w:r>
      <w:r>
        <w:rPr>
          <w:rFonts w:ascii="Arial" w:eastAsia="Arial" w:hAnsi="Arial" w:cs="Arial"/>
          <w:b/>
          <w:color w:val="000000"/>
          <w:vertAlign w:val="superscript"/>
        </w:rPr>
        <w:t>7</w:t>
      </w:r>
      <w:r>
        <w:rPr>
          <w:rFonts w:ascii="Arial" w:eastAsia="Arial" w:hAnsi="Arial" w:cs="Arial"/>
          <w:b/>
          <w:color w:val="000000"/>
        </w:rPr>
        <w:t>.</w:t>
      </w:r>
    </w:p>
    <w:p w14:paraId="638386BA" w14:textId="77777777" w:rsidR="00FA357D" w:rsidRDefault="00C90D2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Pontifícia Universidade Católica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PUC Minas – Poços de Caldas/MG – Brasil – *Contato:joaoantoniouo@hotmail.com</w:t>
      </w:r>
    </w:p>
    <w:p w14:paraId="47D47AD1" w14:textId="77777777" w:rsidR="00FA357D" w:rsidRDefault="00C90D29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bookmarkStart w:id="0" w:name="_heading=h.gjdgxs"/>
      <w:bookmarkEnd w:id="0"/>
    </w:p>
    <w:p w14:paraId="3D787752" w14:textId="77777777" w:rsidR="00FA357D" w:rsidRDefault="00FA357D">
      <w:pPr>
        <w:sectPr w:rsidR="00FA357D">
          <w:headerReference w:type="default" r:id="rId8"/>
          <w:pgSz w:w="11906" w:h="16838"/>
          <w:pgMar w:top="1560" w:right="424" w:bottom="720" w:left="426" w:header="426" w:footer="0" w:gutter="0"/>
          <w:pgNumType w:start="1"/>
          <w:cols w:space="720"/>
          <w:formProt w:val="0"/>
          <w:docGrid w:linePitch="100" w:charSpace="8192"/>
        </w:sectPr>
      </w:pPr>
    </w:p>
    <w:p w14:paraId="518664FF" w14:textId="77777777" w:rsidR="00FA357D" w:rsidRDefault="00C90D29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2BDD6D2B" w14:textId="7A95C650" w:rsidR="00FA357D" w:rsidRDefault="00C90D29">
      <w:pPr>
        <w:rPr>
          <w:rFonts w:ascii="Arial" w:hAnsi="Arial" w:cs="Arial"/>
          <w:color w:val="202124"/>
          <w:sz w:val="18"/>
          <w:szCs w:val="18"/>
        </w:rPr>
      </w:pPr>
      <w:r>
        <w:rPr>
          <w:rFonts w:ascii="Arial" w:hAnsi="Arial" w:cs="Arial"/>
          <w:color w:val="202124"/>
          <w:sz w:val="18"/>
          <w:szCs w:val="18"/>
        </w:rPr>
        <w:t>A displasia coxofemoral teve seu primeiro diagnóstico em 1935, sendo amplamente pesquisada ao redor do mundo a partir daí</w:t>
      </w:r>
      <w:r>
        <w:rPr>
          <w:rFonts w:ascii="Arial" w:hAnsi="Arial" w:cs="Arial"/>
          <w:color w:val="202124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202124"/>
          <w:sz w:val="18"/>
          <w:szCs w:val="18"/>
        </w:rPr>
        <w:t>. A articulação coxofemoral é classificada como esferoidal, em que o não funcionamento perfeito da articulação recebe o nome de displasia coxofemoral</w:t>
      </w:r>
      <w:r>
        <w:rPr>
          <w:rFonts w:ascii="Arial" w:hAnsi="Arial" w:cs="Arial"/>
          <w:color w:val="202124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202124"/>
          <w:sz w:val="18"/>
          <w:szCs w:val="18"/>
        </w:rPr>
        <w:t>.</w:t>
      </w:r>
      <w:r w:rsidR="00C40431">
        <w:rPr>
          <w:rFonts w:ascii="Arial" w:hAnsi="Arial" w:cs="Arial"/>
          <w:color w:val="202124"/>
          <w:sz w:val="18"/>
          <w:szCs w:val="18"/>
        </w:rPr>
        <w:t xml:space="preserve"> O seguinte trabalho tem o intuito de levar conhecimento e esclarecimento sobre essa afecção ortopédica tão comum, e responsável por uma grande perda na qualidade de vida do animal acometido.</w:t>
      </w:r>
    </w:p>
    <w:p w14:paraId="68B1DEFD" w14:textId="77777777" w:rsidR="00FA357D" w:rsidRDefault="00FA357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AC47DFC" w14:textId="77777777" w:rsidR="00FA357D" w:rsidRDefault="00C90D29">
      <w:pPr>
        <w:pBdr>
          <w:bottom w:val="single" w:sz="4" w:space="1" w:color="000000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F21D981" w14:textId="72FB1185" w:rsidR="00FA357D" w:rsidRDefault="00C90D29">
      <w:pP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Esta revisão de literatura foi baseada em artigos de bases científicos como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, Google Acadêmico,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dentre outros. Foi feito uso de palavras chave como ‘’displasia coxofemoral’’, dando preferência para o c</w:t>
      </w:r>
      <w:r w:rsidR="00655869">
        <w:rPr>
          <w:rFonts w:ascii="Arial" w:eastAsia="Arial" w:hAnsi="Arial" w:cs="Arial"/>
          <w:color w:val="000000"/>
          <w:sz w:val="18"/>
          <w:szCs w:val="18"/>
        </w:rPr>
        <w:t>onteúdo mais recente encontrado, c</w:t>
      </w:r>
      <w:r w:rsidR="00F378F0">
        <w:rPr>
          <w:rFonts w:ascii="Arial" w:eastAsia="Arial" w:hAnsi="Arial" w:cs="Arial"/>
          <w:color w:val="000000"/>
          <w:sz w:val="18"/>
          <w:szCs w:val="18"/>
        </w:rPr>
        <w:t>ontendo artigos de 2010</w:t>
      </w:r>
      <w:bookmarkStart w:id="1" w:name="_GoBack"/>
      <w:bookmarkEnd w:id="1"/>
      <w:r w:rsidR="00F378F0">
        <w:rPr>
          <w:rFonts w:ascii="Arial" w:eastAsia="Arial" w:hAnsi="Arial" w:cs="Arial"/>
          <w:color w:val="000000"/>
          <w:sz w:val="18"/>
          <w:szCs w:val="18"/>
        </w:rPr>
        <w:t xml:space="preserve"> até 2020</w:t>
      </w:r>
      <w:r w:rsidR="00655869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0A2031A" w14:textId="77777777" w:rsidR="00FA357D" w:rsidRDefault="00FA357D">
      <w:pP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25DE319" w14:textId="77777777" w:rsidR="00FA357D" w:rsidRDefault="00C90D29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6DE0A15" w14:textId="77777777" w:rsidR="00FA357D" w:rsidRDefault="00C90D29">
      <w:pPr>
        <w:spacing w:after="4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Na displasia coxofemoral, o processo de remodelação óssea e crescimento endocondral estão alterados, dessa maneira o fêmur se encontra com uma cabeça reduzida, o acetábulo arrasado e um colo femoral espessado, resultando por isso em uma articulação incongruente</w:t>
      </w:r>
      <w:r>
        <w:rPr>
          <w:color w:val="202124"/>
          <w:sz w:val="24"/>
          <w:szCs w:val="24"/>
          <w:vertAlign w:val="superscript"/>
        </w:rPr>
        <w:t>2</w:t>
      </w:r>
      <w:r>
        <w:rPr>
          <w:color w:val="202124"/>
          <w:sz w:val="24"/>
          <w:szCs w:val="24"/>
        </w:rPr>
        <w:t xml:space="preserve">. Essa incongruência pode se apresentar em diferentes graus, desde uma </w:t>
      </w:r>
      <w:proofErr w:type="spellStart"/>
      <w:r>
        <w:rPr>
          <w:color w:val="202124"/>
          <w:sz w:val="24"/>
          <w:szCs w:val="24"/>
        </w:rPr>
        <w:t>subluxação</w:t>
      </w:r>
      <w:proofErr w:type="spellEnd"/>
      <w:r>
        <w:rPr>
          <w:color w:val="202124"/>
          <w:sz w:val="24"/>
          <w:szCs w:val="24"/>
        </w:rPr>
        <w:t xml:space="preserve">, ou até mesmo ser classificada como uma ausência de relação entre a cabeça femoral e a fossa </w:t>
      </w:r>
      <w:proofErr w:type="spellStart"/>
      <w:r>
        <w:rPr>
          <w:color w:val="202124"/>
          <w:sz w:val="24"/>
          <w:szCs w:val="24"/>
        </w:rPr>
        <w:t>acetabular</w:t>
      </w:r>
      <w:proofErr w:type="spellEnd"/>
      <w:r>
        <w:rPr>
          <w:color w:val="202124"/>
          <w:sz w:val="24"/>
          <w:szCs w:val="24"/>
        </w:rPr>
        <w:t>, recebendo nesses casos o nome de luxação</w:t>
      </w:r>
      <w:r>
        <w:rPr>
          <w:color w:val="202124"/>
          <w:sz w:val="24"/>
          <w:szCs w:val="24"/>
          <w:vertAlign w:val="superscript"/>
        </w:rPr>
        <w:t>4</w:t>
      </w:r>
      <w:r>
        <w:rPr>
          <w:color w:val="202124"/>
          <w:sz w:val="24"/>
          <w:szCs w:val="24"/>
        </w:rPr>
        <w:t>.</w:t>
      </w:r>
    </w:p>
    <w:p w14:paraId="0F356C7F" w14:textId="77777777" w:rsidR="00FA357D" w:rsidRDefault="00C90D29">
      <w:pPr>
        <w:spacing w:after="4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Sua etiologia pode ser advinda do rápido desenvolvimento ósseo, ossificação </w:t>
      </w:r>
      <w:proofErr w:type="spellStart"/>
      <w:r>
        <w:rPr>
          <w:color w:val="202124"/>
          <w:sz w:val="24"/>
          <w:szCs w:val="24"/>
        </w:rPr>
        <w:t>osteocondral</w:t>
      </w:r>
      <w:proofErr w:type="spellEnd"/>
      <w:r>
        <w:rPr>
          <w:color w:val="202124"/>
          <w:sz w:val="24"/>
          <w:szCs w:val="24"/>
        </w:rPr>
        <w:t xml:space="preserve"> anormal, distrofia muscular, e inclusive induzida, a partir de: de exercícios excessivos em animais em desenvolvimento, ou fatores ambientais como o habitat com chão muito liso</w:t>
      </w:r>
      <w:r>
        <w:rPr>
          <w:color w:val="202124"/>
          <w:sz w:val="24"/>
          <w:szCs w:val="24"/>
          <w:vertAlign w:val="superscript"/>
        </w:rPr>
        <w:t>3</w:t>
      </w:r>
      <w:r>
        <w:rPr>
          <w:color w:val="202124"/>
          <w:sz w:val="24"/>
          <w:szCs w:val="24"/>
        </w:rPr>
        <w:t>. Entretanto, sua principal causa é genética, muito ligada a cães de raças grandes, além de elucidar que é frequente a atrofia de glúteo médio deixando o quadril em formato de caixa</w:t>
      </w:r>
      <w:r>
        <w:rPr>
          <w:color w:val="202124"/>
          <w:sz w:val="24"/>
          <w:szCs w:val="24"/>
          <w:vertAlign w:val="superscript"/>
        </w:rPr>
        <w:t>6</w:t>
      </w:r>
      <w:r>
        <w:rPr>
          <w:color w:val="202124"/>
          <w:sz w:val="24"/>
          <w:szCs w:val="24"/>
        </w:rPr>
        <w:t>.</w:t>
      </w:r>
    </w:p>
    <w:p w14:paraId="0F9005B4" w14:textId="77777777" w:rsidR="00FA357D" w:rsidRDefault="00C90D29">
      <w:pPr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Cães filhotes, portadores do genoma dessa doença, só a manifestarão ao longo do desenvolvimento</w:t>
      </w:r>
      <w:r>
        <w:rPr>
          <w:color w:val="202124"/>
          <w:sz w:val="24"/>
          <w:szCs w:val="24"/>
          <w:vertAlign w:val="superscript"/>
        </w:rPr>
        <w:t>7</w:t>
      </w:r>
      <w:r>
        <w:rPr>
          <w:color w:val="202124"/>
          <w:sz w:val="24"/>
          <w:szCs w:val="24"/>
        </w:rPr>
        <w:t xml:space="preserve">, sendo ela a principal causa de </w:t>
      </w:r>
      <w:proofErr w:type="spellStart"/>
      <w:r>
        <w:rPr>
          <w:color w:val="202124"/>
          <w:sz w:val="24"/>
          <w:szCs w:val="24"/>
        </w:rPr>
        <w:t>osteoartrite</w:t>
      </w:r>
      <w:proofErr w:type="spellEnd"/>
      <w:r>
        <w:rPr>
          <w:color w:val="202124"/>
          <w:sz w:val="24"/>
          <w:szCs w:val="24"/>
        </w:rPr>
        <w:t xml:space="preserve"> em caninos adultos, em especial os de grande porte</w:t>
      </w:r>
      <w:r>
        <w:rPr>
          <w:color w:val="202124"/>
          <w:sz w:val="24"/>
          <w:szCs w:val="24"/>
          <w:vertAlign w:val="superscript"/>
        </w:rPr>
        <w:t>1</w:t>
      </w:r>
      <w:r>
        <w:rPr>
          <w:color w:val="202124"/>
          <w:sz w:val="24"/>
          <w:szCs w:val="24"/>
        </w:rPr>
        <w:t xml:space="preserve">. Esta </w:t>
      </w:r>
      <w:proofErr w:type="spellStart"/>
      <w:r>
        <w:rPr>
          <w:color w:val="202124"/>
          <w:sz w:val="24"/>
          <w:szCs w:val="24"/>
        </w:rPr>
        <w:t>osteoartrite</w:t>
      </w:r>
      <w:proofErr w:type="spellEnd"/>
      <w:r>
        <w:rPr>
          <w:color w:val="202124"/>
          <w:sz w:val="24"/>
          <w:szCs w:val="24"/>
        </w:rPr>
        <w:t xml:space="preserve"> pode ainda se agravar com a obesidade, o que é muito relevante, visto que 20 a 40% da espécie canina </w:t>
      </w:r>
      <w:proofErr w:type="gramStart"/>
      <w:r>
        <w:rPr>
          <w:color w:val="202124"/>
          <w:sz w:val="24"/>
          <w:szCs w:val="24"/>
        </w:rPr>
        <w:t>é</w:t>
      </w:r>
      <w:proofErr w:type="gramEnd"/>
      <w:r>
        <w:rPr>
          <w:color w:val="202124"/>
          <w:sz w:val="24"/>
          <w:szCs w:val="24"/>
        </w:rPr>
        <w:t xml:space="preserve"> considerada obesa</w:t>
      </w:r>
      <w:r>
        <w:rPr>
          <w:color w:val="202124"/>
          <w:sz w:val="24"/>
          <w:szCs w:val="24"/>
          <w:vertAlign w:val="superscript"/>
        </w:rPr>
        <w:t>4</w:t>
      </w:r>
      <w:r>
        <w:rPr>
          <w:color w:val="202124"/>
          <w:sz w:val="24"/>
          <w:szCs w:val="24"/>
        </w:rPr>
        <w:t>.</w:t>
      </w:r>
    </w:p>
    <w:p w14:paraId="23377B65" w14:textId="77777777" w:rsidR="00FA357D" w:rsidRDefault="00C90D29">
      <w:pPr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O diagnóstico se inicia durante a consulta através de uma boa anamnese em conjunto com um bom exame ortopédico que é representado especialmente pelo teste da dança, em que o animal é colocado em posição </w:t>
      </w:r>
      <w:proofErr w:type="spellStart"/>
      <w:r>
        <w:rPr>
          <w:color w:val="202124"/>
          <w:sz w:val="24"/>
          <w:szCs w:val="24"/>
        </w:rPr>
        <w:t>bipedal</w:t>
      </w:r>
      <w:proofErr w:type="spellEnd"/>
      <w:r>
        <w:rPr>
          <w:color w:val="202124"/>
          <w:sz w:val="24"/>
          <w:szCs w:val="24"/>
        </w:rPr>
        <w:t xml:space="preserve"> e forçado a andar, e a principal manobra ortopédica, que é o teste de </w:t>
      </w:r>
      <w:proofErr w:type="spellStart"/>
      <w:r>
        <w:rPr>
          <w:color w:val="202124"/>
          <w:sz w:val="24"/>
          <w:szCs w:val="24"/>
        </w:rPr>
        <w:t>Ortolani</w:t>
      </w:r>
      <w:proofErr w:type="spellEnd"/>
      <w:r>
        <w:rPr>
          <w:color w:val="202124"/>
          <w:sz w:val="24"/>
          <w:szCs w:val="24"/>
        </w:rPr>
        <w:t xml:space="preserve">, o qual se baseia na movimentação do membro do animal a fim de </w:t>
      </w:r>
      <w:r>
        <w:rPr>
          <w:color w:val="202124"/>
          <w:sz w:val="24"/>
          <w:szCs w:val="24"/>
        </w:rPr>
        <w:lastRenderedPageBreak/>
        <w:t>comprimir a cabeça femoral em direção ao acetábulo e contra o mesmo, onde se a luxação estiver presente o teste é positivo. É comum que em casos crônicos o animal apresente um falso negativo no teste, devido à fibrose da cápsula articular e o arrasamento do acetábulo, já mantendo uma luxação constante na articulação</w:t>
      </w:r>
      <w:r>
        <w:rPr>
          <w:color w:val="202124"/>
          <w:sz w:val="24"/>
          <w:szCs w:val="24"/>
          <w:vertAlign w:val="superscript"/>
        </w:rPr>
        <w:t>1</w:t>
      </w:r>
      <w:r>
        <w:rPr>
          <w:color w:val="202124"/>
          <w:sz w:val="24"/>
          <w:szCs w:val="24"/>
        </w:rPr>
        <w:t>.</w:t>
      </w:r>
    </w:p>
    <w:p w14:paraId="2285A397" w14:textId="076450BC" w:rsidR="00FA357D" w:rsidRDefault="00C90D29">
      <w:pPr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O diagnóstico é fechado por fim, com o auxílio de imagens radiográficas, podendo ser através do </w:t>
      </w:r>
      <w:proofErr w:type="spellStart"/>
      <w:proofErr w:type="gramStart"/>
      <w:r>
        <w:rPr>
          <w:color w:val="202124"/>
          <w:sz w:val="24"/>
          <w:szCs w:val="24"/>
        </w:rPr>
        <w:t>PennHip</w:t>
      </w:r>
      <w:proofErr w:type="spellEnd"/>
      <w:proofErr w:type="gramEnd"/>
      <w:r>
        <w:rPr>
          <w:color w:val="202124"/>
          <w:sz w:val="24"/>
          <w:szCs w:val="24"/>
        </w:rPr>
        <w:t xml:space="preserve"> (quando filhote)</w:t>
      </w:r>
      <w:r>
        <w:rPr>
          <w:color w:val="202124"/>
          <w:sz w:val="24"/>
          <w:szCs w:val="24"/>
          <w:u w:val="single"/>
        </w:rPr>
        <w:t>.</w:t>
      </w:r>
      <w:r>
        <w:rPr>
          <w:color w:val="202124"/>
          <w:sz w:val="24"/>
          <w:szCs w:val="24"/>
        </w:rPr>
        <w:t xml:space="preserve"> Nessa radiografia, em um paciente adulto, pelo menos 2/3 da cabeça femoral deve estar alojada no acetábulo</w:t>
      </w:r>
      <w:r>
        <w:rPr>
          <w:color w:val="202124"/>
          <w:sz w:val="24"/>
          <w:szCs w:val="24"/>
          <w:vertAlign w:val="superscript"/>
        </w:rPr>
        <w:t>3</w:t>
      </w:r>
      <w:r>
        <w:rPr>
          <w:color w:val="202124"/>
          <w:sz w:val="24"/>
          <w:szCs w:val="24"/>
        </w:rPr>
        <w:t xml:space="preserve">. Outra forma diagnóstica é a </w:t>
      </w:r>
      <w:proofErr w:type="spellStart"/>
      <w:r>
        <w:rPr>
          <w:color w:val="202124"/>
          <w:sz w:val="24"/>
          <w:szCs w:val="24"/>
        </w:rPr>
        <w:t>artroscopia</w:t>
      </w:r>
      <w:proofErr w:type="spellEnd"/>
      <w:r>
        <w:rPr>
          <w:color w:val="202124"/>
          <w:sz w:val="24"/>
          <w:szCs w:val="24"/>
        </w:rPr>
        <w:t>, mas</w:t>
      </w:r>
      <w:r w:rsidR="00C40431">
        <w:rPr>
          <w:color w:val="202124"/>
          <w:sz w:val="24"/>
          <w:szCs w:val="24"/>
        </w:rPr>
        <w:t xml:space="preserve"> ainda apresenta menor usualidade </w:t>
      </w:r>
      <w:r>
        <w:rPr>
          <w:color w:val="202124"/>
          <w:sz w:val="24"/>
          <w:szCs w:val="24"/>
        </w:rPr>
        <w:t>na rotina de médicos veterinários</w:t>
      </w:r>
      <w:r>
        <w:rPr>
          <w:color w:val="202124"/>
          <w:sz w:val="24"/>
          <w:szCs w:val="24"/>
          <w:vertAlign w:val="superscript"/>
        </w:rPr>
        <w:t>5</w:t>
      </w:r>
      <w:r>
        <w:rPr>
          <w:color w:val="202124"/>
          <w:sz w:val="24"/>
          <w:szCs w:val="24"/>
        </w:rPr>
        <w:t>.</w:t>
      </w:r>
    </w:p>
    <w:p w14:paraId="7BE19FC9" w14:textId="29C89C33" w:rsidR="00FA357D" w:rsidRDefault="00C90D29">
      <w:pPr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Com relação ao tratamento, a displasia coxofemoral apresenta diversas possibilidades. O tratamento clínico pode ser empregado, baseado no uso de </w:t>
      </w:r>
      <w:proofErr w:type="spellStart"/>
      <w:r>
        <w:rPr>
          <w:color w:val="202124"/>
          <w:sz w:val="24"/>
          <w:szCs w:val="24"/>
        </w:rPr>
        <w:t>antiinflamatórios</w:t>
      </w:r>
      <w:proofErr w:type="spellEnd"/>
      <w:r>
        <w:rPr>
          <w:color w:val="202124"/>
          <w:sz w:val="24"/>
          <w:szCs w:val="24"/>
        </w:rPr>
        <w:t xml:space="preserve"> não </w:t>
      </w:r>
      <w:proofErr w:type="spellStart"/>
      <w:r>
        <w:rPr>
          <w:color w:val="202124"/>
          <w:sz w:val="24"/>
          <w:szCs w:val="24"/>
        </w:rPr>
        <w:t>esteroidais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condroprotetores</w:t>
      </w:r>
      <w:proofErr w:type="spellEnd"/>
      <w:r>
        <w:rPr>
          <w:color w:val="202124"/>
          <w:sz w:val="24"/>
          <w:szCs w:val="24"/>
        </w:rPr>
        <w:t>, analgésicos, controle de peso, hidroterapia e acupuntura</w:t>
      </w:r>
      <w:r>
        <w:rPr>
          <w:color w:val="202124"/>
          <w:sz w:val="24"/>
          <w:szCs w:val="24"/>
          <w:vertAlign w:val="superscript"/>
        </w:rPr>
        <w:t>1</w:t>
      </w:r>
      <w:r>
        <w:rPr>
          <w:color w:val="202124"/>
          <w:sz w:val="24"/>
          <w:szCs w:val="24"/>
        </w:rPr>
        <w:t xml:space="preserve">, porém o mais indicado é o tratamento cirúrgico. Na literatura encontram-se diversas técnicas cirúrgicas descritas, sendo elas: </w:t>
      </w:r>
      <w:proofErr w:type="spellStart"/>
      <w:r>
        <w:rPr>
          <w:color w:val="202124"/>
          <w:sz w:val="24"/>
          <w:szCs w:val="24"/>
        </w:rPr>
        <w:t>colocefalectomia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pectinectomia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artroplastia</w:t>
      </w:r>
      <w:proofErr w:type="spellEnd"/>
      <w:r>
        <w:rPr>
          <w:color w:val="202124"/>
          <w:sz w:val="24"/>
          <w:szCs w:val="24"/>
        </w:rPr>
        <w:t xml:space="preserve"> da cabeça e colo </w:t>
      </w:r>
      <w:proofErr w:type="spellStart"/>
      <w:proofErr w:type="gramStart"/>
      <w:r>
        <w:rPr>
          <w:color w:val="202124"/>
          <w:sz w:val="24"/>
          <w:szCs w:val="24"/>
        </w:rPr>
        <w:t>femoral,</w:t>
      </w:r>
      <w:proofErr w:type="gramEnd"/>
      <w:r>
        <w:rPr>
          <w:color w:val="202124"/>
          <w:sz w:val="24"/>
          <w:szCs w:val="24"/>
        </w:rPr>
        <w:t>osteotomia</w:t>
      </w:r>
      <w:proofErr w:type="spellEnd"/>
      <w:r>
        <w:rPr>
          <w:color w:val="202124"/>
          <w:sz w:val="24"/>
          <w:szCs w:val="24"/>
        </w:rPr>
        <w:t xml:space="preserve"> pélvica (dupla ou tripla), </w:t>
      </w:r>
      <w:proofErr w:type="spellStart"/>
      <w:r>
        <w:rPr>
          <w:color w:val="202124"/>
          <w:sz w:val="24"/>
          <w:szCs w:val="24"/>
        </w:rPr>
        <w:t>osteotomia</w:t>
      </w:r>
      <w:proofErr w:type="spellEnd"/>
      <w:r>
        <w:rPr>
          <w:color w:val="202124"/>
          <w:sz w:val="24"/>
          <w:szCs w:val="24"/>
        </w:rPr>
        <w:t xml:space="preserve"> </w:t>
      </w:r>
      <w:proofErr w:type="spellStart"/>
      <w:r>
        <w:rPr>
          <w:color w:val="202124"/>
          <w:sz w:val="24"/>
          <w:szCs w:val="24"/>
        </w:rPr>
        <w:t>intertrocantérica</w:t>
      </w:r>
      <w:proofErr w:type="spellEnd"/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color w:val="202124"/>
          <w:sz w:val="24"/>
          <w:szCs w:val="24"/>
        </w:rPr>
        <w:t>denervação</w:t>
      </w:r>
      <w:proofErr w:type="spellEnd"/>
      <w:r>
        <w:rPr>
          <w:color w:val="202124"/>
          <w:sz w:val="24"/>
          <w:szCs w:val="24"/>
        </w:rPr>
        <w:t xml:space="preserve"> articular e </w:t>
      </w:r>
      <w:proofErr w:type="spellStart"/>
      <w:r>
        <w:rPr>
          <w:color w:val="202124"/>
          <w:sz w:val="24"/>
          <w:szCs w:val="24"/>
        </w:rPr>
        <w:t>sinfisiodese</w:t>
      </w:r>
      <w:proofErr w:type="spellEnd"/>
      <w:r>
        <w:rPr>
          <w:color w:val="202124"/>
          <w:sz w:val="24"/>
          <w:szCs w:val="24"/>
        </w:rPr>
        <w:t xml:space="preserve"> púbica juvenil</w:t>
      </w:r>
      <w:r>
        <w:rPr>
          <w:color w:val="202124"/>
          <w:sz w:val="24"/>
          <w:szCs w:val="24"/>
          <w:vertAlign w:val="superscript"/>
        </w:rPr>
        <w:t>5</w:t>
      </w:r>
      <w:r w:rsidR="00DC5639">
        <w:rPr>
          <w:color w:val="202124"/>
          <w:sz w:val="24"/>
          <w:szCs w:val="24"/>
        </w:rPr>
        <w:t xml:space="preserve">. </w:t>
      </w:r>
    </w:p>
    <w:p w14:paraId="101D2B6B" w14:textId="7D01F483" w:rsidR="00DC5639" w:rsidRDefault="00DC5639" w:rsidP="00DC5639">
      <w:pPr>
        <w:jc w:val="center"/>
        <w:rPr>
          <w:color w:val="202124"/>
          <w:sz w:val="24"/>
          <w:szCs w:val="24"/>
        </w:rPr>
      </w:pPr>
      <w:r>
        <w:rPr>
          <w:noProof/>
        </w:rPr>
        <w:drawing>
          <wp:inline distT="0" distB="0" distL="0" distR="0" wp14:anchorId="7183405B" wp14:editId="4472A3C7">
            <wp:extent cx="2352675" cy="1943100"/>
            <wp:effectExtent l="0" t="0" r="9525" b="0"/>
            <wp:docPr id="2" name="Imagem 2" descr="Ciência Animal, v.30, n.4, p.104-116, 2020. 104 AVALIAÇÃO RADIOGRÁFICA DA DISPLASIA  COXOFEMORAL EM CÃES (Radiographic 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ência Animal, v.30, n.4, p.104-116, 2020. 104 AVALIAÇÃO RADIOGRÁFICA DA DISPLASIA  COXOFEMORAL EM CÃES (Radiographic ev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E4305" w14:textId="72E6FD97" w:rsidR="00DC5639" w:rsidRPr="00DC5639" w:rsidRDefault="00DC5639" w:rsidP="00DC5639">
      <w:pPr>
        <w:jc w:val="center"/>
        <w:rPr>
          <w:color w:val="202124"/>
        </w:rPr>
      </w:pPr>
      <w:r w:rsidRPr="00DC5639">
        <w:rPr>
          <w:color w:val="202124"/>
        </w:rPr>
        <w:t xml:space="preserve">Figura 1: (A) Posicionamento de um canino para a avaliação radiográfica da displasia coxofemoral. (B) Radiografia </w:t>
      </w:r>
      <w:proofErr w:type="spellStart"/>
      <w:r w:rsidRPr="00DC5639">
        <w:rPr>
          <w:color w:val="202124"/>
        </w:rPr>
        <w:t>ventro</w:t>
      </w:r>
      <w:proofErr w:type="spellEnd"/>
      <w:r w:rsidRPr="00DC5639">
        <w:rPr>
          <w:color w:val="202124"/>
        </w:rPr>
        <w:t xml:space="preserve">-dorsal de cão </w:t>
      </w:r>
      <w:proofErr w:type="spellStart"/>
      <w:r w:rsidRPr="00DC5639">
        <w:rPr>
          <w:color w:val="202124"/>
        </w:rPr>
        <w:t>displásico</w:t>
      </w:r>
      <w:proofErr w:type="spellEnd"/>
      <w:r w:rsidRPr="00DC5639">
        <w:rPr>
          <w:color w:val="202124"/>
        </w:rPr>
        <w:t>.</w:t>
      </w:r>
    </w:p>
    <w:p w14:paraId="5546F018" w14:textId="61E6447F" w:rsidR="00DC5639" w:rsidRPr="00DC5639" w:rsidRDefault="00DC5639" w:rsidP="00DC5639">
      <w:pPr>
        <w:jc w:val="center"/>
        <w:rPr>
          <w:color w:val="202124"/>
        </w:rPr>
      </w:pPr>
      <w:r w:rsidRPr="00DC5639">
        <w:rPr>
          <w:color w:val="202124"/>
        </w:rPr>
        <w:t>Fonte:</w:t>
      </w:r>
      <w:r>
        <w:rPr>
          <w:color w:val="202124"/>
        </w:rPr>
        <w:t xml:space="preserve"> </w:t>
      </w:r>
      <w:r>
        <w:t xml:space="preserve">Ciência Animal, v.30, n.4, p.104-116, 2020. </w:t>
      </w:r>
      <w:proofErr w:type="gramStart"/>
      <w:r>
        <w:t>104 AVALIAÇÃO</w:t>
      </w:r>
      <w:proofErr w:type="gramEnd"/>
      <w:r>
        <w:t xml:space="preserve"> RADIOGRÁFICA DA DISPLASIA COXOFEMORAL EM CÃES</w:t>
      </w:r>
    </w:p>
    <w:p w14:paraId="19BBCA3F" w14:textId="77777777" w:rsidR="00FA357D" w:rsidRDefault="00FA357D">
      <w:pPr>
        <w:spacing w:after="40"/>
        <w:jc w:val="both"/>
        <w:rPr>
          <w:color w:val="000000"/>
          <w:sz w:val="24"/>
          <w:szCs w:val="24"/>
        </w:rPr>
      </w:pPr>
    </w:p>
    <w:p w14:paraId="544A9FD6" w14:textId="77777777" w:rsidR="00FA357D" w:rsidRDefault="00C90D29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D83A4DD" w14:textId="0122CB77" w:rsidR="00F378F0" w:rsidRPr="00F378F0" w:rsidRDefault="00C90D29" w:rsidP="00DC5639">
      <w:pPr>
        <w:rPr>
          <w:rFonts w:ascii="Arial" w:hAnsi="Arial" w:cs="Arial"/>
          <w:color w:val="202124"/>
          <w:sz w:val="18"/>
          <w:szCs w:val="18"/>
        </w:rPr>
      </w:pPr>
      <w:r>
        <w:rPr>
          <w:rFonts w:ascii="Arial" w:hAnsi="Arial" w:cs="Arial"/>
          <w:color w:val="202124"/>
          <w:sz w:val="18"/>
          <w:szCs w:val="18"/>
        </w:rPr>
        <w:t>Em virtude do supracitado, é possível concluir que a displasia coxofemoral é uma doença multifatorial e muito recorrente na rotina clínica e cirúrgica de pequenos animais, em especial de pacientes caninos, dispondo na atualidade com diversas formas de tratamento e diagnóstico, sendo amplamente pesquisada por ser tão relevante no cenário da ortopedia veterinária.</w:t>
      </w:r>
    </w:p>
    <w:sectPr w:rsidR="00F378F0" w:rsidRPr="00F378F0">
      <w:type w:val="continuous"/>
      <w:pgSz w:w="11906" w:h="16838"/>
      <w:pgMar w:top="1560" w:right="424" w:bottom="720" w:left="426" w:header="426" w:footer="0" w:gutter="0"/>
      <w:cols w:num="2" w:space="402"/>
      <w:formProt w:val="0"/>
      <w:docGrid w:linePitch="10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F97514" w15:done="0"/>
  <w15:commentEx w15:paraId="390D814B" w15:done="0"/>
  <w15:commentEx w15:paraId="5625EBFE" w15:done="0"/>
  <w15:commentEx w15:paraId="07DB4FA3" w15:done="0"/>
  <w15:commentEx w15:paraId="038AC3F6" w15:done="0"/>
  <w15:commentEx w15:paraId="7D8C5A21" w15:done="0"/>
  <w15:commentEx w15:paraId="0C6A92D0" w15:done="0"/>
  <w15:commentEx w15:paraId="6F8EDB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EEDDF" w14:textId="77777777" w:rsidR="0056481A" w:rsidRDefault="0056481A">
      <w:r>
        <w:separator/>
      </w:r>
    </w:p>
  </w:endnote>
  <w:endnote w:type="continuationSeparator" w:id="0">
    <w:p w14:paraId="0B5AEAA8" w14:textId="77777777" w:rsidR="0056481A" w:rsidRDefault="0056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458E4" w14:textId="77777777" w:rsidR="0056481A" w:rsidRDefault="0056481A">
      <w:r>
        <w:separator/>
      </w:r>
    </w:p>
  </w:footnote>
  <w:footnote w:type="continuationSeparator" w:id="0">
    <w:p w14:paraId="36CC2107" w14:textId="77777777" w:rsidR="0056481A" w:rsidRDefault="0056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C379" w14:textId="77777777" w:rsidR="00FA357D" w:rsidRDefault="00C90D29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noProof/>
        <w:color w:val="002060"/>
        <w:sz w:val="28"/>
        <w:szCs w:val="28"/>
      </w:rPr>
      <w:drawing>
        <wp:anchor distT="0" distB="0" distL="0" distR="0" simplePos="0" relativeHeight="2" behindDoc="1" locked="0" layoutInCell="1" allowOverlap="1" wp14:anchorId="0366C5EF" wp14:editId="18C4063E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</w:p>
  <w:p w14:paraId="73AAEB5F" w14:textId="77777777" w:rsidR="00FA357D" w:rsidRDefault="00C90D29">
    <w:pP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7D"/>
    <w:rsid w:val="0056481A"/>
    <w:rsid w:val="00655869"/>
    <w:rsid w:val="00B93589"/>
    <w:rsid w:val="00C40431"/>
    <w:rsid w:val="00C90D29"/>
    <w:rsid w:val="00DC5639"/>
    <w:rsid w:val="00F378F0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F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qFormat/>
    <w:rsid w:val="003D6782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05795D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qFormat/>
    <w:rsid w:val="003D6782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05795D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JOAO ANTONIO</cp:lastModifiedBy>
  <cp:revision>2</cp:revision>
  <dcterms:created xsi:type="dcterms:W3CDTF">2021-11-27T02:39:00Z</dcterms:created>
  <dcterms:modified xsi:type="dcterms:W3CDTF">2021-11-27T02:39:00Z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