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57D99" w14:textId="2B14451D" w:rsidR="0009303F" w:rsidRDefault="006B3719" w:rsidP="0009303F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 xml:space="preserve">PARTO PREMATURO </w:t>
      </w:r>
      <w:r w:rsidR="0009303F">
        <w:rPr>
          <w:rFonts w:ascii="Arial" w:eastAsia="Arial" w:hAnsi="Arial" w:cs="Arial"/>
          <w:b/>
          <w:smallCaps/>
          <w:sz w:val="22"/>
          <w:szCs w:val="22"/>
        </w:rPr>
        <w:t xml:space="preserve">DEVIDO </w:t>
      </w:r>
      <w:r w:rsidR="00012AAB">
        <w:rPr>
          <w:rFonts w:ascii="Arial" w:eastAsia="Arial" w:hAnsi="Arial" w:cs="Arial"/>
          <w:b/>
          <w:smallCaps/>
          <w:sz w:val="22"/>
          <w:szCs w:val="22"/>
        </w:rPr>
        <w:t xml:space="preserve">À EXECUÇÃO DA </w:t>
      </w:r>
      <w:r w:rsidR="00C271DB">
        <w:rPr>
          <w:rFonts w:ascii="Arial" w:eastAsia="Arial" w:hAnsi="Arial" w:cs="Arial"/>
          <w:b/>
          <w:smallCaps/>
          <w:sz w:val="22"/>
          <w:szCs w:val="22"/>
        </w:rPr>
        <w:t>BIO</w:t>
      </w:r>
      <w:r w:rsidR="00012AAB">
        <w:rPr>
          <w:rFonts w:ascii="Arial" w:eastAsia="Arial" w:hAnsi="Arial" w:cs="Arial"/>
          <w:b/>
          <w:smallCaps/>
          <w:sz w:val="22"/>
          <w:szCs w:val="22"/>
        </w:rPr>
        <w:t xml:space="preserve">TECNICA DE </w:t>
      </w:r>
      <w:r w:rsidR="0009303F">
        <w:rPr>
          <w:rFonts w:ascii="Arial" w:eastAsia="Arial" w:hAnsi="Arial" w:cs="Arial"/>
          <w:b/>
          <w:smallCaps/>
          <w:sz w:val="22"/>
          <w:szCs w:val="22"/>
        </w:rPr>
        <w:t xml:space="preserve">INSEMINAÇÃO ARTIFICIAL </w:t>
      </w:r>
      <w:r w:rsidR="00F601E1">
        <w:rPr>
          <w:rFonts w:ascii="Arial" w:eastAsia="Arial" w:hAnsi="Arial" w:cs="Arial"/>
          <w:b/>
          <w:smallCaps/>
          <w:sz w:val="22"/>
          <w:szCs w:val="22"/>
        </w:rPr>
        <w:t xml:space="preserve">INTRAVAGINAL </w:t>
      </w:r>
      <w:r w:rsidR="0009303F">
        <w:rPr>
          <w:rFonts w:ascii="Arial" w:eastAsia="Arial" w:hAnsi="Arial" w:cs="Arial"/>
          <w:b/>
          <w:smallCaps/>
          <w:sz w:val="22"/>
          <w:szCs w:val="22"/>
        </w:rPr>
        <w:t>INCORRET</w:t>
      </w:r>
      <w:r w:rsidR="00012AAB">
        <w:rPr>
          <w:rFonts w:ascii="Arial" w:eastAsia="Arial" w:hAnsi="Arial" w:cs="Arial"/>
          <w:b/>
          <w:smallCaps/>
          <w:sz w:val="22"/>
          <w:szCs w:val="22"/>
        </w:rPr>
        <w:t>A</w:t>
      </w:r>
      <w:r w:rsidR="0009303F">
        <w:rPr>
          <w:rFonts w:ascii="Arial" w:eastAsia="Arial" w:hAnsi="Arial" w:cs="Arial"/>
          <w:b/>
          <w:smallCaps/>
          <w:sz w:val="22"/>
          <w:szCs w:val="22"/>
        </w:rPr>
        <w:t xml:space="preserve"> EM CADELA </w:t>
      </w:r>
    </w:p>
    <w:p w14:paraId="12F0500B" w14:textId="1EF0A1B0" w:rsidR="0009303F" w:rsidRDefault="0009303F" w:rsidP="000930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Sthéfanie Alves Ramos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>*, Driely Flores Assis Costa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>,</w:t>
      </w:r>
      <w:r w:rsidR="00E022B1">
        <w:rPr>
          <w:rFonts w:ascii="Arial" w:eastAsia="Arial" w:hAnsi="Arial" w:cs="Arial"/>
          <w:b/>
          <w:color w:val="000000"/>
        </w:rPr>
        <w:t xml:space="preserve"> Evandro Paulinelli Vidal</w:t>
      </w:r>
      <w:r w:rsidR="003E79B5">
        <w:rPr>
          <w:rFonts w:ascii="Arial" w:eastAsia="Arial" w:hAnsi="Arial" w:cs="Arial"/>
          <w:b/>
          <w:color w:val="000000"/>
          <w:vertAlign w:val="superscript"/>
        </w:rPr>
        <w:t>1</w:t>
      </w:r>
      <w:r w:rsidR="00E022B1">
        <w:rPr>
          <w:rFonts w:ascii="Arial" w:eastAsia="Arial" w:hAnsi="Arial" w:cs="Arial"/>
          <w:b/>
          <w:color w:val="000000"/>
        </w:rPr>
        <w:t>, Hreury Marcon Lima Souza</w:t>
      </w:r>
      <w:r w:rsidR="003E79B5">
        <w:rPr>
          <w:rFonts w:ascii="Arial" w:eastAsia="Arial" w:hAnsi="Arial" w:cs="Arial"/>
          <w:b/>
          <w:color w:val="000000"/>
          <w:vertAlign w:val="superscript"/>
        </w:rPr>
        <w:t>1</w:t>
      </w:r>
      <w:r w:rsidR="003E79B5">
        <w:rPr>
          <w:rFonts w:ascii="Arial" w:eastAsia="Arial" w:hAnsi="Arial" w:cs="Arial"/>
          <w:b/>
          <w:color w:val="000000"/>
        </w:rPr>
        <w:t>,</w:t>
      </w:r>
      <w:r w:rsidR="00E022B1">
        <w:rPr>
          <w:rFonts w:ascii="Arial" w:eastAsia="Arial" w:hAnsi="Arial" w:cs="Arial"/>
          <w:b/>
          <w:color w:val="000000"/>
        </w:rPr>
        <w:t xml:space="preserve"> Laís Aparecida Silva</w:t>
      </w:r>
      <w:r w:rsidR="003E79B5">
        <w:rPr>
          <w:rFonts w:ascii="Arial" w:eastAsia="Arial" w:hAnsi="Arial" w:cs="Arial"/>
          <w:b/>
          <w:color w:val="000000"/>
          <w:vertAlign w:val="superscript"/>
        </w:rPr>
        <w:t>1</w:t>
      </w:r>
      <w:r w:rsidR="00E022B1">
        <w:rPr>
          <w:rFonts w:ascii="Arial" w:eastAsia="Arial" w:hAnsi="Arial" w:cs="Arial"/>
          <w:b/>
          <w:color w:val="000000"/>
        </w:rPr>
        <w:t>,</w:t>
      </w:r>
      <w:r w:rsidR="003E79B5">
        <w:rPr>
          <w:rFonts w:ascii="Arial" w:eastAsia="Arial" w:hAnsi="Arial" w:cs="Arial"/>
          <w:b/>
          <w:color w:val="000000"/>
        </w:rPr>
        <w:t xml:space="preserve"> Saulo Diógenes Silvestre Silva</w:t>
      </w:r>
      <w:r w:rsidR="003E79B5"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 xml:space="preserve"> e Gabriel Almeida Dutra</w:t>
      </w:r>
      <w:r w:rsidRPr="00023D3E">
        <w:rPr>
          <w:rFonts w:ascii="Arial" w:eastAsia="Arial" w:hAnsi="Arial" w:cs="Arial"/>
          <w:b/>
          <w:color w:val="000000"/>
          <w:vertAlign w:val="superscript"/>
        </w:rPr>
        <w:t>2</w:t>
      </w:r>
      <w:r>
        <w:rPr>
          <w:rFonts w:ascii="Arial" w:eastAsia="Arial" w:hAnsi="Arial" w:cs="Arial"/>
          <w:b/>
          <w:color w:val="000000"/>
        </w:rPr>
        <w:t>.</w:t>
      </w:r>
    </w:p>
    <w:p w14:paraId="283B7A55" w14:textId="77777777" w:rsidR="0009303F" w:rsidRDefault="0009303F" w:rsidP="0009303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Graduando em Medicina Veterinária – </w:t>
      </w:r>
      <w:r>
        <w:rPr>
          <w:rFonts w:ascii="Arial" w:eastAsia="Arial" w:hAnsi="Arial" w:cs="Arial"/>
          <w:i/>
          <w:sz w:val="14"/>
          <w:szCs w:val="14"/>
        </w:rPr>
        <w:t xml:space="preserve">Centro Universitário Una Bom Despacho 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– Bom Despacho/MG – Brasil – *Contato: </w:t>
      </w:r>
      <w:r>
        <w:rPr>
          <w:rFonts w:ascii="Arial" w:eastAsia="Arial" w:hAnsi="Arial" w:cs="Arial"/>
          <w:i/>
          <w:sz w:val="14"/>
          <w:szCs w:val="14"/>
        </w:rPr>
        <w:t>sthefanie.ar</w:t>
      </w:r>
      <w:r>
        <w:rPr>
          <w:rFonts w:ascii="Arial" w:eastAsia="Arial" w:hAnsi="Arial" w:cs="Arial"/>
          <w:i/>
          <w:color w:val="000000"/>
          <w:sz w:val="14"/>
          <w:szCs w:val="14"/>
        </w:rPr>
        <w:t>@gmail.com</w:t>
      </w:r>
    </w:p>
    <w:p w14:paraId="0CD0DB89" w14:textId="77777777" w:rsidR="0009303F" w:rsidRDefault="0009303F" w:rsidP="0009303F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  <w:t>2</w:t>
      </w:r>
      <w:r>
        <w:rPr>
          <w:rFonts w:ascii="Arial" w:eastAsia="Arial" w:hAnsi="Arial" w:cs="Arial"/>
          <w:i/>
          <w:color w:val="000000"/>
          <w:sz w:val="14"/>
          <w:szCs w:val="14"/>
        </w:rPr>
        <w:t>Professor de Medicina Veterinária –</w:t>
      </w:r>
      <w:r>
        <w:rPr>
          <w:rFonts w:ascii="Arial" w:eastAsia="Arial" w:hAnsi="Arial" w:cs="Arial"/>
          <w:i/>
          <w:sz w:val="14"/>
          <w:szCs w:val="14"/>
        </w:rPr>
        <w:t xml:space="preserve"> Centro Universitário Una Bom Despacho </w:t>
      </w:r>
      <w:r>
        <w:rPr>
          <w:rFonts w:ascii="Arial" w:eastAsia="Arial" w:hAnsi="Arial" w:cs="Arial"/>
          <w:i/>
          <w:color w:val="000000"/>
          <w:sz w:val="14"/>
          <w:szCs w:val="14"/>
        </w:rPr>
        <w:t>– Bom Despacho/MG – Brasil</w:t>
      </w:r>
    </w:p>
    <w:p w14:paraId="412C1B49" w14:textId="77777777" w:rsidR="007C1EF8" w:rsidRDefault="007C1EF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vertAlign w:val="superscript"/>
        </w:rPr>
        <w:sectPr w:rsidR="007C1EF8">
          <w:headerReference w:type="default" r:id="rId7"/>
          <w:pgSz w:w="11906" w:h="16838"/>
          <w:pgMar w:top="1560" w:right="424" w:bottom="720" w:left="426" w:header="426" w:footer="708" w:gutter="0"/>
          <w:pgNumType w:start="1"/>
          <w:cols w:space="720"/>
        </w:sectPr>
      </w:pPr>
    </w:p>
    <w:p w14:paraId="541FA1E6" w14:textId="77777777" w:rsidR="007C1EF8" w:rsidRDefault="00C271D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0" w:name="_heading=h.30j0zll" w:colFirst="0" w:colLast="0"/>
      <w:bookmarkEnd w:id="0"/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3D565264" w14:textId="7349DDEC" w:rsidR="003A29D2" w:rsidRDefault="003A29D2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Cs/>
          <w:color w:val="000000"/>
          <w:sz w:val="18"/>
          <w:szCs w:val="18"/>
        </w:rPr>
      </w:pP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As biotecnologias reprodutivas, ao longo dos anos, tinham como objetivo principal </w:t>
      </w:r>
      <w:r w:rsidR="00EC4DB2">
        <w:rPr>
          <w:rFonts w:ascii="Arial" w:eastAsia="Arial" w:hAnsi="Arial" w:cs="Arial"/>
          <w:bCs/>
          <w:color w:val="000000"/>
          <w:sz w:val="18"/>
          <w:szCs w:val="18"/>
        </w:rPr>
        <w:t>a preservação d</w:t>
      </w: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a biodiversidade e </w:t>
      </w:r>
      <w:r w:rsidR="00EC4DB2">
        <w:rPr>
          <w:rFonts w:ascii="Arial" w:eastAsia="Arial" w:hAnsi="Arial" w:cs="Arial"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a genética </w:t>
      </w:r>
      <w:r w:rsidR="00C167AA">
        <w:rPr>
          <w:rFonts w:ascii="Arial" w:eastAsia="Arial" w:hAnsi="Arial" w:cs="Arial"/>
          <w:bCs/>
          <w:color w:val="000000"/>
          <w:sz w:val="18"/>
          <w:szCs w:val="18"/>
        </w:rPr>
        <w:t xml:space="preserve">apenas </w:t>
      </w:r>
      <w:r>
        <w:rPr>
          <w:rFonts w:ascii="Arial" w:eastAsia="Arial" w:hAnsi="Arial" w:cs="Arial"/>
          <w:bCs/>
          <w:color w:val="000000"/>
          <w:sz w:val="18"/>
          <w:szCs w:val="18"/>
        </w:rPr>
        <w:t>dos animais voltados para fins produtivos, porém no final do século XX, os canídeos</w:t>
      </w:r>
      <w:r w:rsidR="00EC4DB2">
        <w:rPr>
          <w:rFonts w:ascii="Arial" w:eastAsia="Arial" w:hAnsi="Arial" w:cs="Arial"/>
          <w:bCs/>
          <w:color w:val="000000"/>
          <w:sz w:val="18"/>
          <w:szCs w:val="18"/>
        </w:rPr>
        <w:t xml:space="preserve"> também foram beneficiados por estes métodos, em especial a inseminação artificial </w:t>
      </w:r>
      <w:r w:rsidR="007A6486">
        <w:rPr>
          <w:rFonts w:ascii="Arial" w:eastAsia="Arial" w:hAnsi="Arial" w:cs="Arial"/>
          <w:bCs/>
          <w:color w:val="000000"/>
          <w:sz w:val="18"/>
          <w:szCs w:val="18"/>
        </w:rPr>
        <w:t xml:space="preserve">intravaginal </w:t>
      </w:r>
      <w:r w:rsidR="00EC4DB2">
        <w:rPr>
          <w:rFonts w:ascii="Arial" w:eastAsia="Arial" w:hAnsi="Arial" w:cs="Arial"/>
          <w:bCs/>
          <w:color w:val="000000"/>
          <w:sz w:val="18"/>
          <w:szCs w:val="18"/>
        </w:rPr>
        <w:t>(IA</w:t>
      </w:r>
      <w:r w:rsidR="007A6486">
        <w:rPr>
          <w:rFonts w:ascii="Arial" w:eastAsia="Arial" w:hAnsi="Arial" w:cs="Arial"/>
          <w:bCs/>
          <w:color w:val="000000"/>
          <w:sz w:val="18"/>
          <w:szCs w:val="18"/>
        </w:rPr>
        <w:t>IV</w:t>
      </w:r>
      <w:r w:rsidR="00EC4DB2">
        <w:rPr>
          <w:rFonts w:ascii="Arial" w:eastAsia="Arial" w:hAnsi="Arial" w:cs="Arial"/>
          <w:bCs/>
          <w:color w:val="000000"/>
          <w:sz w:val="18"/>
          <w:szCs w:val="18"/>
        </w:rPr>
        <w:t>).</w:t>
      </w:r>
      <w:r w:rsidR="00E022B1" w:rsidRPr="00E022B1">
        <w:rPr>
          <w:rFonts w:ascii="Arial" w:eastAsia="Arial" w:hAnsi="Arial" w:cs="Arial"/>
          <w:bCs/>
          <w:color w:val="000000"/>
          <w:sz w:val="18"/>
          <w:szCs w:val="18"/>
          <w:vertAlign w:val="superscript"/>
        </w:rPr>
        <w:t>1</w:t>
      </w:r>
      <w:r w:rsidR="00E022B1">
        <w:rPr>
          <w:rFonts w:ascii="Arial" w:eastAsia="Arial" w:hAnsi="Arial" w:cs="Arial"/>
          <w:bCs/>
          <w:color w:val="000000"/>
          <w:sz w:val="18"/>
          <w:szCs w:val="18"/>
          <w:vertAlign w:val="superscript"/>
        </w:rPr>
        <w:t>,3</w:t>
      </w:r>
    </w:p>
    <w:p w14:paraId="771C082A" w14:textId="2D93383D" w:rsidR="00012AAB" w:rsidRDefault="00EC4DB2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Cs/>
          <w:color w:val="000000"/>
          <w:sz w:val="18"/>
          <w:szCs w:val="18"/>
        </w:rPr>
      </w:pPr>
      <w:r>
        <w:rPr>
          <w:rFonts w:ascii="Arial" w:eastAsia="Arial" w:hAnsi="Arial" w:cs="Arial"/>
          <w:bCs/>
          <w:color w:val="000000"/>
          <w:sz w:val="18"/>
          <w:szCs w:val="18"/>
        </w:rPr>
        <w:t>A IA</w:t>
      </w:r>
      <w:r w:rsidR="007A6486">
        <w:rPr>
          <w:rFonts w:ascii="Arial" w:eastAsia="Arial" w:hAnsi="Arial" w:cs="Arial"/>
          <w:bCs/>
          <w:color w:val="000000"/>
          <w:sz w:val="18"/>
          <w:szCs w:val="18"/>
        </w:rPr>
        <w:t>IV</w:t>
      </w: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, é a </w:t>
      </w:r>
      <w:r w:rsidR="00012AAB">
        <w:rPr>
          <w:rFonts w:ascii="Arial" w:eastAsia="Arial" w:hAnsi="Arial" w:cs="Arial"/>
          <w:bCs/>
          <w:color w:val="000000"/>
          <w:sz w:val="18"/>
          <w:szCs w:val="18"/>
        </w:rPr>
        <w:t>biotecnia</w:t>
      </w: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 reprodutiva, na qual o sêmen do macho é colhido e em seguida, inserido na genitália da fêmea</w:t>
      </w:r>
      <w:r w:rsidR="00012AAB">
        <w:rPr>
          <w:rFonts w:ascii="Arial" w:eastAsia="Arial" w:hAnsi="Arial" w:cs="Arial"/>
          <w:bCs/>
          <w:color w:val="000000"/>
          <w:sz w:val="18"/>
          <w:szCs w:val="18"/>
        </w:rPr>
        <w:t xml:space="preserve">, que deve ficar com os membros posteriores em um leve ângulo de elevação </w:t>
      </w:r>
      <w:r w:rsidR="007C39AC">
        <w:rPr>
          <w:rFonts w:ascii="Arial" w:eastAsia="Arial" w:hAnsi="Arial" w:cs="Arial"/>
          <w:bCs/>
          <w:color w:val="000000"/>
          <w:sz w:val="18"/>
          <w:szCs w:val="18"/>
        </w:rPr>
        <w:t>entre 5 e 20</w:t>
      </w:r>
      <w:r w:rsidR="00012AAB">
        <w:rPr>
          <w:rFonts w:ascii="Arial" w:eastAsia="Arial" w:hAnsi="Arial" w:cs="Arial"/>
          <w:bCs/>
          <w:color w:val="000000"/>
          <w:sz w:val="18"/>
          <w:szCs w:val="18"/>
        </w:rPr>
        <w:t xml:space="preserve"> minutos para evitar o retorno do sêmen.</w:t>
      </w:r>
      <w:r w:rsidR="00E022B1" w:rsidRPr="00E022B1">
        <w:rPr>
          <w:rFonts w:ascii="Arial" w:eastAsia="Arial" w:hAnsi="Arial" w:cs="Arial"/>
          <w:bCs/>
          <w:color w:val="000000"/>
          <w:sz w:val="18"/>
          <w:szCs w:val="18"/>
          <w:vertAlign w:val="superscript"/>
        </w:rPr>
        <w:t>2,4</w:t>
      </w:r>
    </w:p>
    <w:p w14:paraId="58C8793F" w14:textId="1FEE4ACD" w:rsidR="00EC4DB2" w:rsidRDefault="00EC4DB2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Cs/>
          <w:color w:val="000000"/>
          <w:sz w:val="18"/>
          <w:szCs w:val="18"/>
        </w:rPr>
      </w:pPr>
      <w:r>
        <w:rPr>
          <w:rFonts w:ascii="Arial" w:eastAsia="Arial" w:hAnsi="Arial" w:cs="Arial"/>
          <w:bCs/>
          <w:color w:val="000000"/>
          <w:sz w:val="18"/>
          <w:szCs w:val="18"/>
        </w:rPr>
        <w:t>Esta biotecnologia é indicada para aqueles cães que não conseguem realizar a monta natural, em casos de agressividade entre os reprodutores, falha na aceitação da fêmea pela de monta natural do macho</w:t>
      </w:r>
      <w:r w:rsidR="00C167AA">
        <w:rPr>
          <w:rFonts w:ascii="Arial" w:eastAsia="Arial" w:hAnsi="Arial" w:cs="Arial"/>
          <w:bCs/>
          <w:color w:val="000000"/>
          <w:sz w:val="18"/>
          <w:szCs w:val="18"/>
        </w:rPr>
        <w:t xml:space="preserve"> ou</w:t>
      </w: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 quando os animais estão em localidades diferentes</w:t>
      </w:r>
      <w:r w:rsidR="00C167AA">
        <w:rPr>
          <w:rFonts w:ascii="Arial" w:eastAsia="Arial" w:hAnsi="Arial" w:cs="Arial"/>
          <w:bCs/>
          <w:color w:val="000000"/>
          <w:sz w:val="18"/>
          <w:szCs w:val="18"/>
        </w:rPr>
        <w:t>.</w:t>
      </w:r>
      <w:r w:rsidR="00E022B1" w:rsidRPr="00E022B1">
        <w:rPr>
          <w:rFonts w:ascii="Arial" w:eastAsia="Arial" w:hAnsi="Arial" w:cs="Arial"/>
          <w:bCs/>
          <w:color w:val="000000"/>
          <w:sz w:val="18"/>
          <w:szCs w:val="18"/>
          <w:vertAlign w:val="superscript"/>
        </w:rPr>
        <w:t>2</w:t>
      </w:r>
    </w:p>
    <w:p w14:paraId="57B8995A" w14:textId="723BE27C" w:rsidR="00C167AA" w:rsidRDefault="007A6486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Cs/>
          <w:color w:val="000000"/>
          <w:sz w:val="18"/>
          <w:szCs w:val="18"/>
        </w:rPr>
      </w:pP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O presente relato, refere-se ao parto prematuro de uma cadela da raça </w:t>
      </w:r>
      <w:r w:rsidR="00C75101">
        <w:rPr>
          <w:rFonts w:ascii="Arial" w:eastAsia="Arial" w:hAnsi="Arial" w:cs="Arial"/>
          <w:bCs/>
          <w:color w:val="000000"/>
          <w:sz w:val="18"/>
          <w:szCs w:val="18"/>
        </w:rPr>
        <w:t>American</w:t>
      </w: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 Bull Terrier, submetida a uma IAIV sem orientação de um médico veterinário.</w:t>
      </w:r>
    </w:p>
    <w:p w14:paraId="5B8D53D6" w14:textId="77777777" w:rsidR="007C1EF8" w:rsidRDefault="00C271D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RELATO DE CASO E DISCUSSÃO</w:t>
      </w:r>
    </w:p>
    <w:p w14:paraId="5AF2FCD3" w14:textId="1DE94DE3" w:rsidR="00DD40EB" w:rsidRDefault="00CE4272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sz w:val="18"/>
          <w:szCs w:val="18"/>
        </w:rPr>
        <w:t>A cadela da raça American Bull Terrier, com dois anos e seis meses de idade,</w:t>
      </w:r>
      <w:r w:rsidR="00F81F7E">
        <w:rPr>
          <w:rFonts w:ascii="Arial" w:eastAsia="Arial" w:hAnsi="Arial" w:cs="Arial"/>
          <w:sz w:val="18"/>
          <w:szCs w:val="18"/>
        </w:rPr>
        <w:t xml:space="preserve"> peso de 25 kg,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F81F7E">
        <w:rPr>
          <w:rFonts w:ascii="Arial" w:eastAsia="Arial" w:hAnsi="Arial" w:cs="Arial"/>
          <w:sz w:val="18"/>
          <w:szCs w:val="18"/>
        </w:rPr>
        <w:t>multípara</w:t>
      </w:r>
      <w:r w:rsidR="007D25A8">
        <w:rPr>
          <w:rFonts w:ascii="Arial" w:eastAsia="Arial" w:hAnsi="Arial" w:cs="Arial"/>
          <w:sz w:val="18"/>
          <w:szCs w:val="18"/>
        </w:rPr>
        <w:t>,</w:t>
      </w:r>
      <w:r w:rsidR="00F81F7E">
        <w:rPr>
          <w:rFonts w:ascii="Arial" w:eastAsia="Arial" w:hAnsi="Arial" w:cs="Arial"/>
          <w:sz w:val="18"/>
          <w:szCs w:val="18"/>
        </w:rPr>
        <w:t xml:space="preserve"> com histórico de perda gestacional, já havia sido submetida a outras tentativas de IAIV, porém sem o acompanhamento de um </w:t>
      </w:r>
      <w:r w:rsidR="001E7F27">
        <w:rPr>
          <w:rFonts w:ascii="Arial" w:eastAsia="Arial" w:hAnsi="Arial" w:cs="Arial"/>
          <w:sz w:val="18"/>
          <w:szCs w:val="18"/>
        </w:rPr>
        <w:t>médico</w:t>
      </w:r>
      <w:r w:rsidR="00F81F7E">
        <w:rPr>
          <w:rFonts w:ascii="Arial" w:eastAsia="Arial" w:hAnsi="Arial" w:cs="Arial"/>
          <w:sz w:val="18"/>
          <w:szCs w:val="18"/>
        </w:rPr>
        <w:t xml:space="preserve"> veterinário. </w:t>
      </w:r>
    </w:p>
    <w:p w14:paraId="5A64C4AD" w14:textId="56CABF58" w:rsidR="007C1EF8" w:rsidRDefault="00F81F7E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 próprio tutor </w:t>
      </w:r>
      <w:r w:rsidR="00C75101">
        <w:rPr>
          <w:rFonts w:ascii="Arial" w:eastAsia="Arial" w:hAnsi="Arial" w:cs="Arial"/>
          <w:sz w:val="18"/>
          <w:szCs w:val="18"/>
        </w:rPr>
        <w:t xml:space="preserve">era </w:t>
      </w:r>
      <w:r>
        <w:rPr>
          <w:rFonts w:ascii="Arial" w:eastAsia="Arial" w:hAnsi="Arial" w:cs="Arial"/>
          <w:sz w:val="18"/>
          <w:szCs w:val="18"/>
        </w:rPr>
        <w:t>quem fazia a inseminação com o sêmen fresco de um canídeo macho da mesma raça e padrão genético.</w:t>
      </w:r>
      <w:r w:rsidR="00DD40EB">
        <w:rPr>
          <w:rFonts w:ascii="Arial" w:eastAsia="Arial" w:hAnsi="Arial" w:cs="Arial"/>
          <w:sz w:val="18"/>
          <w:szCs w:val="18"/>
        </w:rPr>
        <w:t xml:space="preserve"> Ele inseminava a </w:t>
      </w:r>
      <w:r w:rsidR="004C338C">
        <w:rPr>
          <w:rFonts w:ascii="Arial" w:eastAsia="Arial" w:hAnsi="Arial" w:cs="Arial"/>
          <w:sz w:val="18"/>
          <w:szCs w:val="18"/>
        </w:rPr>
        <w:t xml:space="preserve">fêmea todos os dias do estro, ou enquanto ela permitisse que o macho fizesse a cobertura. Essa falha no manuseio do </w:t>
      </w:r>
      <w:r w:rsidR="00EE7547">
        <w:rPr>
          <w:rFonts w:ascii="Arial" w:eastAsia="Arial" w:hAnsi="Arial" w:cs="Arial"/>
          <w:sz w:val="18"/>
          <w:szCs w:val="18"/>
        </w:rPr>
        <w:t xml:space="preserve">ciclo estral </w:t>
      </w:r>
      <w:r w:rsidR="004C338C">
        <w:rPr>
          <w:rFonts w:ascii="Arial" w:eastAsia="Arial" w:hAnsi="Arial" w:cs="Arial"/>
          <w:sz w:val="18"/>
          <w:szCs w:val="18"/>
        </w:rPr>
        <w:t xml:space="preserve">ocasionou </w:t>
      </w:r>
      <w:r w:rsidR="00EE7547">
        <w:rPr>
          <w:rFonts w:ascii="Arial" w:eastAsia="Arial" w:hAnsi="Arial" w:cs="Arial"/>
          <w:sz w:val="18"/>
          <w:szCs w:val="18"/>
        </w:rPr>
        <w:t xml:space="preserve">na diferença entre a gestação de cada filhote, uns estavam com 58 dias, segundo o tutor, data equivalente </w:t>
      </w:r>
      <w:r w:rsidR="00F601E1">
        <w:rPr>
          <w:rFonts w:ascii="Arial" w:eastAsia="Arial" w:hAnsi="Arial" w:cs="Arial"/>
          <w:sz w:val="18"/>
          <w:szCs w:val="18"/>
        </w:rPr>
        <w:t>à</w:t>
      </w:r>
      <w:r w:rsidR="00EE7547">
        <w:rPr>
          <w:rFonts w:ascii="Arial" w:eastAsia="Arial" w:hAnsi="Arial" w:cs="Arial"/>
          <w:sz w:val="18"/>
          <w:szCs w:val="18"/>
        </w:rPr>
        <w:t xml:space="preserve"> sua primeira IAIV caseira</w:t>
      </w:r>
      <w:r w:rsidR="007D25A8">
        <w:rPr>
          <w:rFonts w:ascii="Arial" w:eastAsia="Arial" w:hAnsi="Arial" w:cs="Arial"/>
          <w:sz w:val="18"/>
          <w:szCs w:val="18"/>
        </w:rPr>
        <w:t>; j</w:t>
      </w:r>
      <w:r w:rsidR="00EE7547">
        <w:rPr>
          <w:rFonts w:ascii="Arial" w:eastAsia="Arial" w:hAnsi="Arial" w:cs="Arial"/>
          <w:sz w:val="18"/>
          <w:szCs w:val="18"/>
        </w:rPr>
        <w:t xml:space="preserve">á </w:t>
      </w:r>
      <w:r w:rsidR="00F601E1">
        <w:rPr>
          <w:rFonts w:ascii="Arial" w:eastAsia="Arial" w:hAnsi="Arial" w:cs="Arial"/>
          <w:sz w:val="18"/>
          <w:szCs w:val="18"/>
        </w:rPr>
        <w:t xml:space="preserve">os </w:t>
      </w:r>
      <w:r w:rsidR="00EE7547">
        <w:rPr>
          <w:rFonts w:ascii="Arial" w:eastAsia="Arial" w:hAnsi="Arial" w:cs="Arial"/>
          <w:sz w:val="18"/>
          <w:szCs w:val="18"/>
        </w:rPr>
        <w:t>outros estavam com 54 dias, pois havia sido a última tentativa de inseminação.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7A9CD74C" w14:textId="4FC361BA" w:rsidR="00F81F7E" w:rsidRDefault="00B06C11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paciente se encontrava com os sinais de iniciação do parto, porém com ausência de dilatação e inercia uterina, </w:t>
      </w:r>
      <w:r w:rsidR="00B44C51">
        <w:rPr>
          <w:rFonts w:ascii="Arial" w:eastAsia="Arial" w:hAnsi="Arial" w:cs="Arial"/>
          <w:sz w:val="18"/>
          <w:szCs w:val="18"/>
        </w:rPr>
        <w:t>então solicitou a ultrassonografia para ver a real condição</w:t>
      </w:r>
      <w:r w:rsidR="00EE7547">
        <w:rPr>
          <w:rFonts w:ascii="Arial" w:eastAsia="Arial" w:hAnsi="Arial" w:cs="Arial"/>
          <w:sz w:val="18"/>
          <w:szCs w:val="18"/>
        </w:rPr>
        <w:t xml:space="preserve"> de saúde</w:t>
      </w:r>
      <w:r w:rsidR="00B44C51">
        <w:rPr>
          <w:rFonts w:ascii="Arial" w:eastAsia="Arial" w:hAnsi="Arial" w:cs="Arial"/>
          <w:sz w:val="18"/>
          <w:szCs w:val="18"/>
        </w:rPr>
        <w:t xml:space="preserve"> da cadela e dos fetos. </w:t>
      </w:r>
      <w:r w:rsidR="00DD40EB">
        <w:rPr>
          <w:rFonts w:ascii="Arial" w:eastAsia="Arial" w:hAnsi="Arial" w:cs="Arial"/>
          <w:sz w:val="18"/>
          <w:szCs w:val="18"/>
        </w:rPr>
        <w:t xml:space="preserve">Por meio </w:t>
      </w:r>
      <w:r w:rsidR="00EE7547">
        <w:rPr>
          <w:rFonts w:ascii="Arial" w:eastAsia="Arial" w:hAnsi="Arial" w:cs="Arial"/>
          <w:sz w:val="18"/>
          <w:szCs w:val="18"/>
        </w:rPr>
        <w:t>desta,</w:t>
      </w:r>
      <w:r w:rsidR="00DD40EB">
        <w:rPr>
          <w:rFonts w:ascii="Arial" w:eastAsia="Arial" w:hAnsi="Arial" w:cs="Arial"/>
          <w:sz w:val="18"/>
          <w:szCs w:val="18"/>
        </w:rPr>
        <w:t xml:space="preserve"> notou-se motilidade de cinco dos seis fetos, porém um já estava com os batimentos cardíacos reduzidos,</w:t>
      </w:r>
      <w:r w:rsidR="00EE7547">
        <w:rPr>
          <w:rFonts w:ascii="Arial" w:eastAsia="Arial" w:hAnsi="Arial" w:cs="Arial"/>
          <w:sz w:val="18"/>
          <w:szCs w:val="18"/>
        </w:rPr>
        <w:t xml:space="preserve"> </w:t>
      </w:r>
      <w:r w:rsidR="00554341">
        <w:rPr>
          <w:rFonts w:ascii="Arial" w:eastAsia="Arial" w:hAnsi="Arial" w:cs="Arial"/>
          <w:sz w:val="18"/>
          <w:szCs w:val="18"/>
        </w:rPr>
        <w:t xml:space="preserve">cerca de 132 bpm, </w:t>
      </w:r>
      <w:r w:rsidR="00EE7547">
        <w:rPr>
          <w:rFonts w:ascii="Arial" w:eastAsia="Arial" w:hAnsi="Arial" w:cs="Arial"/>
          <w:sz w:val="18"/>
          <w:szCs w:val="18"/>
        </w:rPr>
        <w:t>ele se</w:t>
      </w:r>
      <w:r w:rsidR="00DD40EB">
        <w:rPr>
          <w:rFonts w:ascii="Arial" w:eastAsia="Arial" w:hAnsi="Arial" w:cs="Arial"/>
          <w:sz w:val="18"/>
          <w:szCs w:val="18"/>
        </w:rPr>
        <w:t xml:space="preserve"> encontrava em sofrimento fetal. </w:t>
      </w:r>
    </w:p>
    <w:p w14:paraId="0D0C3240" w14:textId="567BEE4B" w:rsidR="00554341" w:rsidRDefault="00C75101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Portanto,</w:t>
      </w:r>
      <w:r w:rsidR="00DD40EB">
        <w:rPr>
          <w:rFonts w:ascii="Arial" w:eastAsia="Arial" w:hAnsi="Arial" w:cs="Arial"/>
          <w:sz w:val="18"/>
          <w:szCs w:val="18"/>
        </w:rPr>
        <w:t xml:space="preserve"> a cadela gestante foi encaminhada para o bloco cirúrgico para uma cesárea de emergência, a cirurgia ocorreu bem com a mãe, mas os fetos nasceram prematuros</w:t>
      </w:r>
      <w:r w:rsidR="00F601E1">
        <w:rPr>
          <w:rFonts w:ascii="Arial" w:eastAsia="Arial" w:hAnsi="Arial" w:cs="Arial"/>
          <w:sz w:val="18"/>
          <w:szCs w:val="18"/>
        </w:rPr>
        <w:t>, inclusive um nasceu com uma malformação da parede abdominal, chamada de gastrosquise</w:t>
      </w:r>
      <w:r w:rsidR="00554341">
        <w:rPr>
          <w:rFonts w:ascii="Arial" w:eastAsia="Arial" w:hAnsi="Arial" w:cs="Arial"/>
          <w:sz w:val="18"/>
          <w:szCs w:val="18"/>
        </w:rPr>
        <w:t xml:space="preserve"> (Fig. 1</w:t>
      </w:r>
      <w:r w:rsidR="006B735F">
        <w:rPr>
          <w:rFonts w:ascii="Arial" w:eastAsia="Arial" w:hAnsi="Arial" w:cs="Arial"/>
          <w:sz w:val="18"/>
          <w:szCs w:val="18"/>
        </w:rPr>
        <w:t xml:space="preserve"> e Fig. 2</w:t>
      </w:r>
      <w:r w:rsidR="00554341">
        <w:rPr>
          <w:rFonts w:ascii="Arial" w:eastAsia="Arial" w:hAnsi="Arial" w:cs="Arial"/>
          <w:sz w:val="18"/>
          <w:szCs w:val="18"/>
        </w:rPr>
        <w:t>)</w:t>
      </w:r>
      <w:r w:rsidR="00F601E1">
        <w:rPr>
          <w:rFonts w:ascii="Arial" w:eastAsia="Arial" w:hAnsi="Arial" w:cs="Arial"/>
          <w:sz w:val="18"/>
          <w:szCs w:val="18"/>
        </w:rPr>
        <w:t>.</w:t>
      </w:r>
    </w:p>
    <w:p w14:paraId="40FC51AB" w14:textId="77777777" w:rsidR="00554341" w:rsidRDefault="00554341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0DDFF9F4" w14:textId="64C8D3FB" w:rsidR="00F601E1" w:rsidRDefault="00554341" w:rsidP="00554341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DF3F48A" wp14:editId="4D026BCE">
            <wp:extent cx="1676480" cy="2171700"/>
            <wp:effectExtent l="0" t="0" r="0" b="0"/>
            <wp:docPr id="1" name="Imagem 1" descr="Uma imagem contendo no interior, gato, deitado, c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no interior, gato, deitado, cama&#10;&#10;Descrição gerada automaticamente"/>
                    <pic:cNvPicPr/>
                  </pic:nvPicPr>
                  <pic:blipFill rotWithShape="1">
                    <a:blip r:embed="rId8"/>
                    <a:srcRect l="9752" t="12435" r="4567" b="37618"/>
                    <a:stretch/>
                  </pic:blipFill>
                  <pic:spPr bwMode="auto">
                    <a:xfrm>
                      <a:off x="0" y="0"/>
                      <a:ext cx="1685995" cy="218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9200D" w14:textId="12407CA9" w:rsidR="00554341" w:rsidRDefault="00554341" w:rsidP="00554341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  <w:r w:rsidRPr="00554341">
        <w:rPr>
          <w:rFonts w:ascii="Arial" w:eastAsia="Arial" w:hAnsi="Arial" w:cs="Arial"/>
          <w:b/>
          <w:bCs/>
          <w:sz w:val="18"/>
          <w:szCs w:val="18"/>
        </w:rPr>
        <w:t xml:space="preserve">Figura 1: </w:t>
      </w:r>
      <w:r>
        <w:rPr>
          <w:rFonts w:ascii="Arial" w:eastAsia="Arial" w:hAnsi="Arial" w:cs="Arial"/>
          <w:sz w:val="18"/>
          <w:szCs w:val="18"/>
        </w:rPr>
        <w:t>Fetos prematuros e natimortos</w:t>
      </w:r>
      <w:r w:rsidR="00B83DAA">
        <w:rPr>
          <w:rFonts w:ascii="Arial" w:eastAsia="Arial" w:hAnsi="Arial" w:cs="Arial"/>
          <w:sz w:val="18"/>
          <w:szCs w:val="18"/>
        </w:rPr>
        <w:t xml:space="preserve"> (</w:t>
      </w:r>
      <w:r w:rsidR="003506E9">
        <w:rPr>
          <w:rFonts w:ascii="Arial" w:eastAsia="Arial" w:hAnsi="Arial" w:cs="Arial"/>
          <w:sz w:val="18"/>
          <w:szCs w:val="18"/>
        </w:rPr>
        <w:t>Fonte autoral</w:t>
      </w:r>
      <w:r w:rsidR="00B83DAA">
        <w:rPr>
          <w:rFonts w:ascii="Arial" w:eastAsia="Arial" w:hAnsi="Arial" w:cs="Arial"/>
          <w:sz w:val="18"/>
          <w:szCs w:val="18"/>
        </w:rPr>
        <w:t>).</w:t>
      </w:r>
    </w:p>
    <w:p w14:paraId="6DDA3E70" w14:textId="689A3F3A" w:rsidR="00C6351C" w:rsidRDefault="00C6351C" w:rsidP="00C6351C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0071BD52" w14:textId="553338D2" w:rsidR="006B735F" w:rsidRDefault="006B735F" w:rsidP="00F03222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00CA853" wp14:editId="58D4415E">
            <wp:extent cx="1356360" cy="1998637"/>
            <wp:effectExtent l="0" t="0" r="0" b="1905"/>
            <wp:docPr id="2" name="Imagem 2" descr="Cachorro deitado de barriga para cima em tecido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achorro deitado de barriga para cima em tecido azul&#10;&#10;Descrição gerada automaticamente com confiança média"/>
                    <pic:cNvPicPr/>
                  </pic:nvPicPr>
                  <pic:blipFill rotWithShape="1">
                    <a:blip r:embed="rId9"/>
                    <a:srcRect l="6733" t="19750" r="14319" b="27900"/>
                    <a:stretch/>
                  </pic:blipFill>
                  <pic:spPr bwMode="auto">
                    <a:xfrm>
                      <a:off x="0" y="0"/>
                      <a:ext cx="1370884" cy="202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3222">
        <w:rPr>
          <w:rFonts w:ascii="Arial" w:eastAsia="Arial" w:hAnsi="Arial" w:cs="Arial"/>
          <w:sz w:val="18"/>
          <w:szCs w:val="18"/>
        </w:rPr>
        <w:br/>
      </w:r>
      <w:r w:rsidR="00F03222" w:rsidRPr="0062304F">
        <w:rPr>
          <w:rFonts w:ascii="Arial" w:eastAsia="Arial" w:hAnsi="Arial" w:cs="Arial"/>
          <w:b/>
          <w:bCs/>
          <w:sz w:val="18"/>
          <w:szCs w:val="18"/>
        </w:rPr>
        <w:t>Figura 2:</w:t>
      </w:r>
      <w:r w:rsidR="00F03222">
        <w:rPr>
          <w:rFonts w:ascii="Arial" w:eastAsia="Arial" w:hAnsi="Arial" w:cs="Arial"/>
          <w:sz w:val="18"/>
          <w:szCs w:val="18"/>
        </w:rPr>
        <w:t xml:space="preserve"> Feto prematuro com parede abdominal aberta, condição conhecida como gastrosquise</w:t>
      </w:r>
      <w:r w:rsidR="00B83DAA">
        <w:rPr>
          <w:rFonts w:ascii="Arial" w:eastAsia="Arial" w:hAnsi="Arial" w:cs="Arial"/>
          <w:sz w:val="18"/>
          <w:szCs w:val="18"/>
        </w:rPr>
        <w:t xml:space="preserve"> (</w:t>
      </w:r>
      <w:r w:rsidR="003506E9">
        <w:rPr>
          <w:rFonts w:ascii="Arial" w:eastAsia="Arial" w:hAnsi="Arial" w:cs="Arial"/>
          <w:sz w:val="18"/>
          <w:szCs w:val="18"/>
        </w:rPr>
        <w:t>Fonte autoral</w:t>
      </w:r>
      <w:r w:rsidR="00B83DAA">
        <w:rPr>
          <w:rFonts w:ascii="Arial" w:eastAsia="Arial" w:hAnsi="Arial" w:cs="Arial"/>
          <w:sz w:val="18"/>
          <w:szCs w:val="18"/>
        </w:rPr>
        <w:t>).</w:t>
      </w:r>
    </w:p>
    <w:p w14:paraId="23AA6F55" w14:textId="77777777" w:rsidR="00F03222" w:rsidRDefault="00F03222" w:rsidP="00F03222">
      <w:pPr>
        <w:spacing w:after="40"/>
        <w:jc w:val="center"/>
        <w:rPr>
          <w:rFonts w:ascii="Arial" w:eastAsia="Arial" w:hAnsi="Arial" w:cs="Arial"/>
          <w:sz w:val="18"/>
          <w:szCs w:val="18"/>
        </w:rPr>
      </w:pPr>
    </w:p>
    <w:p w14:paraId="52947648" w14:textId="13B86E78" w:rsidR="00573ED3" w:rsidRDefault="00C77DDA" w:rsidP="00C6351C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 ciclo estral das cadelas é divido em cinco fases: o proestro, o estro, o metaestro, o diestro e o anestro, respectivamente.</w:t>
      </w:r>
      <w:r w:rsidRPr="00E022B1">
        <w:rPr>
          <w:rFonts w:ascii="Arial" w:eastAsia="Arial" w:hAnsi="Arial" w:cs="Arial"/>
          <w:sz w:val="18"/>
          <w:szCs w:val="18"/>
          <w:vertAlign w:val="superscript"/>
        </w:rPr>
        <w:t xml:space="preserve"> </w:t>
      </w:r>
      <w:r w:rsidR="00E022B1" w:rsidRPr="00E022B1">
        <w:rPr>
          <w:rFonts w:ascii="Arial" w:eastAsia="Arial" w:hAnsi="Arial" w:cs="Arial"/>
          <w:sz w:val="18"/>
          <w:szCs w:val="18"/>
          <w:vertAlign w:val="superscript"/>
        </w:rPr>
        <w:t>4</w:t>
      </w:r>
    </w:p>
    <w:p w14:paraId="1D58EF4A" w14:textId="70559158" w:rsidR="00DD7C42" w:rsidRDefault="00573ED3" w:rsidP="00C6351C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No estro, a cadela atrairá o macho e permitirá a cópula. É um período que dura em média 9 dias, porém pode variar conforme o indivíduo, a vulva se apresenta mais discreta e com secreção vaginal fluida, existe o comportamento de aceitação, a fêmea começa a lateralizar a cauda, </w:t>
      </w:r>
      <w:r w:rsidR="00C75101">
        <w:rPr>
          <w:rFonts w:ascii="Arial" w:eastAsia="Arial" w:hAnsi="Arial" w:cs="Arial"/>
          <w:sz w:val="18"/>
          <w:szCs w:val="18"/>
        </w:rPr>
        <w:t>isso possibilita</w:t>
      </w:r>
      <w:r>
        <w:rPr>
          <w:rFonts w:ascii="Arial" w:eastAsia="Arial" w:hAnsi="Arial" w:cs="Arial"/>
          <w:sz w:val="18"/>
          <w:szCs w:val="18"/>
        </w:rPr>
        <w:t xml:space="preserve"> a exibição de sua vulva. O hormônio luteinizante (LH) atinge seu pico de produção, há a queda do estrógeno e o aumento da progesterona. </w:t>
      </w:r>
      <w:r w:rsidR="00E022B1" w:rsidRPr="00E022B1">
        <w:rPr>
          <w:rFonts w:ascii="Arial" w:eastAsia="Arial" w:hAnsi="Arial" w:cs="Arial"/>
          <w:sz w:val="18"/>
          <w:szCs w:val="18"/>
          <w:vertAlign w:val="superscript"/>
        </w:rPr>
        <w:t>4</w:t>
      </w:r>
    </w:p>
    <w:p w14:paraId="65829437" w14:textId="1DB5D53B" w:rsidR="00DD7C42" w:rsidRPr="00E022B1" w:rsidRDefault="00DD7C42" w:rsidP="00C6351C">
      <w:pPr>
        <w:spacing w:after="40"/>
        <w:jc w:val="both"/>
        <w:rPr>
          <w:rFonts w:ascii="Arial" w:eastAsia="Arial" w:hAnsi="Arial" w:cs="Arial"/>
          <w:sz w:val="18"/>
          <w:szCs w:val="18"/>
          <w:vertAlign w:val="superscript"/>
        </w:rPr>
      </w:pPr>
      <w:r>
        <w:rPr>
          <w:rFonts w:ascii="Arial" w:eastAsia="Arial" w:hAnsi="Arial" w:cs="Arial"/>
          <w:sz w:val="18"/>
          <w:szCs w:val="18"/>
        </w:rPr>
        <w:t>A IAIV deverá ser realizada no período fértil da fêmea canina, mas para obter sucesso reprodutivo, necessita-se de exames de citologia e da morfologia da mucosa vaginal das cadelas, baseia-se também no comportamento receptivo e dosagem dos hormônios responsáveis pela reprodução, contudo, foca-se mais n</w:t>
      </w:r>
      <w:r w:rsidR="00C75101">
        <w:rPr>
          <w:rFonts w:ascii="Arial" w:eastAsia="Arial" w:hAnsi="Arial" w:cs="Arial"/>
          <w:sz w:val="18"/>
          <w:szCs w:val="18"/>
        </w:rPr>
        <w:t>os valores dos níveis de</w:t>
      </w:r>
      <w:r>
        <w:rPr>
          <w:rFonts w:ascii="Arial" w:eastAsia="Arial" w:hAnsi="Arial" w:cs="Arial"/>
          <w:sz w:val="18"/>
          <w:szCs w:val="18"/>
        </w:rPr>
        <w:t xml:space="preserve"> progesterona.</w:t>
      </w:r>
      <w:r w:rsidR="00E022B1" w:rsidRPr="00E022B1">
        <w:rPr>
          <w:rFonts w:ascii="Arial" w:eastAsia="Arial" w:hAnsi="Arial" w:cs="Arial"/>
          <w:sz w:val="18"/>
          <w:szCs w:val="18"/>
          <w:vertAlign w:val="superscript"/>
        </w:rPr>
        <w:t>1</w:t>
      </w:r>
    </w:p>
    <w:p w14:paraId="35E9FB3C" w14:textId="79572A2C" w:rsidR="004750B7" w:rsidRDefault="004750B7" w:rsidP="00C6351C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Para a eficácia da inseminação e evitar propagação de doenças venéreas entre os cães, é fundamental que o macho realize o exame andrológico, ele precisa passar por exame físico, laboratorial para que verifique se tem hemoparasitoses, observa-se o escorre corporal, ainda se averigua seu histórico reprodutivo e genético.</w:t>
      </w:r>
      <w:r w:rsidR="00E022B1" w:rsidRPr="00E022B1">
        <w:rPr>
          <w:rFonts w:ascii="Arial" w:eastAsia="Arial" w:hAnsi="Arial" w:cs="Arial"/>
          <w:sz w:val="18"/>
          <w:szCs w:val="18"/>
          <w:vertAlign w:val="superscript"/>
        </w:rPr>
        <w:t>2</w:t>
      </w:r>
    </w:p>
    <w:p w14:paraId="7EBA6C90" w14:textId="038AE39A" w:rsidR="004750B7" w:rsidRDefault="004750B7" w:rsidP="00C6351C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técnica de IAIV, consiste na </w:t>
      </w:r>
      <w:r w:rsidR="006B735F">
        <w:rPr>
          <w:rFonts w:ascii="Arial" w:eastAsia="Arial" w:hAnsi="Arial" w:cs="Arial"/>
          <w:sz w:val="18"/>
          <w:szCs w:val="18"/>
        </w:rPr>
        <w:t>inserção do sêmen do macho fresco, coletado por meio da estimulação digital da parte cranial do bulbo peniano, utiliza-se a fêmea no cio para estímulo olfativo e sexual. Em seguida é depositado em uma seringa estéril</w:t>
      </w:r>
      <w:r w:rsidR="00F03222">
        <w:rPr>
          <w:rFonts w:ascii="Arial" w:eastAsia="Arial" w:hAnsi="Arial" w:cs="Arial"/>
          <w:sz w:val="18"/>
          <w:szCs w:val="18"/>
        </w:rPr>
        <w:t xml:space="preserve"> de 10ml</w:t>
      </w:r>
      <w:r w:rsidR="006B735F">
        <w:rPr>
          <w:rFonts w:ascii="Arial" w:eastAsia="Arial" w:hAnsi="Arial" w:cs="Arial"/>
          <w:sz w:val="18"/>
          <w:szCs w:val="18"/>
        </w:rPr>
        <w:t xml:space="preserve"> para facilitar o manuseio dele durante a inseminação. Uma pipeta própria para inseminar é inserida no vestíbulo vaginal da fêmea</w:t>
      </w:r>
      <w:r w:rsidR="00F03222">
        <w:rPr>
          <w:rFonts w:ascii="Arial" w:eastAsia="Arial" w:hAnsi="Arial" w:cs="Arial"/>
          <w:sz w:val="18"/>
          <w:szCs w:val="18"/>
        </w:rPr>
        <w:t xml:space="preserve"> onde é injetado o sêmen, na quantidade total de 5ml. </w:t>
      </w:r>
      <w:r w:rsidR="00BB224A">
        <w:rPr>
          <w:rFonts w:ascii="Arial" w:eastAsia="Arial" w:hAnsi="Arial" w:cs="Arial"/>
          <w:sz w:val="18"/>
          <w:szCs w:val="18"/>
        </w:rPr>
        <w:t xml:space="preserve">A cadela deve ficar com </w:t>
      </w:r>
      <w:r w:rsidR="00C01EF3">
        <w:rPr>
          <w:rFonts w:ascii="Arial" w:eastAsia="Arial" w:hAnsi="Arial" w:cs="Arial"/>
          <w:sz w:val="18"/>
          <w:szCs w:val="18"/>
        </w:rPr>
        <w:t xml:space="preserve">os membros posteriores inclinados, desta forma se evita o refluxo seminal. </w:t>
      </w:r>
      <w:r w:rsidR="00E022B1" w:rsidRPr="00E022B1">
        <w:rPr>
          <w:rFonts w:ascii="Arial" w:eastAsia="Arial" w:hAnsi="Arial" w:cs="Arial"/>
          <w:sz w:val="18"/>
          <w:szCs w:val="18"/>
          <w:vertAlign w:val="superscript"/>
        </w:rPr>
        <w:t>2,4</w:t>
      </w:r>
    </w:p>
    <w:p w14:paraId="3CDFEE21" w14:textId="42B065F2" w:rsidR="00DD7C42" w:rsidRDefault="00C01EF3" w:rsidP="00C6351C">
      <w:pPr>
        <w:spacing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confirmação gestacional deve ser feita pelo médico veterinário por meio de ultrassonografia, de 27 a 35 dias após a cadela passar pela IAIV. É necessário o acompanhamento </w:t>
      </w:r>
      <w:r w:rsidR="001462C0">
        <w:rPr>
          <w:rFonts w:ascii="Arial" w:eastAsia="Arial" w:hAnsi="Arial" w:cs="Arial"/>
          <w:sz w:val="18"/>
          <w:szCs w:val="18"/>
        </w:rPr>
        <w:t>clínico</w:t>
      </w:r>
      <w:r>
        <w:rPr>
          <w:rFonts w:ascii="Arial" w:eastAsia="Arial" w:hAnsi="Arial" w:cs="Arial"/>
          <w:sz w:val="18"/>
          <w:szCs w:val="18"/>
        </w:rPr>
        <w:t xml:space="preserve"> deste paciente, pois somente desta forma, pode-se evitar problemas na hora do parto, o que garante uma melhor taxa de natalidade.</w:t>
      </w:r>
      <w:r w:rsidR="00E022B1" w:rsidRPr="00E022B1">
        <w:rPr>
          <w:rFonts w:ascii="Arial" w:eastAsia="Arial" w:hAnsi="Arial" w:cs="Arial"/>
          <w:sz w:val="18"/>
          <w:szCs w:val="18"/>
          <w:vertAlign w:val="superscript"/>
        </w:rPr>
        <w:t>5</w:t>
      </w:r>
    </w:p>
    <w:p w14:paraId="66DA0E17" w14:textId="22E1E7D1" w:rsidR="007C1EF8" w:rsidRDefault="00C271D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7C57FAB5" w14:textId="6FE4E68F" w:rsidR="007C1EF8" w:rsidRPr="00C01EF3" w:rsidRDefault="00C01EF3" w:rsidP="001462C0">
      <w:pPr>
        <w:jc w:val="both"/>
        <w:rPr>
          <w:rFonts w:ascii="Arial" w:eastAsia="Arial" w:hAnsi="Arial" w:cs="Arial"/>
          <w:bCs/>
          <w:sz w:val="18"/>
          <w:szCs w:val="18"/>
        </w:rPr>
      </w:pPr>
      <w:r>
        <w:rPr>
          <w:rFonts w:ascii="Arial" w:eastAsia="Arial" w:hAnsi="Arial" w:cs="Arial"/>
          <w:bCs/>
          <w:sz w:val="18"/>
          <w:szCs w:val="18"/>
        </w:rPr>
        <w:t xml:space="preserve">A IAIV é </w:t>
      </w:r>
      <w:r w:rsidR="001462C0">
        <w:rPr>
          <w:rFonts w:ascii="Arial" w:eastAsia="Arial" w:hAnsi="Arial" w:cs="Arial"/>
          <w:bCs/>
          <w:sz w:val="18"/>
          <w:szCs w:val="18"/>
        </w:rPr>
        <w:t>uma biotecnologia reprodutiva eficaz</w:t>
      </w:r>
      <w:r>
        <w:rPr>
          <w:rFonts w:ascii="Arial" w:eastAsia="Arial" w:hAnsi="Arial" w:cs="Arial"/>
          <w:bCs/>
          <w:sz w:val="18"/>
          <w:szCs w:val="18"/>
        </w:rPr>
        <w:t xml:space="preserve">, </w:t>
      </w:r>
      <w:r w:rsidR="001462C0">
        <w:rPr>
          <w:rFonts w:ascii="Arial" w:eastAsia="Arial" w:hAnsi="Arial" w:cs="Arial"/>
          <w:bCs/>
          <w:sz w:val="18"/>
          <w:szCs w:val="18"/>
        </w:rPr>
        <w:t>principal escolha de inúmeros tutores que objetivam a garantia de filhotes saudáveis e geneticamente bons. Porém, necessita-se do acompanhamento do médico veterinário especializado para realizar todo um protocolo de coleta e inseminação, quando efetuado de forma correta não põe em risco a saúde da gestante, muito menos dos seus filhotes.</w:t>
      </w:r>
    </w:p>
    <w:sectPr w:rsidR="007C1EF8" w:rsidRPr="00C01EF3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8E0C8" w14:textId="77777777" w:rsidR="000C6516" w:rsidRDefault="000C6516">
      <w:r>
        <w:separator/>
      </w:r>
    </w:p>
  </w:endnote>
  <w:endnote w:type="continuationSeparator" w:id="0">
    <w:p w14:paraId="7A2359BC" w14:textId="77777777" w:rsidR="000C6516" w:rsidRDefault="000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21A3B" w14:textId="77777777" w:rsidR="000C6516" w:rsidRDefault="000C6516">
      <w:r>
        <w:separator/>
      </w:r>
    </w:p>
  </w:footnote>
  <w:footnote w:type="continuationSeparator" w:id="0">
    <w:p w14:paraId="3B62C1A6" w14:textId="77777777" w:rsidR="000C6516" w:rsidRDefault="000C6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D7CB" w14:textId="77777777" w:rsidR="007C1EF8" w:rsidRDefault="00C271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2060"/>
        <w:sz w:val="28"/>
        <w:szCs w:val="28"/>
      </w:rPr>
    </w:pPr>
    <w:r>
      <w:rPr>
        <w:rFonts w:ascii="Arial" w:eastAsia="Arial" w:hAnsi="Arial" w:cs="Arial"/>
        <w:b/>
        <w:color w:val="002060"/>
        <w:sz w:val="28"/>
        <w:szCs w:val="28"/>
      </w:rPr>
      <w:t xml:space="preserve">VIII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BCE2C6E" wp14:editId="1F8B40DE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l="0" t="0" r="0" b="0"/>
          <wp:wrapNone/>
          <wp:docPr id="7" name="image1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BE4828" w14:textId="77777777" w:rsidR="007C1EF8" w:rsidRDefault="00C271DB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" w:eastAsia="Arial" w:hAnsi="Arial" w:cs="Arial"/>
        <w:b/>
        <w:color w:val="002060"/>
        <w:sz w:val="16"/>
        <w:szCs w:val="16"/>
      </w:rPr>
    </w:pPr>
    <w:r>
      <w:rPr>
        <w:rFonts w:ascii="Arial" w:eastAsia="Arial" w:hAnsi="Arial" w:cs="Arial"/>
        <w:b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EF8"/>
    <w:rsid w:val="00012AAB"/>
    <w:rsid w:val="0009303F"/>
    <w:rsid w:val="000A7F92"/>
    <w:rsid w:val="000C6516"/>
    <w:rsid w:val="001462C0"/>
    <w:rsid w:val="001A44A9"/>
    <w:rsid w:val="001E7F27"/>
    <w:rsid w:val="0031793B"/>
    <w:rsid w:val="003506E9"/>
    <w:rsid w:val="003A29D2"/>
    <w:rsid w:val="003E79B5"/>
    <w:rsid w:val="004750B7"/>
    <w:rsid w:val="004B329B"/>
    <w:rsid w:val="004C338C"/>
    <w:rsid w:val="004E5555"/>
    <w:rsid w:val="00530BD1"/>
    <w:rsid w:val="00554341"/>
    <w:rsid w:val="00573ED3"/>
    <w:rsid w:val="005F0AB1"/>
    <w:rsid w:val="0062304F"/>
    <w:rsid w:val="006B3719"/>
    <w:rsid w:val="006B735F"/>
    <w:rsid w:val="007716E8"/>
    <w:rsid w:val="007A6486"/>
    <w:rsid w:val="007C1EF8"/>
    <w:rsid w:val="007C39AC"/>
    <w:rsid w:val="007D25A8"/>
    <w:rsid w:val="0083558E"/>
    <w:rsid w:val="00896067"/>
    <w:rsid w:val="00AC795D"/>
    <w:rsid w:val="00B06C11"/>
    <w:rsid w:val="00B44C51"/>
    <w:rsid w:val="00B83DAA"/>
    <w:rsid w:val="00BB224A"/>
    <w:rsid w:val="00C01EF3"/>
    <w:rsid w:val="00C167AA"/>
    <w:rsid w:val="00C271DB"/>
    <w:rsid w:val="00C6351C"/>
    <w:rsid w:val="00C75101"/>
    <w:rsid w:val="00C77DDA"/>
    <w:rsid w:val="00CE4272"/>
    <w:rsid w:val="00DD40EB"/>
    <w:rsid w:val="00DD7C42"/>
    <w:rsid w:val="00E022B1"/>
    <w:rsid w:val="00EC4DB2"/>
    <w:rsid w:val="00EE7547"/>
    <w:rsid w:val="00F03222"/>
    <w:rsid w:val="00F601E1"/>
    <w:rsid w:val="00F76291"/>
    <w:rsid w:val="00F8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5A48B"/>
  <w15:docId w15:val="{9AAEE00C-E2CE-466A-AA13-73018725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558E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558E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+UiAL4UT4hc4i10Jj3sRRi4BGg==">AMUW2mU2QXiDffNFfBgMk2kGjT2FVOhj2BcB3HGECGyOuMUJFWh3woERV5IuFL/+PRetMKm3gyhnZyPYnYvv3vZJkmwrRfYti5ZqquH57Se/ohFNJt0UXX04UQElvnkWHfxf7bIhrjyOtTucBwAh7A5xJ73sqxbfIQ==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875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Sthéfanie Alves Ramos</cp:lastModifiedBy>
  <cp:revision>5</cp:revision>
  <dcterms:created xsi:type="dcterms:W3CDTF">2021-11-26T23:27:00Z</dcterms:created>
  <dcterms:modified xsi:type="dcterms:W3CDTF">2021-11-26T23:51:00Z</dcterms:modified>
</cp:coreProperties>
</file>