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C077" w14:textId="165E0CA1" w:rsidR="000754A1" w:rsidRDefault="00157CA8" w:rsidP="000F15B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smallCaps/>
          <w:sz w:val="22"/>
          <w:szCs w:val="22"/>
        </w:rPr>
        <w:t xml:space="preserve">RETIRADA </w:t>
      </w:r>
      <w:r w:rsidR="00C01CDC">
        <w:rPr>
          <w:rFonts w:ascii="Arial" w:eastAsia="Arial" w:hAnsi="Arial" w:cs="Arial"/>
          <w:b/>
          <w:smallCaps/>
          <w:sz w:val="22"/>
          <w:szCs w:val="22"/>
        </w:rPr>
        <w:t>TUMOR DE TERCEIRA PÁLPEBRA EM VACA HOLANDESA</w:t>
      </w:r>
      <w:r>
        <w:rPr>
          <w:rFonts w:ascii="Arial" w:eastAsia="Arial" w:hAnsi="Arial" w:cs="Arial"/>
          <w:b/>
          <w:smallCaps/>
          <w:sz w:val="22"/>
          <w:szCs w:val="22"/>
        </w:rPr>
        <w:t>: RELATO DE CASO</w:t>
      </w:r>
    </w:p>
    <w:bookmarkEnd w:id="0"/>
    <w:p w14:paraId="38FA40FD" w14:textId="384C88C9" w:rsidR="000754A1" w:rsidRPr="00F04378" w:rsidRDefault="00F04378" w:rsidP="00F0437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João Vítor Estevão de Melo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 w:rsidR="00B301CF">
        <w:rPr>
          <w:rFonts w:ascii="Arial" w:hAnsi="Arial" w:cs="Arial"/>
          <w:b/>
          <w:bCs/>
          <w:color w:val="auto"/>
        </w:rPr>
        <w:t xml:space="preserve"> Gian Carlos de Oliveira¹ </w:t>
      </w:r>
      <w:proofErr w:type="spellStart"/>
      <w:r w:rsidR="00B301CF">
        <w:rPr>
          <w:rFonts w:ascii="Arial" w:hAnsi="Arial" w:cs="Arial"/>
          <w:b/>
          <w:bCs/>
          <w:color w:val="auto"/>
        </w:rPr>
        <w:t>Brunno</w:t>
      </w:r>
      <w:proofErr w:type="spellEnd"/>
      <w:r w:rsidR="00B301CF">
        <w:rPr>
          <w:rFonts w:ascii="Arial" w:hAnsi="Arial" w:cs="Arial"/>
          <w:b/>
          <w:bCs/>
          <w:color w:val="auto"/>
        </w:rPr>
        <w:t xml:space="preserve"> Henrique Araújo Silva¹ Leticia Oliveira Faria¹ </w:t>
      </w:r>
      <w:proofErr w:type="spellStart"/>
      <w:r w:rsidR="00B301CF">
        <w:rPr>
          <w:rFonts w:ascii="Arial" w:hAnsi="Arial" w:cs="Arial"/>
          <w:b/>
          <w:bCs/>
          <w:color w:val="auto"/>
        </w:rPr>
        <w:t>Rafhael</w:t>
      </w:r>
      <w:proofErr w:type="spellEnd"/>
      <w:r w:rsidR="00B301CF">
        <w:rPr>
          <w:rFonts w:ascii="Arial" w:hAnsi="Arial" w:cs="Arial"/>
          <w:b/>
          <w:bCs/>
          <w:color w:val="auto"/>
        </w:rPr>
        <w:t xml:space="preserve"> Pereira Moura¹</w:t>
      </w:r>
      <w:r w:rsidRPr="00F04378">
        <w:t xml:space="preserve"> </w:t>
      </w:r>
      <w:proofErr w:type="spellStart"/>
      <w:r w:rsidRPr="00F04378">
        <w:rPr>
          <w:rFonts w:ascii="Arial" w:hAnsi="Arial" w:cs="Arial"/>
          <w:b/>
          <w:bCs/>
          <w:color w:val="auto"/>
        </w:rPr>
        <w:t>Domicio</w:t>
      </w:r>
      <w:proofErr w:type="spellEnd"/>
      <w:r w:rsidRPr="00F04378">
        <w:rPr>
          <w:rFonts w:ascii="Arial" w:hAnsi="Arial" w:cs="Arial"/>
          <w:b/>
          <w:bCs/>
          <w:color w:val="auto"/>
        </w:rPr>
        <w:t xml:space="preserve"> Rogério Valadares de Faria Júnior</w:t>
      </w:r>
      <w:r>
        <w:rPr>
          <w:rFonts w:ascii="Arial" w:hAnsi="Arial" w:cs="Arial"/>
          <w:b/>
          <w:bCs/>
          <w:color w:val="auto"/>
          <w:vertAlign w:val="superscript"/>
        </w:rPr>
        <w:t xml:space="preserve">2 </w:t>
      </w:r>
      <w:r w:rsidR="00EC0263">
        <w:rPr>
          <w:rFonts w:ascii="Arial" w:hAnsi="Arial" w:cs="Arial"/>
          <w:b/>
          <w:bCs/>
          <w:color w:val="auto"/>
        </w:rPr>
        <w:t>e Ronaldo Alves Martins</w:t>
      </w:r>
      <w:r>
        <w:rPr>
          <w:rFonts w:ascii="Arial" w:hAnsi="Arial" w:cs="Arial"/>
          <w:b/>
          <w:bCs/>
          <w:color w:val="auto"/>
          <w:vertAlign w:val="superscript"/>
        </w:rPr>
        <w:t>3</w:t>
      </w:r>
    </w:p>
    <w:p w14:paraId="4B34A1A2" w14:textId="6EAA0973" w:rsidR="00F04378" w:rsidRDefault="00F04378" w:rsidP="00F0437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Centro Universitário UNA – Bom Despacho/MG – Brasil – *Contato: </w:t>
      </w:r>
      <w:hyperlink r:id="rId8" w:history="1">
        <w:r>
          <w:rPr>
            <w:rStyle w:val="Hyperlink"/>
            <w:rFonts w:ascii="Arial" w:hAnsi="Arial" w:cs="Arial"/>
            <w:i/>
            <w:iCs/>
            <w:color w:val="000000" w:themeColor="text1"/>
            <w:sz w:val="14"/>
            <w:szCs w:val="18"/>
          </w:rPr>
          <w:t>joaovitorestevaodemelo89@gmail.com</w:t>
        </w:r>
      </w:hyperlink>
    </w:p>
    <w:p w14:paraId="43BBA940" w14:textId="22E7AF12" w:rsidR="000754A1" w:rsidRDefault="008877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</w:t>
      </w:r>
      <w:r w:rsidR="00F04378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</w:t>
      </w:r>
      <w:r w:rsidR="00F04378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F04378">
        <w:rPr>
          <w:rFonts w:ascii="Arial" w:eastAsia="Arial" w:hAnsi="Arial" w:cs="Arial"/>
          <w:i/>
          <w:color w:val="000000"/>
          <w:sz w:val="14"/>
          <w:szCs w:val="14"/>
        </w:rPr>
        <w:t>(Cooperativa dos Produtores Rurais de Abaeté/MG)</w:t>
      </w:r>
    </w:p>
    <w:p w14:paraId="1075A437" w14:textId="3B7D4CCB" w:rsidR="00F04378" w:rsidRDefault="00F04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sz w:val="14"/>
          <w:szCs w:val="18"/>
        </w:rPr>
        <w:t>Professor de Medicina Veterinária – Centro Universitário UNA – Bom Despacho/MG - Brasil</w:t>
      </w:r>
    </w:p>
    <w:p w14:paraId="1158CA67" w14:textId="416C49FB" w:rsidR="000754A1" w:rsidRDefault="0088773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16599634" w14:textId="77777777" w:rsidR="000754A1" w:rsidRDefault="000754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0754A1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1"/>
    </w:p>
    <w:p w14:paraId="05E418FE" w14:textId="77777777" w:rsidR="000754A1" w:rsidRDefault="0088773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D433608" w14:textId="4885B378" w:rsidR="000754A1" w:rsidRPr="00F04378" w:rsidRDefault="0019704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</w:pPr>
      <w:r w:rsidRPr="0019704E">
        <w:rPr>
          <w:rFonts w:ascii="Arial" w:eastAsia="Arial" w:hAnsi="Arial" w:cs="Arial"/>
          <w:sz w:val="18"/>
          <w:szCs w:val="18"/>
        </w:rPr>
        <w:t xml:space="preserve">O carcinoma de células escamosas de terceira pálpebra é mais comumente referido em </w:t>
      </w:r>
      <w:r w:rsidR="00501241" w:rsidRPr="0019704E">
        <w:rPr>
          <w:rFonts w:ascii="Arial" w:eastAsia="Arial" w:hAnsi="Arial" w:cs="Arial"/>
          <w:sz w:val="18"/>
          <w:szCs w:val="18"/>
        </w:rPr>
        <w:t>bovinos como</w:t>
      </w:r>
      <w:r w:rsidRPr="0019704E">
        <w:rPr>
          <w:rFonts w:ascii="Arial" w:eastAsia="Arial" w:hAnsi="Arial" w:cs="Arial"/>
          <w:sz w:val="18"/>
          <w:szCs w:val="18"/>
        </w:rPr>
        <w:t xml:space="preserve"> “tumor de terceira pálpebra”. O carcinoma de células escamosas é de longe o tumor mais comum que aflige o olho bovino. As tendências malignas desta doença tornam o reconhecimento precoce essencial. A etiologia da doença é multifatorial. Existe uma predisposição para bovinos com pálpebras não pigmentadas, prolongada exposição à luz solar (luz ultravioleta) também parece ser um fator importante para a causa da enfermidade. O papilomavírus bo</w:t>
      </w:r>
      <w:r w:rsidR="00501241">
        <w:rPr>
          <w:rFonts w:ascii="Arial" w:eastAsia="Arial" w:hAnsi="Arial" w:cs="Arial"/>
          <w:sz w:val="18"/>
          <w:szCs w:val="18"/>
        </w:rPr>
        <w:t xml:space="preserve">vino e o vírus da </w:t>
      </w:r>
      <w:proofErr w:type="spellStart"/>
      <w:r w:rsidR="00501241">
        <w:rPr>
          <w:rFonts w:ascii="Arial" w:eastAsia="Arial" w:hAnsi="Arial" w:cs="Arial"/>
          <w:sz w:val="18"/>
          <w:szCs w:val="18"/>
        </w:rPr>
        <w:t>rinotraqueíte</w:t>
      </w:r>
      <w:proofErr w:type="spellEnd"/>
      <w:r w:rsidR="00501241">
        <w:rPr>
          <w:rFonts w:ascii="Arial" w:eastAsia="Arial" w:hAnsi="Arial" w:cs="Arial"/>
          <w:sz w:val="18"/>
          <w:szCs w:val="18"/>
        </w:rPr>
        <w:t xml:space="preserve"> infecciosa bovina foram </w:t>
      </w:r>
      <w:r w:rsidRPr="0019704E">
        <w:rPr>
          <w:rFonts w:ascii="Arial" w:eastAsia="Arial" w:hAnsi="Arial" w:cs="Arial"/>
          <w:sz w:val="18"/>
          <w:szCs w:val="18"/>
        </w:rPr>
        <w:t>isolados nessas lesões, m</w:t>
      </w:r>
      <w:r w:rsidR="007D6439">
        <w:rPr>
          <w:rFonts w:ascii="Arial" w:eastAsia="Arial" w:hAnsi="Arial" w:cs="Arial"/>
          <w:sz w:val="18"/>
          <w:szCs w:val="18"/>
        </w:rPr>
        <w:t xml:space="preserve">as sua </w:t>
      </w:r>
      <w:proofErr w:type="spellStart"/>
      <w:r w:rsidR="007D6439">
        <w:rPr>
          <w:rFonts w:ascii="Arial" w:eastAsia="Arial" w:hAnsi="Arial" w:cs="Arial"/>
          <w:sz w:val="18"/>
          <w:szCs w:val="18"/>
        </w:rPr>
        <w:t>fisiopatogenia</w:t>
      </w:r>
      <w:proofErr w:type="spellEnd"/>
      <w:r w:rsidRPr="0019704E">
        <w:rPr>
          <w:rFonts w:ascii="Arial" w:eastAsia="Arial" w:hAnsi="Arial" w:cs="Arial"/>
          <w:sz w:val="18"/>
          <w:szCs w:val="18"/>
        </w:rPr>
        <w:t xml:space="preserve"> é pouco compreendida. As áreas mais comuns em que os tumores são encontrados são: o limbo (junção da córnea e a esclera), a terceira pálpebra e nas margens superior e inferior da pálpebra</w:t>
      </w:r>
      <w:r w:rsidR="00F04378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067C9C37" w14:textId="77777777" w:rsidR="000754A1" w:rsidRDefault="0088773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6A09F57A" w14:textId="4793B848" w:rsidR="00C01CDC" w:rsidRPr="00C01CDC" w:rsidRDefault="00A15DB3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B78F9">
        <w:rPr>
          <w:rFonts w:ascii="Arial" w:hAnsi="Arial" w:cs="Arial"/>
          <w:sz w:val="18"/>
          <w:szCs w:val="18"/>
        </w:rPr>
        <w:t xml:space="preserve">Em uma propriedade rural no </w:t>
      </w:r>
      <w:r w:rsidR="00501241">
        <w:rPr>
          <w:rFonts w:ascii="Arial" w:hAnsi="Arial" w:cs="Arial"/>
          <w:sz w:val="18"/>
          <w:szCs w:val="18"/>
        </w:rPr>
        <w:t xml:space="preserve">município Morada Nova de Minas, foi solicitada </w:t>
      </w:r>
      <w:r w:rsidRPr="007B78F9">
        <w:rPr>
          <w:rFonts w:ascii="Arial" w:hAnsi="Arial" w:cs="Arial"/>
          <w:sz w:val="18"/>
          <w:szCs w:val="18"/>
        </w:rPr>
        <w:t>presença de um veterinário da Cooperativa dos Produtores Rurais de Abaeté para atender uma</w:t>
      </w:r>
      <w:r w:rsidR="00BD245B" w:rsidRPr="007B78F9">
        <w:rPr>
          <w:rFonts w:ascii="Arial" w:hAnsi="Arial" w:cs="Arial"/>
          <w:sz w:val="18"/>
          <w:szCs w:val="18"/>
        </w:rPr>
        <w:t xml:space="preserve"> vaca </w:t>
      </w:r>
      <w:r w:rsidRPr="007B78F9">
        <w:rPr>
          <w:rFonts w:ascii="Arial" w:hAnsi="Arial" w:cs="Arial"/>
          <w:sz w:val="18"/>
          <w:szCs w:val="18"/>
        </w:rPr>
        <w:t>com presença de estr</w:t>
      </w:r>
      <w:r w:rsidR="00BD245B" w:rsidRPr="007B78F9">
        <w:rPr>
          <w:rFonts w:ascii="Arial" w:hAnsi="Arial" w:cs="Arial"/>
          <w:sz w:val="18"/>
          <w:szCs w:val="18"/>
        </w:rPr>
        <w:t>u</w:t>
      </w:r>
      <w:r w:rsidRPr="007B78F9">
        <w:rPr>
          <w:rFonts w:ascii="Arial" w:hAnsi="Arial" w:cs="Arial"/>
          <w:sz w:val="18"/>
          <w:szCs w:val="18"/>
        </w:rPr>
        <w:t xml:space="preserve">tura tumoral na região ocular. O animal atendido era da raça Holandesa e criada no regime </w:t>
      </w:r>
      <w:proofErr w:type="spellStart"/>
      <w:r w:rsidRPr="007B78F9">
        <w:rPr>
          <w:rFonts w:ascii="Arial" w:hAnsi="Arial" w:cs="Arial"/>
          <w:sz w:val="18"/>
          <w:szCs w:val="18"/>
        </w:rPr>
        <w:t>semi</w:t>
      </w:r>
      <w:proofErr w:type="spellEnd"/>
      <w:r w:rsidRPr="007B78F9">
        <w:rPr>
          <w:rFonts w:ascii="Arial" w:hAnsi="Arial" w:cs="Arial"/>
          <w:sz w:val="18"/>
          <w:szCs w:val="18"/>
        </w:rPr>
        <w:t>- intensivo. Ao exame clínico foi observado formação de aspecto granular na terceira pálpebra. Durante o exame da região periocular observou-se presença de secreção e</w:t>
      </w:r>
      <w:r w:rsidR="00BD245B" w:rsidRPr="007B78F9">
        <w:rPr>
          <w:rFonts w:ascii="Arial" w:hAnsi="Arial" w:cs="Arial"/>
          <w:sz w:val="18"/>
          <w:szCs w:val="18"/>
        </w:rPr>
        <w:t xml:space="preserve"> tecido granulomatoso ulcerativo e friável</w:t>
      </w:r>
      <w:r w:rsidRPr="007B78F9">
        <w:rPr>
          <w:rFonts w:ascii="Arial" w:hAnsi="Arial" w:cs="Arial"/>
          <w:sz w:val="18"/>
          <w:szCs w:val="18"/>
        </w:rPr>
        <w:t>.</w:t>
      </w:r>
    </w:p>
    <w:p w14:paraId="0FBC5024" w14:textId="3968F641" w:rsidR="00C01CDC" w:rsidRDefault="00C01CDC" w:rsidP="00C01CDC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38AEA4D" wp14:editId="0941511E">
            <wp:extent cx="1838325" cy="19240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14" b="56839"/>
                    <a:stretch/>
                  </pic:blipFill>
                  <pic:spPr bwMode="auto">
                    <a:xfrm>
                      <a:off x="0" y="0"/>
                      <a:ext cx="18383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BDE61" w14:textId="22F85CA2" w:rsidR="00501241" w:rsidRDefault="00501241" w:rsidP="00C01CDC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Fonte: Autor 2021</w:t>
      </w:r>
    </w:p>
    <w:p w14:paraId="7CAD5BB7" w14:textId="589204C3" w:rsidR="00C01CDC" w:rsidRPr="00C01CDC" w:rsidRDefault="00C01CDC">
      <w:pPr>
        <w:spacing w:after="40"/>
        <w:jc w:val="both"/>
        <w:rPr>
          <w:rFonts w:ascii="Arial" w:hAnsi="Arial" w:cs="Arial"/>
          <w:b/>
          <w:bCs/>
          <w:sz w:val="18"/>
          <w:szCs w:val="18"/>
        </w:rPr>
      </w:pPr>
      <w:r w:rsidRPr="00C01CDC">
        <w:rPr>
          <w:rFonts w:ascii="Arial" w:hAnsi="Arial" w:cs="Arial"/>
          <w:b/>
          <w:bCs/>
          <w:sz w:val="18"/>
          <w:szCs w:val="18"/>
        </w:rPr>
        <w:t>Figura 1- Olho do animal durante o exame clínico</w:t>
      </w:r>
    </w:p>
    <w:p w14:paraId="24418E82" w14:textId="711478BE" w:rsidR="007B78F9" w:rsidRDefault="00BD245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B78F9">
        <w:rPr>
          <w:rFonts w:ascii="Arial" w:hAnsi="Arial" w:cs="Arial"/>
          <w:sz w:val="18"/>
          <w:szCs w:val="18"/>
        </w:rPr>
        <w:t xml:space="preserve">Pela avaliação foi necessário o animal passar por procedimento cirúrgico para corrigir a enfermidade. Foi realizado anestesia local com lidocaína com bloqueio do nervo </w:t>
      </w:r>
      <w:r w:rsidR="00501241" w:rsidRPr="007B78F9">
        <w:rPr>
          <w:rFonts w:ascii="Arial" w:hAnsi="Arial" w:cs="Arial"/>
          <w:sz w:val="18"/>
          <w:szCs w:val="18"/>
        </w:rPr>
        <w:t>ocular, sobre</w:t>
      </w:r>
      <w:r w:rsidR="00A15DB3" w:rsidRPr="007B78F9">
        <w:rPr>
          <w:rFonts w:ascii="Arial" w:hAnsi="Arial" w:cs="Arial"/>
          <w:sz w:val="18"/>
          <w:szCs w:val="18"/>
        </w:rPr>
        <w:t xml:space="preserve"> o globo ocular e realizou-se o </w:t>
      </w:r>
      <w:proofErr w:type="spellStart"/>
      <w:r w:rsidR="00A15DB3" w:rsidRPr="007B78F9">
        <w:rPr>
          <w:rFonts w:ascii="Arial" w:hAnsi="Arial" w:cs="Arial"/>
          <w:sz w:val="18"/>
          <w:szCs w:val="18"/>
        </w:rPr>
        <w:t>pinçamento</w:t>
      </w:r>
      <w:proofErr w:type="spellEnd"/>
      <w:r w:rsidR="00A15DB3" w:rsidRPr="007B78F9">
        <w:rPr>
          <w:rFonts w:ascii="Arial" w:hAnsi="Arial" w:cs="Arial"/>
          <w:sz w:val="18"/>
          <w:szCs w:val="18"/>
        </w:rPr>
        <w:t xml:space="preserve"> da massa tumoral com pinça </w:t>
      </w:r>
      <w:proofErr w:type="spellStart"/>
      <w:r w:rsidR="00A15DB3" w:rsidRPr="007B78F9">
        <w:rPr>
          <w:rFonts w:ascii="Arial" w:hAnsi="Arial" w:cs="Arial"/>
          <w:sz w:val="18"/>
          <w:szCs w:val="18"/>
        </w:rPr>
        <w:t>Allis</w:t>
      </w:r>
      <w:proofErr w:type="spellEnd"/>
      <w:r w:rsidR="00A15DB3" w:rsidRPr="007B78F9">
        <w:rPr>
          <w:rFonts w:ascii="Arial" w:hAnsi="Arial" w:cs="Arial"/>
          <w:sz w:val="18"/>
          <w:szCs w:val="18"/>
        </w:rPr>
        <w:t xml:space="preserve"> </w:t>
      </w:r>
      <w:r w:rsidR="0045022A" w:rsidRPr="007B78F9">
        <w:rPr>
          <w:rFonts w:ascii="Arial" w:hAnsi="Arial" w:cs="Arial"/>
          <w:sz w:val="18"/>
          <w:szCs w:val="18"/>
        </w:rPr>
        <w:t>com exposição da terceira pálpebra</w:t>
      </w:r>
      <w:r w:rsidR="00A15DB3" w:rsidRPr="007B78F9">
        <w:rPr>
          <w:rFonts w:ascii="Arial" w:hAnsi="Arial" w:cs="Arial"/>
          <w:sz w:val="18"/>
          <w:szCs w:val="18"/>
        </w:rPr>
        <w:t>,</w:t>
      </w:r>
      <w:r w:rsidR="0045022A" w:rsidRPr="007B78F9">
        <w:rPr>
          <w:rFonts w:ascii="Arial" w:hAnsi="Arial" w:cs="Arial"/>
          <w:sz w:val="18"/>
          <w:szCs w:val="18"/>
        </w:rPr>
        <w:t xml:space="preserve"> seguido de</w:t>
      </w:r>
      <w:r w:rsidR="00A15DB3" w:rsidRPr="007B78F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15DB3" w:rsidRPr="007B78F9">
        <w:rPr>
          <w:rFonts w:ascii="Arial" w:hAnsi="Arial" w:cs="Arial"/>
          <w:sz w:val="18"/>
          <w:szCs w:val="18"/>
        </w:rPr>
        <w:t>pinçamento</w:t>
      </w:r>
      <w:proofErr w:type="spellEnd"/>
      <w:r w:rsidR="00A15DB3" w:rsidRPr="007B78F9">
        <w:rPr>
          <w:rFonts w:ascii="Arial" w:hAnsi="Arial" w:cs="Arial"/>
          <w:sz w:val="18"/>
          <w:szCs w:val="18"/>
        </w:rPr>
        <w:t xml:space="preserve"> com pinça Kelly curva na base da terceira pálpebra e incisão para exérese da massa tumoral </w:t>
      </w:r>
      <w:r w:rsidR="007B78F9" w:rsidRPr="007B78F9">
        <w:rPr>
          <w:rFonts w:ascii="Arial" w:hAnsi="Arial" w:cs="Arial"/>
          <w:sz w:val="18"/>
          <w:szCs w:val="18"/>
        </w:rPr>
        <w:t>com bisturi</w:t>
      </w:r>
      <w:r w:rsidR="007B78F9">
        <w:rPr>
          <w:rFonts w:ascii="Arial" w:hAnsi="Arial" w:cs="Arial"/>
          <w:sz w:val="18"/>
          <w:szCs w:val="18"/>
        </w:rPr>
        <w:t>.</w:t>
      </w:r>
    </w:p>
    <w:p w14:paraId="0198E5C2" w14:textId="61B2E1AC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2688650B" w14:textId="599928F7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63C580FE" w14:textId="2AF27461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32677A7E" w14:textId="46D2F1AA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258DE1F3" w14:textId="4F21DCED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61254C08" w14:textId="6EE2CA3C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0D755F41" w14:textId="6AD3F30A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601FA9D6" w14:textId="39C36377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17CB9537" w14:textId="78280F4E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33E0299C" w14:textId="39A90C54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254AD75F" w14:textId="43351DB8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67C1FD40" w14:textId="181D5F30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725C43D6" w14:textId="56A2AECF" w:rsidR="00F04378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3A1926F2" w14:textId="77777777" w:rsidR="00F04378" w:rsidRPr="00C01CDC" w:rsidRDefault="00F0437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556D25C4" w14:textId="77777777" w:rsidR="00F04378" w:rsidRDefault="00F04378" w:rsidP="007B78F9">
      <w:pPr>
        <w:spacing w:after="40"/>
        <w:jc w:val="center"/>
        <w:rPr>
          <w:noProof/>
        </w:rPr>
      </w:pPr>
    </w:p>
    <w:p w14:paraId="0C067E8C" w14:textId="2D06880C" w:rsidR="007B78F9" w:rsidRDefault="007B78F9" w:rsidP="007B78F9">
      <w:pPr>
        <w:spacing w:after="40"/>
        <w:jc w:val="center"/>
      </w:pPr>
      <w:r>
        <w:rPr>
          <w:noProof/>
        </w:rPr>
        <w:drawing>
          <wp:inline distT="0" distB="0" distL="0" distR="0" wp14:anchorId="6159AE13" wp14:editId="565AC943">
            <wp:extent cx="1190625" cy="21182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91" cy="216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FBFD" w14:textId="59F5CFAE" w:rsidR="00501241" w:rsidRDefault="00501241" w:rsidP="007B78F9">
      <w:pPr>
        <w:spacing w:after="40"/>
        <w:jc w:val="center"/>
      </w:pPr>
      <w:r>
        <w:t>Fonte: Autor 2021</w:t>
      </w:r>
    </w:p>
    <w:p w14:paraId="3690B3DA" w14:textId="573DDADA" w:rsidR="007B78F9" w:rsidRPr="007B78F9" w:rsidRDefault="007B78F9" w:rsidP="007B78F9">
      <w:pPr>
        <w:spacing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7B78F9">
        <w:rPr>
          <w:rFonts w:ascii="Arial" w:hAnsi="Arial" w:cs="Arial"/>
          <w:b/>
          <w:bCs/>
          <w:sz w:val="18"/>
          <w:szCs w:val="18"/>
        </w:rPr>
        <w:t>Figura 1- Momento da remoção do tumor</w:t>
      </w:r>
    </w:p>
    <w:p w14:paraId="50B3639C" w14:textId="7422927A" w:rsidR="007B78F9" w:rsidRDefault="007B78F9" w:rsidP="007B78F9">
      <w:pPr>
        <w:spacing w:after="40"/>
        <w:jc w:val="center"/>
      </w:pPr>
    </w:p>
    <w:p w14:paraId="6D5A4615" w14:textId="3819C796" w:rsidR="007B78F9" w:rsidRDefault="007B78F9" w:rsidP="007B78F9">
      <w:pPr>
        <w:spacing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7B78F9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074CAAF1" wp14:editId="4879696F">
            <wp:extent cx="1876425" cy="249826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149" cy="250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A9165" w14:textId="1291AF6C" w:rsidR="00501241" w:rsidRDefault="00501241" w:rsidP="007B78F9">
      <w:pPr>
        <w:spacing w:after="4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Fonte: Autor 2021</w:t>
      </w:r>
    </w:p>
    <w:p w14:paraId="0D0E17FA" w14:textId="4078A99B" w:rsidR="007B78F9" w:rsidRDefault="007B78F9" w:rsidP="007B78F9">
      <w:pPr>
        <w:spacing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7B78F9">
        <w:rPr>
          <w:rFonts w:ascii="Arial" w:hAnsi="Arial" w:cs="Arial"/>
          <w:b/>
          <w:bCs/>
          <w:sz w:val="18"/>
          <w:szCs w:val="18"/>
        </w:rPr>
        <w:t>Figura 2 – Massa tumoral após remoção</w:t>
      </w:r>
    </w:p>
    <w:p w14:paraId="76FCC05B" w14:textId="5FE5478D" w:rsidR="007B78F9" w:rsidRDefault="007B78F9" w:rsidP="007B78F9">
      <w:pPr>
        <w:spacing w:after="40"/>
        <w:jc w:val="both"/>
        <w:rPr>
          <w:rFonts w:ascii="Arial" w:hAnsi="Arial" w:cs="Arial"/>
          <w:sz w:val="18"/>
          <w:szCs w:val="18"/>
        </w:rPr>
      </w:pPr>
      <w:r w:rsidRPr="00C01CDC">
        <w:rPr>
          <w:rFonts w:ascii="Arial" w:hAnsi="Arial" w:cs="Arial"/>
          <w:sz w:val="18"/>
          <w:szCs w:val="18"/>
        </w:rPr>
        <w:t>Após o procedimento cirúrgico, foi aplicado no local solução a base de</w:t>
      </w:r>
      <w:r w:rsidR="00C01CDC" w:rsidRPr="00C01CDC">
        <w:rPr>
          <w:rFonts w:ascii="Arial" w:hAnsi="Arial" w:cs="Arial"/>
          <w:sz w:val="18"/>
          <w:szCs w:val="18"/>
        </w:rPr>
        <w:t xml:space="preserve"> cloridrato de </w:t>
      </w:r>
      <w:proofErr w:type="spellStart"/>
      <w:r w:rsidR="00C01CDC" w:rsidRPr="00C01CDC">
        <w:rPr>
          <w:rFonts w:ascii="Arial" w:hAnsi="Arial" w:cs="Arial"/>
          <w:sz w:val="18"/>
          <w:szCs w:val="18"/>
        </w:rPr>
        <w:t>oxitetraciclina</w:t>
      </w:r>
      <w:proofErr w:type="spellEnd"/>
      <w:r w:rsidR="00C01CDC" w:rsidRPr="00C01CDC">
        <w:rPr>
          <w:rFonts w:ascii="Arial" w:hAnsi="Arial" w:cs="Arial"/>
          <w:sz w:val="18"/>
          <w:szCs w:val="18"/>
        </w:rPr>
        <w:t xml:space="preserve"> e hidrocortisona no local, o animal não apresentou recidivas</w:t>
      </w:r>
      <w:r w:rsidR="00C01CDC">
        <w:rPr>
          <w:rFonts w:ascii="Arial" w:hAnsi="Arial" w:cs="Arial"/>
          <w:sz w:val="18"/>
          <w:szCs w:val="18"/>
        </w:rPr>
        <w:t>.</w:t>
      </w:r>
    </w:p>
    <w:p w14:paraId="79F6E4A0" w14:textId="77777777" w:rsidR="00C01CDC" w:rsidRPr="00C01CDC" w:rsidRDefault="00C01CDC" w:rsidP="007B78F9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64139926" w14:textId="77777777" w:rsidR="000754A1" w:rsidRDefault="0088773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EE73A0B" w14:textId="71F7F365" w:rsidR="000754A1" w:rsidRDefault="00C01CD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 remoção simples, o tumor de terceira pálpebra tem grande potencialidade de ser uma formação maligna, sendo importante sua remoção e posterior monitoramento.</w:t>
      </w:r>
    </w:p>
    <w:p w14:paraId="50414F98" w14:textId="6B2864E7" w:rsidR="00F04378" w:rsidRDefault="00F04378" w:rsidP="00B301C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07B3E29D" w14:textId="1A6FDFD5" w:rsidR="00B301CF" w:rsidRDefault="00B301CF" w:rsidP="00B301CF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  <w:r w:rsidRPr="00B301CF">
        <w:rPr>
          <w:rFonts w:ascii="Arial" w:eastAsia="Arial" w:hAnsi="Arial" w:cs="Arial"/>
          <w:b/>
          <w:sz w:val="18"/>
          <w:szCs w:val="18"/>
        </w:rPr>
        <w:t>Apoio</w:t>
      </w:r>
      <w:r>
        <w:rPr>
          <w:rFonts w:ascii="Arial" w:eastAsia="Arial" w:hAnsi="Arial" w:cs="Arial"/>
          <w:b/>
          <w:sz w:val="18"/>
          <w:szCs w:val="18"/>
        </w:rPr>
        <w:t>:</w:t>
      </w:r>
    </w:p>
    <w:p w14:paraId="552961C5" w14:textId="43848ED5" w:rsidR="00B301CF" w:rsidRPr="00B301CF" w:rsidRDefault="00B301CF" w:rsidP="00B301CF">
      <w:pPr>
        <w:spacing w:after="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noProof/>
          <w:sz w:val="18"/>
          <w:szCs w:val="18"/>
        </w:rPr>
        <w:drawing>
          <wp:inline distT="0" distB="0" distL="0" distR="0" wp14:anchorId="2569F6B6" wp14:editId="4B9748C6">
            <wp:extent cx="1067667" cy="5429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gbov - sem letr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441" cy="56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A0E">
        <w:rPr>
          <w:rFonts w:ascii="Arial" w:eastAsia="Arial" w:hAnsi="Arial" w:cs="Arial"/>
          <w:b/>
          <w:noProof/>
          <w:sz w:val="18"/>
          <w:szCs w:val="18"/>
        </w:rPr>
        <w:t xml:space="preserve">            </w:t>
      </w:r>
      <w:r>
        <w:rPr>
          <w:rFonts w:ascii="Arial" w:eastAsia="Arial" w:hAnsi="Arial" w:cs="Arial"/>
          <w:b/>
          <w:noProof/>
          <w:sz w:val="18"/>
          <w:szCs w:val="18"/>
        </w:rPr>
        <w:drawing>
          <wp:inline distT="0" distB="0" distL="0" distR="0" wp14:anchorId="264EC0F5" wp14:editId="611C6C34">
            <wp:extent cx="1632018" cy="447675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551" cy="56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      </w:t>
      </w:r>
    </w:p>
    <w:p w14:paraId="6CAE930D" w14:textId="004C3E0E" w:rsidR="00F04378" w:rsidRDefault="00F04378" w:rsidP="00162437">
      <w:pPr>
        <w:spacing w:after="40"/>
        <w:jc w:val="right"/>
        <w:rPr>
          <w:rFonts w:ascii="Arial" w:eastAsia="Arial" w:hAnsi="Arial" w:cs="Arial"/>
          <w:sz w:val="18"/>
          <w:szCs w:val="18"/>
        </w:rPr>
      </w:pPr>
    </w:p>
    <w:p w14:paraId="07F55AF5" w14:textId="6AAF2180" w:rsidR="00F04378" w:rsidRDefault="00F0437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BA51211" w14:textId="66B2FA47" w:rsidR="00F04378" w:rsidRDefault="00F0437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B386967" w14:textId="3E309F09" w:rsidR="00F04378" w:rsidRDefault="00F0437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A51F79B" w14:textId="6594DF41" w:rsidR="00F04378" w:rsidRDefault="00F0437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B45BAAD" w14:textId="5D172E33" w:rsidR="00F04378" w:rsidRDefault="00F0437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D5452F0" w14:textId="06FE970F" w:rsidR="00F04378" w:rsidRDefault="00F0437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86947B2" w14:textId="76BDD150" w:rsidR="008B4910" w:rsidRPr="00C33023" w:rsidRDefault="008B4910" w:rsidP="00C33023">
      <w:pPr>
        <w:rPr>
          <w:rFonts w:eastAsia="Arial"/>
        </w:rPr>
      </w:pPr>
    </w:p>
    <w:sectPr w:rsidR="008B4910" w:rsidRPr="00C3302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01953" w14:textId="77777777" w:rsidR="00FF0F78" w:rsidRDefault="00FF0F78">
      <w:r>
        <w:separator/>
      </w:r>
    </w:p>
  </w:endnote>
  <w:endnote w:type="continuationSeparator" w:id="0">
    <w:p w14:paraId="5C360F64" w14:textId="77777777" w:rsidR="00FF0F78" w:rsidRDefault="00FF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CD840" w14:textId="77777777" w:rsidR="00FF0F78" w:rsidRDefault="00FF0F78">
      <w:r>
        <w:separator/>
      </w:r>
    </w:p>
  </w:footnote>
  <w:footnote w:type="continuationSeparator" w:id="0">
    <w:p w14:paraId="3E9A9829" w14:textId="77777777" w:rsidR="00FF0F78" w:rsidRDefault="00FF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8357" w14:textId="77777777" w:rsidR="000F15B2" w:rsidRPr="000F15B2" w:rsidRDefault="000F15B2" w:rsidP="000F15B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 w:rsidRPr="000F15B2">
      <w:rPr>
        <w:rFonts w:ascii="Arial" w:eastAsia="Arial" w:hAnsi="Arial" w:cs="Arial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49AA5531" wp14:editId="2693030E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6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15B2">
      <w:rPr>
        <w:rFonts w:ascii="Arial" w:eastAsia="Arial" w:hAnsi="Arial" w:cs="Arial"/>
        <w:b/>
        <w:color w:val="002060"/>
        <w:sz w:val="28"/>
        <w:szCs w:val="28"/>
      </w:rPr>
      <w:t>VII Colóquio Técnico Científico de Saúde Única,</w:t>
    </w:r>
  </w:p>
  <w:p w14:paraId="6BEBA1C8" w14:textId="77777777" w:rsidR="000F15B2" w:rsidRPr="000F15B2" w:rsidRDefault="000F15B2" w:rsidP="000F15B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 w:rsidRPr="000F15B2"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  <w:p w14:paraId="49624CDB" w14:textId="6C572E28" w:rsidR="000754A1" w:rsidRDefault="000754A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8E4"/>
    <w:multiLevelType w:val="hybridMultilevel"/>
    <w:tmpl w:val="D1C2B6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A1"/>
    <w:rsid w:val="000754A1"/>
    <w:rsid w:val="0008475B"/>
    <w:rsid w:val="000F15B2"/>
    <w:rsid w:val="001248FA"/>
    <w:rsid w:val="00157CA8"/>
    <w:rsid w:val="00162437"/>
    <w:rsid w:val="0019704E"/>
    <w:rsid w:val="001E4980"/>
    <w:rsid w:val="001E7F82"/>
    <w:rsid w:val="001F4A0E"/>
    <w:rsid w:val="0027665F"/>
    <w:rsid w:val="00397E8B"/>
    <w:rsid w:val="003A2164"/>
    <w:rsid w:val="0045022A"/>
    <w:rsid w:val="00501241"/>
    <w:rsid w:val="007B78F9"/>
    <w:rsid w:val="007D6439"/>
    <w:rsid w:val="00887732"/>
    <w:rsid w:val="008B4910"/>
    <w:rsid w:val="00942AD5"/>
    <w:rsid w:val="00A15DB3"/>
    <w:rsid w:val="00B301CF"/>
    <w:rsid w:val="00BD245B"/>
    <w:rsid w:val="00BE425A"/>
    <w:rsid w:val="00C01CDC"/>
    <w:rsid w:val="00C33023"/>
    <w:rsid w:val="00D211BC"/>
    <w:rsid w:val="00D9638E"/>
    <w:rsid w:val="00EC0263"/>
    <w:rsid w:val="00F04378"/>
    <w:rsid w:val="00F2237E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BF89"/>
  <w15:docId w15:val="{D4651B84-C3B5-4D3E-A46F-DEF051F5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semiHidden/>
    <w:unhideWhenUsed/>
    <w:rsid w:val="00F0437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vitorestevaodemelo89@gmail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2</cp:revision>
  <dcterms:created xsi:type="dcterms:W3CDTF">2021-11-26T01:33:00Z</dcterms:created>
  <dcterms:modified xsi:type="dcterms:W3CDTF">2021-11-26T01:33:00Z</dcterms:modified>
</cp:coreProperties>
</file>