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F56F" w14:textId="00DA1EB4" w:rsidR="00E963C2" w:rsidRDefault="00F7002D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 xml:space="preserve">ENUCLEAÇÃO EM EQUINO: RELATO DE CASO </w:t>
      </w:r>
    </w:p>
    <w:p w14:paraId="74757EA9" w14:textId="2FBD1271" w:rsidR="00E963C2" w:rsidRDefault="00F700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Thaísa</w:t>
      </w:r>
      <w:proofErr w:type="spellEnd"/>
      <w:r>
        <w:rPr>
          <w:rFonts w:ascii="Arial" w:eastAsia="Arial" w:hAnsi="Arial" w:cs="Arial"/>
          <w:b/>
          <w:color w:val="000000"/>
        </w:rPr>
        <w:t xml:space="preserve"> Hasen Silva</w:t>
      </w:r>
      <w:r w:rsidR="0088538B">
        <w:rPr>
          <w:rFonts w:ascii="Arial" w:eastAsia="Arial" w:hAnsi="Arial" w:cs="Arial"/>
          <w:b/>
          <w:color w:val="000000"/>
          <w:vertAlign w:val="superscript"/>
        </w:rPr>
        <w:t>1</w:t>
      </w:r>
      <w:r w:rsidR="0088538B">
        <w:rPr>
          <w:rFonts w:ascii="Arial" w:eastAsia="Arial" w:hAnsi="Arial" w:cs="Arial"/>
          <w:b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b/>
          <w:color w:val="000000"/>
        </w:rPr>
        <w:t>Amaranta</w:t>
      </w:r>
      <w:proofErr w:type="spellEnd"/>
      <w:r w:rsidR="00472D03">
        <w:rPr>
          <w:rFonts w:ascii="Arial" w:eastAsia="Arial" w:hAnsi="Arial" w:cs="Arial"/>
          <w:b/>
          <w:color w:val="000000"/>
        </w:rPr>
        <w:t xml:space="preserve"> Sanches Gontijo</w:t>
      </w:r>
      <w:r w:rsidR="0088538B"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</w:t>
      </w:r>
      <w:r w:rsidR="00472D03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Fernanda</w:t>
      </w:r>
      <w:r w:rsidR="00472D03">
        <w:rPr>
          <w:rFonts w:ascii="Arial" w:eastAsia="Arial" w:hAnsi="Arial" w:cs="Arial"/>
          <w:b/>
          <w:color w:val="000000"/>
        </w:rPr>
        <w:t xml:space="preserve"> Fausto de Lima Lobato</w:t>
      </w:r>
      <w:r w:rsidR="00624D9E"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 Ingrid</w:t>
      </w:r>
      <w:r w:rsidR="00472D03">
        <w:rPr>
          <w:rFonts w:ascii="Arial" w:eastAsia="Arial" w:hAnsi="Arial" w:cs="Arial"/>
          <w:b/>
          <w:color w:val="000000"/>
        </w:rPr>
        <w:t xml:space="preserve"> Brandão Machado</w:t>
      </w:r>
      <w:r w:rsidR="00624D9E"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</w:t>
      </w:r>
      <w:r w:rsidR="0088538B">
        <w:rPr>
          <w:rFonts w:ascii="Arial" w:eastAsia="Arial" w:hAnsi="Arial" w:cs="Arial"/>
          <w:b/>
          <w:color w:val="000000"/>
        </w:rPr>
        <w:t xml:space="preserve"> L</w:t>
      </w:r>
      <w:r>
        <w:rPr>
          <w:rFonts w:ascii="Arial" w:eastAsia="Arial" w:hAnsi="Arial" w:cs="Arial"/>
          <w:b/>
          <w:color w:val="000000"/>
        </w:rPr>
        <w:t>ara</w:t>
      </w:r>
      <w:r w:rsidR="00472D03">
        <w:rPr>
          <w:rFonts w:ascii="Arial" w:eastAsia="Arial" w:hAnsi="Arial" w:cs="Arial"/>
          <w:b/>
          <w:color w:val="000000"/>
        </w:rPr>
        <w:t xml:space="preserve"> Nunes Sousa</w:t>
      </w:r>
      <w:r w:rsidR="0088538B">
        <w:rPr>
          <w:rFonts w:ascii="Arial" w:eastAsia="Arial" w:hAnsi="Arial" w:cs="Arial"/>
          <w:b/>
          <w:color w:val="000000"/>
          <w:vertAlign w:val="superscript"/>
        </w:rPr>
        <w:t>2</w:t>
      </w:r>
      <w:r w:rsidR="0088538B">
        <w:rPr>
          <w:rFonts w:ascii="Arial" w:eastAsia="Arial" w:hAnsi="Arial" w:cs="Arial"/>
          <w:b/>
          <w:color w:val="000000"/>
        </w:rPr>
        <w:t xml:space="preserve"> e </w:t>
      </w:r>
      <w:r>
        <w:rPr>
          <w:rFonts w:ascii="Arial" w:eastAsia="Arial" w:hAnsi="Arial" w:cs="Arial"/>
          <w:b/>
          <w:color w:val="000000"/>
        </w:rPr>
        <w:t>Andressa</w:t>
      </w:r>
      <w:r w:rsidR="00472D03">
        <w:rPr>
          <w:rFonts w:ascii="Arial" w:eastAsia="Arial" w:hAnsi="Arial" w:cs="Arial"/>
          <w:b/>
          <w:color w:val="000000"/>
        </w:rPr>
        <w:t xml:space="preserve"> Batista da Silveira Xavier</w:t>
      </w:r>
      <w:r w:rsidR="0088538B">
        <w:rPr>
          <w:rFonts w:ascii="Arial" w:eastAsia="Arial" w:hAnsi="Arial" w:cs="Arial"/>
          <w:b/>
          <w:color w:val="000000"/>
          <w:vertAlign w:val="superscript"/>
        </w:rPr>
        <w:t>3</w:t>
      </w:r>
      <w:r w:rsidR="0088538B">
        <w:rPr>
          <w:rFonts w:ascii="Arial" w:eastAsia="Arial" w:hAnsi="Arial" w:cs="Arial"/>
          <w:b/>
          <w:color w:val="000000"/>
        </w:rPr>
        <w:t>.</w:t>
      </w:r>
    </w:p>
    <w:p w14:paraId="5A890358" w14:textId="329953E0" w:rsidR="00E963C2" w:rsidRDefault="008853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 –</w:t>
      </w:r>
      <w:r>
        <w:rPr>
          <w:rFonts w:ascii="Arial" w:eastAsia="Arial" w:hAnsi="Arial" w:cs="Arial"/>
          <w:i/>
          <w:sz w:val="14"/>
          <w:szCs w:val="14"/>
        </w:rPr>
        <w:t xml:space="preserve"> </w:t>
      </w:r>
      <w:r w:rsidR="00F7002D">
        <w:rPr>
          <w:rFonts w:ascii="Arial" w:eastAsia="Arial" w:hAnsi="Arial" w:cs="Arial"/>
          <w:i/>
          <w:sz w:val="14"/>
          <w:szCs w:val="14"/>
        </w:rPr>
        <w:t>Universidade Federal de Minas Gerais</w:t>
      </w:r>
      <w:r>
        <w:rPr>
          <w:rFonts w:ascii="Arial" w:eastAsia="Arial" w:hAnsi="Arial" w:cs="Arial"/>
          <w:i/>
          <w:sz w:val="14"/>
          <w:szCs w:val="14"/>
        </w:rPr>
        <w:t xml:space="preserve"> - </w:t>
      </w:r>
      <w:r w:rsidR="00F7002D">
        <w:rPr>
          <w:rFonts w:ascii="Arial" w:eastAsia="Arial" w:hAnsi="Arial" w:cs="Arial"/>
          <w:i/>
          <w:color w:val="000000"/>
          <w:sz w:val="14"/>
          <w:szCs w:val="14"/>
        </w:rPr>
        <w:t>UFMG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 – *Contato: </w:t>
      </w:r>
      <w:r w:rsidR="00F7002D">
        <w:rPr>
          <w:rFonts w:ascii="Arial" w:eastAsia="Arial" w:hAnsi="Arial" w:cs="Arial"/>
          <w:i/>
          <w:color w:val="000000"/>
          <w:sz w:val="14"/>
          <w:szCs w:val="14"/>
        </w:rPr>
        <w:t>thaisahasen@outlook.com</w:t>
      </w:r>
    </w:p>
    <w:p w14:paraId="55521AD0" w14:textId="4C61F6A1" w:rsidR="00E963C2" w:rsidRDefault="008853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Médica Veterinária </w:t>
      </w:r>
      <w:r w:rsidR="000B0242">
        <w:rPr>
          <w:rFonts w:ascii="Arial" w:eastAsia="Arial" w:hAnsi="Arial" w:cs="Arial"/>
          <w:i/>
          <w:color w:val="000000"/>
          <w:sz w:val="14"/>
          <w:szCs w:val="14"/>
        </w:rPr>
        <w:t>R</w:t>
      </w:r>
      <w:r w:rsidR="00F7002D">
        <w:rPr>
          <w:rFonts w:ascii="Arial" w:eastAsia="Arial" w:hAnsi="Arial" w:cs="Arial"/>
          <w:i/>
          <w:color w:val="000000"/>
          <w:sz w:val="14"/>
          <w:szCs w:val="14"/>
        </w:rPr>
        <w:t xml:space="preserve">esidente </w:t>
      </w:r>
      <w:r w:rsidR="000B0242">
        <w:rPr>
          <w:rFonts w:ascii="Arial" w:eastAsia="Arial" w:hAnsi="Arial" w:cs="Arial"/>
          <w:i/>
          <w:color w:val="000000"/>
          <w:sz w:val="14"/>
          <w:szCs w:val="14"/>
        </w:rPr>
        <w:t>-Programa de Residência Integrada em Medicina Veterinária-</w:t>
      </w:r>
      <w:r w:rsidR="00F7002D">
        <w:rPr>
          <w:rFonts w:ascii="Arial" w:eastAsia="Arial" w:hAnsi="Arial" w:cs="Arial"/>
          <w:i/>
          <w:color w:val="000000"/>
          <w:sz w:val="14"/>
          <w:szCs w:val="14"/>
        </w:rPr>
        <w:t xml:space="preserve"> UFMG</w:t>
      </w:r>
      <w:r w:rsidR="000B0242">
        <w:rPr>
          <w:rFonts w:ascii="Arial" w:eastAsia="Arial" w:hAnsi="Arial" w:cs="Arial"/>
          <w:i/>
          <w:color w:val="000000"/>
          <w:sz w:val="14"/>
          <w:szCs w:val="14"/>
        </w:rPr>
        <w:t>-Belo Horizonte/MG</w:t>
      </w:r>
    </w:p>
    <w:p w14:paraId="49DB8138" w14:textId="3624D2B9" w:rsidR="00E963C2" w:rsidRDefault="0088538B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</w:t>
      </w:r>
      <w:r w:rsidR="000B0242">
        <w:rPr>
          <w:rFonts w:ascii="Arial" w:eastAsia="Arial" w:hAnsi="Arial" w:cs="Arial"/>
          <w:i/>
          <w:color w:val="000000"/>
          <w:sz w:val="14"/>
          <w:szCs w:val="14"/>
        </w:rPr>
        <w:t>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</w:t>
      </w:r>
      <w:r>
        <w:rPr>
          <w:rFonts w:ascii="Arial" w:eastAsia="Arial" w:hAnsi="Arial" w:cs="Arial"/>
          <w:i/>
          <w:sz w:val="14"/>
          <w:szCs w:val="14"/>
        </w:rPr>
        <w:t xml:space="preserve"> </w:t>
      </w:r>
      <w:r w:rsidR="000B0242">
        <w:rPr>
          <w:rFonts w:ascii="Arial" w:eastAsia="Arial" w:hAnsi="Arial" w:cs="Arial"/>
          <w:i/>
          <w:sz w:val="14"/>
          <w:szCs w:val="14"/>
        </w:rPr>
        <w:t>Escola de Veterinária-</w:t>
      </w:r>
      <w:r w:rsidR="00F7002D">
        <w:rPr>
          <w:rFonts w:ascii="Arial" w:eastAsia="Arial" w:hAnsi="Arial" w:cs="Arial"/>
          <w:i/>
          <w:sz w:val="14"/>
          <w:szCs w:val="14"/>
        </w:rPr>
        <w:t>Universidade Federal de Minas Gerais</w:t>
      </w:r>
      <w:r>
        <w:rPr>
          <w:rFonts w:ascii="Arial" w:eastAsia="Arial" w:hAnsi="Arial" w:cs="Arial"/>
          <w:i/>
          <w:sz w:val="14"/>
          <w:szCs w:val="14"/>
        </w:rPr>
        <w:t xml:space="preserve"> - </w:t>
      </w:r>
      <w:r w:rsidR="00F7002D">
        <w:rPr>
          <w:rFonts w:ascii="Arial" w:eastAsia="Arial" w:hAnsi="Arial" w:cs="Arial"/>
          <w:i/>
          <w:color w:val="000000"/>
          <w:sz w:val="14"/>
          <w:szCs w:val="14"/>
        </w:rPr>
        <w:t>UFMG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</w:t>
      </w:r>
    </w:p>
    <w:p w14:paraId="04F90B27" w14:textId="77777777" w:rsidR="00E963C2" w:rsidRDefault="00E963C2" w:rsidP="00542CC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vertAlign w:val="superscript"/>
        </w:rPr>
        <w:sectPr w:rsidR="00E963C2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  <w:bookmarkStart w:id="0" w:name="_heading=h.gjdgxs" w:colFirst="0" w:colLast="0"/>
      <w:bookmarkEnd w:id="0"/>
    </w:p>
    <w:p w14:paraId="612D876C" w14:textId="0A92C905" w:rsidR="00E963C2" w:rsidRDefault="0088538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562657B5" w14:textId="5AD50844" w:rsidR="00DD2E78" w:rsidRDefault="00F7002D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enucleação se caracteriza como um processo cirúrgico</w:t>
      </w:r>
      <w:r w:rsidR="00C152AB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no qual há remoção das margens das pálpebras, da membrana </w:t>
      </w:r>
      <w:proofErr w:type="spellStart"/>
      <w:r>
        <w:rPr>
          <w:rFonts w:ascii="Arial" w:eastAsia="Arial" w:hAnsi="Arial" w:cs="Arial"/>
          <w:sz w:val="18"/>
          <w:szCs w:val="18"/>
        </w:rPr>
        <w:t>nictante</w:t>
      </w:r>
      <w:proofErr w:type="spellEnd"/>
      <w:r>
        <w:rPr>
          <w:rFonts w:ascii="Arial" w:eastAsia="Arial" w:hAnsi="Arial" w:cs="Arial"/>
          <w:sz w:val="18"/>
          <w:szCs w:val="18"/>
        </w:rPr>
        <w:t>, conjuntivas e do globo ocular</w:t>
      </w:r>
      <w:r w:rsidR="00AF3AF2">
        <w:rPr>
          <w:rFonts w:ascii="Arial" w:eastAsia="Arial" w:hAnsi="Arial" w:cs="Arial"/>
          <w:sz w:val="18"/>
          <w:szCs w:val="18"/>
          <w:vertAlign w:val="superscript"/>
        </w:rPr>
        <w:t>1</w:t>
      </w:r>
      <w:r>
        <w:rPr>
          <w:rFonts w:ascii="Arial" w:eastAsia="Arial" w:hAnsi="Arial" w:cs="Arial"/>
          <w:sz w:val="18"/>
          <w:szCs w:val="18"/>
        </w:rPr>
        <w:t>.</w:t>
      </w:r>
      <w:r w:rsidR="00C152AB">
        <w:rPr>
          <w:rFonts w:ascii="Arial" w:eastAsia="Arial" w:hAnsi="Arial" w:cs="Arial"/>
          <w:sz w:val="18"/>
          <w:szCs w:val="18"/>
        </w:rPr>
        <w:t xml:space="preserve"> Sendo </w:t>
      </w:r>
      <w:r>
        <w:rPr>
          <w:rFonts w:ascii="Arial" w:eastAsia="Arial" w:hAnsi="Arial" w:cs="Arial"/>
          <w:sz w:val="18"/>
          <w:szCs w:val="18"/>
        </w:rPr>
        <w:t>indicado</w:t>
      </w:r>
      <w:r w:rsidR="00C152AB">
        <w:rPr>
          <w:rFonts w:ascii="Arial" w:eastAsia="Arial" w:hAnsi="Arial" w:cs="Arial"/>
          <w:sz w:val="18"/>
          <w:szCs w:val="18"/>
        </w:rPr>
        <w:t xml:space="preserve">, apenas, </w:t>
      </w:r>
      <w:r>
        <w:rPr>
          <w:rFonts w:ascii="Arial" w:eastAsia="Arial" w:hAnsi="Arial" w:cs="Arial"/>
          <w:sz w:val="18"/>
          <w:szCs w:val="18"/>
        </w:rPr>
        <w:t xml:space="preserve">quando há uma pequena ou nenhuma chance para manter a </w:t>
      </w:r>
      <w:r w:rsidR="00DD2E78">
        <w:rPr>
          <w:rFonts w:ascii="Arial" w:eastAsia="Arial" w:hAnsi="Arial" w:cs="Arial"/>
          <w:sz w:val="18"/>
          <w:szCs w:val="18"/>
        </w:rPr>
        <w:t xml:space="preserve">visão e quando </w:t>
      </w:r>
      <w:r w:rsidR="00C152AB">
        <w:rPr>
          <w:rFonts w:ascii="Arial" w:eastAsia="Arial" w:hAnsi="Arial" w:cs="Arial"/>
          <w:sz w:val="18"/>
          <w:szCs w:val="18"/>
        </w:rPr>
        <w:t>a permanência d</w:t>
      </w:r>
      <w:r w:rsidR="00DD2E78">
        <w:rPr>
          <w:rFonts w:ascii="Arial" w:eastAsia="Arial" w:hAnsi="Arial" w:cs="Arial"/>
          <w:sz w:val="18"/>
          <w:szCs w:val="18"/>
        </w:rPr>
        <w:t>o globo ocular resultaria</w:t>
      </w:r>
      <w:r w:rsidR="00C152AB">
        <w:rPr>
          <w:rFonts w:ascii="Arial" w:eastAsia="Arial" w:hAnsi="Arial" w:cs="Arial"/>
          <w:sz w:val="18"/>
          <w:szCs w:val="18"/>
        </w:rPr>
        <w:t xml:space="preserve"> em um desconforto ao paciente ou </w:t>
      </w:r>
      <w:r w:rsidR="00DD2E78">
        <w:rPr>
          <w:rFonts w:ascii="Arial" w:eastAsia="Arial" w:hAnsi="Arial" w:cs="Arial"/>
          <w:sz w:val="18"/>
          <w:szCs w:val="18"/>
        </w:rPr>
        <w:t xml:space="preserve">risco </w:t>
      </w:r>
      <w:r w:rsidR="00C152AB">
        <w:rPr>
          <w:rFonts w:ascii="Arial" w:eastAsia="Arial" w:hAnsi="Arial" w:cs="Arial"/>
          <w:sz w:val="18"/>
          <w:szCs w:val="18"/>
        </w:rPr>
        <w:t>de</w:t>
      </w:r>
      <w:r w:rsidR="00DD2E78">
        <w:rPr>
          <w:rFonts w:ascii="Arial" w:eastAsia="Arial" w:hAnsi="Arial" w:cs="Arial"/>
          <w:sz w:val="18"/>
          <w:szCs w:val="18"/>
        </w:rPr>
        <w:t xml:space="preserve"> complicações sistêmicas, </w:t>
      </w:r>
      <w:r w:rsidR="00C152AB">
        <w:rPr>
          <w:rFonts w:ascii="Arial" w:eastAsia="Arial" w:hAnsi="Arial" w:cs="Arial"/>
          <w:sz w:val="18"/>
          <w:szCs w:val="18"/>
        </w:rPr>
        <w:t>como por exemplo</w:t>
      </w:r>
      <w:r w:rsidR="00DD2E78">
        <w:rPr>
          <w:rFonts w:ascii="Arial" w:eastAsia="Arial" w:hAnsi="Arial" w:cs="Arial"/>
          <w:sz w:val="18"/>
          <w:szCs w:val="18"/>
        </w:rPr>
        <w:t xml:space="preserve"> ruptura do globo ocular, neoplasia intraocular, panoftalmite</w:t>
      </w:r>
      <w:r w:rsidR="000B0242">
        <w:rPr>
          <w:rFonts w:ascii="Arial" w:eastAsia="Arial" w:hAnsi="Arial" w:cs="Arial"/>
          <w:sz w:val="18"/>
          <w:szCs w:val="18"/>
        </w:rPr>
        <w:t>,</w:t>
      </w:r>
      <w:r w:rsidR="00DD2E78">
        <w:rPr>
          <w:rFonts w:ascii="Arial" w:eastAsia="Arial" w:hAnsi="Arial" w:cs="Arial"/>
          <w:sz w:val="18"/>
          <w:szCs w:val="18"/>
        </w:rPr>
        <w:t xml:space="preserve"> uveíte ou glaucoma</w:t>
      </w:r>
      <w:r w:rsidR="000B0242">
        <w:rPr>
          <w:rFonts w:ascii="Arial" w:eastAsia="Arial" w:hAnsi="Arial" w:cs="Arial"/>
          <w:sz w:val="18"/>
          <w:szCs w:val="18"/>
        </w:rPr>
        <w:t xml:space="preserve"> e </w:t>
      </w:r>
      <w:r w:rsidR="00DD2E78">
        <w:rPr>
          <w:rFonts w:ascii="Arial" w:eastAsia="Arial" w:hAnsi="Arial" w:cs="Arial"/>
          <w:sz w:val="18"/>
          <w:szCs w:val="18"/>
        </w:rPr>
        <w:t>infecção intraocular ou infecção córnea grave</w:t>
      </w:r>
      <w:r w:rsidR="00AF3AF2">
        <w:rPr>
          <w:rFonts w:ascii="Arial" w:eastAsia="Arial" w:hAnsi="Arial" w:cs="Arial"/>
          <w:sz w:val="18"/>
          <w:szCs w:val="18"/>
          <w:vertAlign w:val="superscript"/>
        </w:rPr>
        <w:t>2</w:t>
      </w:r>
      <w:r w:rsidR="00C152AB" w:rsidRPr="00C152AB">
        <w:rPr>
          <w:rFonts w:ascii="Arial" w:eastAsia="Arial" w:hAnsi="Arial" w:cs="Arial"/>
          <w:sz w:val="18"/>
          <w:szCs w:val="18"/>
        </w:rPr>
        <w:t>.</w:t>
      </w:r>
      <w:r w:rsidR="00734F5F">
        <w:rPr>
          <w:rFonts w:ascii="Arial" w:eastAsia="Arial" w:hAnsi="Arial" w:cs="Arial"/>
          <w:sz w:val="18"/>
          <w:szCs w:val="18"/>
        </w:rPr>
        <w:t xml:space="preserve"> </w:t>
      </w:r>
      <w:r w:rsidR="00C152AB" w:rsidRPr="0092252F">
        <w:rPr>
          <w:rFonts w:ascii="Arial" w:eastAsia="Arial" w:hAnsi="Arial" w:cs="Arial"/>
          <w:sz w:val="18"/>
          <w:szCs w:val="18"/>
        </w:rPr>
        <w:t>D</w:t>
      </w:r>
      <w:r w:rsidR="00DD2E78" w:rsidRPr="0092252F">
        <w:rPr>
          <w:rFonts w:ascii="Arial" w:eastAsia="Arial" w:hAnsi="Arial" w:cs="Arial"/>
          <w:sz w:val="18"/>
          <w:szCs w:val="18"/>
        </w:rPr>
        <w:t xml:space="preserve">uas técnicas </w:t>
      </w:r>
      <w:r w:rsidR="00C152AB" w:rsidRPr="0092252F">
        <w:rPr>
          <w:rFonts w:ascii="Arial" w:eastAsia="Arial" w:hAnsi="Arial" w:cs="Arial"/>
          <w:sz w:val="18"/>
          <w:szCs w:val="18"/>
        </w:rPr>
        <w:t>são descrita</w:t>
      </w:r>
      <w:r w:rsidR="0092252F" w:rsidRPr="0092252F">
        <w:rPr>
          <w:rFonts w:ascii="Arial" w:eastAsia="Arial" w:hAnsi="Arial" w:cs="Arial"/>
          <w:sz w:val="18"/>
          <w:szCs w:val="18"/>
        </w:rPr>
        <w:t>s</w:t>
      </w:r>
      <w:r w:rsidR="00C152AB" w:rsidRPr="0092252F">
        <w:rPr>
          <w:rFonts w:ascii="Arial" w:eastAsia="Arial" w:hAnsi="Arial" w:cs="Arial"/>
          <w:sz w:val="18"/>
          <w:szCs w:val="18"/>
        </w:rPr>
        <w:t xml:space="preserve"> </w:t>
      </w:r>
      <w:r w:rsidR="00C07B7D" w:rsidRPr="0092252F">
        <w:rPr>
          <w:rFonts w:ascii="Arial" w:eastAsia="Arial" w:hAnsi="Arial" w:cs="Arial"/>
          <w:sz w:val="18"/>
          <w:szCs w:val="18"/>
        </w:rPr>
        <w:t>para enucleação</w:t>
      </w:r>
      <w:r w:rsidR="00DD2E78" w:rsidRPr="0092252F">
        <w:rPr>
          <w:rFonts w:ascii="Arial" w:eastAsia="Arial" w:hAnsi="Arial" w:cs="Arial"/>
          <w:sz w:val="18"/>
          <w:szCs w:val="18"/>
        </w:rPr>
        <w:t xml:space="preserve">, sendo a </w:t>
      </w:r>
      <w:proofErr w:type="spellStart"/>
      <w:r w:rsidR="00DD2E78" w:rsidRPr="0092252F">
        <w:rPr>
          <w:rFonts w:ascii="Arial" w:eastAsia="Arial" w:hAnsi="Arial" w:cs="Arial"/>
          <w:sz w:val="18"/>
          <w:szCs w:val="18"/>
        </w:rPr>
        <w:t>transpa</w:t>
      </w:r>
      <w:r w:rsidR="000B0242" w:rsidRPr="0092252F">
        <w:rPr>
          <w:rFonts w:ascii="Arial" w:eastAsia="Arial" w:hAnsi="Arial" w:cs="Arial"/>
          <w:sz w:val="18"/>
          <w:szCs w:val="18"/>
        </w:rPr>
        <w:t>l</w:t>
      </w:r>
      <w:r w:rsidR="00C152AB" w:rsidRPr="0092252F">
        <w:rPr>
          <w:rFonts w:ascii="Arial" w:eastAsia="Arial" w:hAnsi="Arial" w:cs="Arial"/>
          <w:sz w:val="18"/>
          <w:szCs w:val="18"/>
        </w:rPr>
        <w:t>pebral</w:t>
      </w:r>
      <w:proofErr w:type="spellEnd"/>
      <w:r w:rsidR="00C152AB" w:rsidRPr="0092252F">
        <w:rPr>
          <w:rFonts w:ascii="Arial" w:eastAsia="Arial" w:hAnsi="Arial" w:cs="Arial"/>
          <w:sz w:val="18"/>
          <w:szCs w:val="18"/>
        </w:rPr>
        <w:t xml:space="preserve"> utilizada</w:t>
      </w:r>
      <w:r w:rsidR="00DD2E78" w:rsidRPr="0092252F">
        <w:rPr>
          <w:rFonts w:ascii="Arial" w:eastAsia="Arial" w:hAnsi="Arial" w:cs="Arial"/>
          <w:sz w:val="18"/>
          <w:szCs w:val="18"/>
        </w:rPr>
        <w:t xml:space="preserve"> </w:t>
      </w:r>
      <w:r w:rsidR="00C152AB" w:rsidRPr="0092252F">
        <w:rPr>
          <w:rFonts w:ascii="Arial" w:eastAsia="Arial" w:hAnsi="Arial" w:cs="Arial"/>
          <w:sz w:val="18"/>
          <w:szCs w:val="18"/>
        </w:rPr>
        <w:t>para</w:t>
      </w:r>
      <w:r w:rsidR="00DD2E78" w:rsidRPr="0092252F">
        <w:rPr>
          <w:rFonts w:ascii="Arial" w:eastAsia="Arial" w:hAnsi="Arial" w:cs="Arial"/>
          <w:sz w:val="18"/>
          <w:szCs w:val="18"/>
        </w:rPr>
        <w:t xml:space="preserve"> evitar contaminações da órbita e a subconjuntival realizada e</w:t>
      </w:r>
      <w:r w:rsidR="00DD2E78">
        <w:rPr>
          <w:rFonts w:ascii="Arial" w:eastAsia="Arial" w:hAnsi="Arial" w:cs="Arial"/>
          <w:sz w:val="18"/>
          <w:szCs w:val="18"/>
        </w:rPr>
        <w:t>m pacientes com doenças oculares confinadas ao globo</w:t>
      </w:r>
      <w:r w:rsidR="00C62033">
        <w:rPr>
          <w:rFonts w:ascii="Arial" w:eastAsia="Arial" w:hAnsi="Arial" w:cs="Arial"/>
          <w:sz w:val="18"/>
          <w:szCs w:val="18"/>
        </w:rPr>
        <w:t xml:space="preserve"> e quando se deseja colocar próteses oculares cosmésticas</w:t>
      </w:r>
      <w:r w:rsidR="00AF3AF2">
        <w:rPr>
          <w:rFonts w:ascii="Arial" w:eastAsia="Arial" w:hAnsi="Arial" w:cs="Arial"/>
          <w:sz w:val="18"/>
          <w:szCs w:val="18"/>
          <w:vertAlign w:val="superscript"/>
        </w:rPr>
        <w:t>4</w:t>
      </w:r>
      <w:r w:rsidR="00DD2E78">
        <w:rPr>
          <w:rFonts w:ascii="Arial" w:eastAsia="Arial" w:hAnsi="Arial" w:cs="Arial"/>
          <w:sz w:val="18"/>
          <w:szCs w:val="18"/>
        </w:rPr>
        <w:t>. O presente trabalho t</w:t>
      </w:r>
      <w:r w:rsidR="000B0242">
        <w:rPr>
          <w:rFonts w:ascii="Arial" w:eastAsia="Arial" w:hAnsi="Arial" w:cs="Arial"/>
          <w:sz w:val="18"/>
          <w:szCs w:val="18"/>
        </w:rPr>
        <w:t>em</w:t>
      </w:r>
      <w:r w:rsidR="00DD2E78">
        <w:rPr>
          <w:rFonts w:ascii="Arial" w:eastAsia="Arial" w:hAnsi="Arial" w:cs="Arial"/>
          <w:sz w:val="18"/>
          <w:szCs w:val="18"/>
        </w:rPr>
        <w:t xml:space="preserve"> como objetivo relatar um caso de enucleação em equino da raça Mangalarga Machador, submetido a técnica </w:t>
      </w:r>
      <w:proofErr w:type="spellStart"/>
      <w:r w:rsidR="00DD2E78">
        <w:rPr>
          <w:rFonts w:ascii="Arial" w:eastAsia="Arial" w:hAnsi="Arial" w:cs="Arial"/>
          <w:sz w:val="18"/>
          <w:szCs w:val="18"/>
        </w:rPr>
        <w:t>transpa</w:t>
      </w:r>
      <w:r w:rsidR="00C152AB">
        <w:rPr>
          <w:rFonts w:ascii="Arial" w:eastAsia="Arial" w:hAnsi="Arial" w:cs="Arial"/>
          <w:sz w:val="18"/>
          <w:szCs w:val="18"/>
        </w:rPr>
        <w:t>l</w:t>
      </w:r>
      <w:r w:rsidR="00DD2E78">
        <w:rPr>
          <w:rFonts w:ascii="Arial" w:eastAsia="Arial" w:hAnsi="Arial" w:cs="Arial"/>
          <w:sz w:val="18"/>
          <w:szCs w:val="18"/>
        </w:rPr>
        <w:t>pebral</w:t>
      </w:r>
      <w:proofErr w:type="spellEnd"/>
      <w:r w:rsidR="00DD2E78">
        <w:rPr>
          <w:rFonts w:ascii="Arial" w:eastAsia="Arial" w:hAnsi="Arial" w:cs="Arial"/>
          <w:sz w:val="18"/>
          <w:szCs w:val="18"/>
        </w:rPr>
        <w:t xml:space="preserve">. </w:t>
      </w:r>
    </w:p>
    <w:p w14:paraId="37C1381F" w14:textId="77777777" w:rsidR="00472D03" w:rsidRDefault="00472D0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1285BB9" w14:textId="326E8732" w:rsidR="00E963C2" w:rsidRDefault="00C152A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351E82D3" w14:textId="7DD6301B" w:rsidR="00006436" w:rsidRDefault="00DD2E78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Foi re</w:t>
      </w:r>
      <w:r w:rsidR="00C152AB">
        <w:rPr>
          <w:rFonts w:ascii="Arial" w:eastAsia="Arial" w:hAnsi="Arial" w:cs="Arial"/>
          <w:sz w:val="18"/>
          <w:szCs w:val="18"/>
        </w:rPr>
        <w:t xml:space="preserve">cebido na Clínica Médica de Equinos do </w:t>
      </w:r>
      <w:r w:rsidR="00517A88">
        <w:rPr>
          <w:rFonts w:ascii="Arial" w:eastAsia="Arial" w:hAnsi="Arial" w:cs="Arial"/>
          <w:sz w:val="18"/>
          <w:szCs w:val="18"/>
        </w:rPr>
        <w:t xml:space="preserve">Hospital </w:t>
      </w:r>
      <w:r w:rsidR="000B0242">
        <w:rPr>
          <w:rFonts w:ascii="Arial" w:eastAsia="Arial" w:hAnsi="Arial" w:cs="Arial"/>
          <w:sz w:val="18"/>
          <w:szCs w:val="18"/>
        </w:rPr>
        <w:t>Veterinário</w:t>
      </w:r>
      <w:r w:rsidR="00C152AB">
        <w:rPr>
          <w:rFonts w:ascii="Arial" w:eastAsia="Arial" w:hAnsi="Arial" w:cs="Arial"/>
          <w:sz w:val="18"/>
          <w:szCs w:val="18"/>
        </w:rPr>
        <w:t xml:space="preserve"> da UFMG</w:t>
      </w:r>
      <w:r w:rsidR="005E1127">
        <w:rPr>
          <w:rFonts w:ascii="Arial" w:eastAsia="Arial" w:hAnsi="Arial" w:cs="Arial"/>
          <w:sz w:val="18"/>
          <w:szCs w:val="18"/>
        </w:rPr>
        <w:t xml:space="preserve"> (HV-UFMG)</w:t>
      </w:r>
      <w:r>
        <w:rPr>
          <w:rFonts w:ascii="Arial" w:eastAsia="Arial" w:hAnsi="Arial" w:cs="Arial"/>
          <w:sz w:val="18"/>
          <w:szCs w:val="18"/>
        </w:rPr>
        <w:t>,</w:t>
      </w:r>
      <w:r w:rsidR="00006436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um equino de </w:t>
      </w:r>
      <w:r w:rsidR="00C152AB">
        <w:rPr>
          <w:rFonts w:ascii="Arial" w:eastAsia="Arial" w:hAnsi="Arial" w:cs="Arial"/>
          <w:sz w:val="18"/>
          <w:szCs w:val="18"/>
        </w:rPr>
        <w:t>três</w:t>
      </w:r>
      <w:r>
        <w:rPr>
          <w:rFonts w:ascii="Arial" w:eastAsia="Arial" w:hAnsi="Arial" w:cs="Arial"/>
          <w:sz w:val="18"/>
          <w:szCs w:val="18"/>
        </w:rPr>
        <w:t xml:space="preserve"> anos de idade, da raça Mangalarga Machador,</w:t>
      </w:r>
      <w:r w:rsidR="004F488A">
        <w:rPr>
          <w:rFonts w:ascii="Arial" w:eastAsia="Arial" w:hAnsi="Arial" w:cs="Arial"/>
          <w:sz w:val="18"/>
          <w:szCs w:val="18"/>
        </w:rPr>
        <w:t xml:space="preserve"> animal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4F488A">
        <w:rPr>
          <w:rFonts w:ascii="Arial" w:eastAsia="Arial" w:hAnsi="Arial" w:cs="Arial"/>
          <w:sz w:val="18"/>
          <w:szCs w:val="18"/>
        </w:rPr>
        <w:t>inteiro</w:t>
      </w:r>
      <w:r>
        <w:rPr>
          <w:rFonts w:ascii="Arial" w:eastAsia="Arial" w:hAnsi="Arial" w:cs="Arial"/>
          <w:sz w:val="18"/>
          <w:szCs w:val="18"/>
        </w:rPr>
        <w:t xml:space="preserve">, </w:t>
      </w:r>
      <w:r w:rsidR="00C152AB">
        <w:rPr>
          <w:rFonts w:ascii="Arial" w:eastAsia="Arial" w:hAnsi="Arial" w:cs="Arial"/>
          <w:sz w:val="18"/>
          <w:szCs w:val="18"/>
        </w:rPr>
        <w:t xml:space="preserve">com </w:t>
      </w:r>
      <w:r>
        <w:rPr>
          <w:rFonts w:ascii="Arial" w:eastAsia="Arial" w:hAnsi="Arial" w:cs="Arial"/>
          <w:sz w:val="18"/>
          <w:szCs w:val="18"/>
        </w:rPr>
        <w:t xml:space="preserve">histórico de ter ocorrido um acidente </w:t>
      </w:r>
      <w:r w:rsidR="00C152AB">
        <w:rPr>
          <w:rFonts w:ascii="Arial" w:eastAsia="Arial" w:hAnsi="Arial" w:cs="Arial"/>
          <w:sz w:val="18"/>
          <w:szCs w:val="18"/>
        </w:rPr>
        <w:t>ao brincar com a</w:t>
      </w:r>
      <w:r>
        <w:rPr>
          <w:rFonts w:ascii="Arial" w:eastAsia="Arial" w:hAnsi="Arial" w:cs="Arial"/>
          <w:sz w:val="18"/>
          <w:szCs w:val="18"/>
        </w:rPr>
        <w:t xml:space="preserve"> boia do bebedouro, ocasionando </w:t>
      </w:r>
      <w:r w:rsidR="00006436">
        <w:rPr>
          <w:rFonts w:ascii="Arial" w:eastAsia="Arial" w:hAnsi="Arial" w:cs="Arial"/>
          <w:sz w:val="18"/>
          <w:szCs w:val="18"/>
        </w:rPr>
        <w:t xml:space="preserve">a lesão ocular </w:t>
      </w:r>
      <w:r w:rsidR="00C152AB">
        <w:rPr>
          <w:rFonts w:ascii="Arial" w:eastAsia="Arial" w:hAnsi="Arial" w:cs="Arial"/>
          <w:sz w:val="18"/>
          <w:szCs w:val="18"/>
        </w:rPr>
        <w:t xml:space="preserve">por perfuração. </w:t>
      </w:r>
      <w:r w:rsidR="00006436">
        <w:rPr>
          <w:rFonts w:ascii="Arial" w:eastAsia="Arial" w:hAnsi="Arial" w:cs="Arial"/>
          <w:sz w:val="18"/>
          <w:szCs w:val="18"/>
        </w:rPr>
        <w:t>Após o exame veterinário foi diagnosticado</w:t>
      </w:r>
      <w:r w:rsidR="00734F5F">
        <w:rPr>
          <w:rFonts w:ascii="Arial" w:eastAsia="Arial" w:hAnsi="Arial" w:cs="Arial"/>
          <w:sz w:val="18"/>
          <w:szCs w:val="18"/>
        </w:rPr>
        <w:t xml:space="preserve">, </w:t>
      </w:r>
      <w:r w:rsidR="00006436">
        <w:rPr>
          <w:rFonts w:ascii="Arial" w:eastAsia="Arial" w:hAnsi="Arial" w:cs="Arial"/>
          <w:sz w:val="18"/>
          <w:szCs w:val="18"/>
        </w:rPr>
        <w:t>inicialmente</w:t>
      </w:r>
      <w:r w:rsidR="00734F5F">
        <w:rPr>
          <w:rFonts w:ascii="Arial" w:eastAsia="Arial" w:hAnsi="Arial" w:cs="Arial"/>
          <w:sz w:val="18"/>
          <w:szCs w:val="18"/>
        </w:rPr>
        <w:t xml:space="preserve">, </w:t>
      </w:r>
      <w:r w:rsidR="00006436">
        <w:rPr>
          <w:rFonts w:ascii="Arial" w:eastAsia="Arial" w:hAnsi="Arial" w:cs="Arial"/>
          <w:sz w:val="18"/>
          <w:szCs w:val="18"/>
        </w:rPr>
        <w:t>uma perfuração ocular</w:t>
      </w:r>
      <w:r w:rsidR="00C152AB">
        <w:rPr>
          <w:rFonts w:ascii="Arial" w:eastAsia="Arial" w:hAnsi="Arial" w:cs="Arial"/>
          <w:sz w:val="18"/>
          <w:szCs w:val="18"/>
        </w:rPr>
        <w:t xml:space="preserve">, sendo tratada com </w:t>
      </w:r>
      <w:r w:rsidR="00006436">
        <w:rPr>
          <w:rFonts w:ascii="Arial" w:eastAsia="Arial" w:hAnsi="Arial" w:cs="Arial"/>
          <w:sz w:val="18"/>
          <w:szCs w:val="18"/>
        </w:rPr>
        <w:t>colírio</w:t>
      </w:r>
      <w:r w:rsidR="00C152AB">
        <w:rPr>
          <w:rFonts w:ascii="Arial" w:eastAsia="Arial" w:hAnsi="Arial" w:cs="Arial"/>
          <w:sz w:val="18"/>
          <w:szCs w:val="18"/>
        </w:rPr>
        <w:t xml:space="preserve">s </w:t>
      </w:r>
      <w:r w:rsidR="00006436">
        <w:rPr>
          <w:rFonts w:ascii="Arial" w:eastAsia="Arial" w:hAnsi="Arial" w:cs="Arial"/>
          <w:sz w:val="18"/>
          <w:szCs w:val="18"/>
        </w:rPr>
        <w:t xml:space="preserve">com </w:t>
      </w:r>
      <w:r w:rsidR="00C152AB">
        <w:rPr>
          <w:rFonts w:ascii="Arial" w:eastAsia="Arial" w:hAnsi="Arial" w:cs="Arial"/>
          <w:sz w:val="18"/>
          <w:szCs w:val="18"/>
        </w:rPr>
        <w:t>antibiótico (</w:t>
      </w:r>
      <w:proofErr w:type="spellStart"/>
      <w:r w:rsidR="00A50537">
        <w:rPr>
          <w:rFonts w:ascii="Arial" w:eastAsia="Arial" w:hAnsi="Arial" w:cs="Arial"/>
          <w:sz w:val="18"/>
          <w:szCs w:val="18"/>
        </w:rPr>
        <w:t>C</w:t>
      </w:r>
      <w:r w:rsidR="00A50537" w:rsidRPr="00A50537">
        <w:rPr>
          <w:rFonts w:ascii="Arial" w:eastAsia="Arial" w:hAnsi="Arial" w:cs="Arial"/>
          <w:sz w:val="18"/>
          <w:szCs w:val="18"/>
        </w:rPr>
        <w:t>iprofloxacina</w:t>
      </w:r>
      <w:proofErr w:type="spellEnd"/>
      <w:r w:rsidR="00A50537">
        <w:rPr>
          <w:rFonts w:ascii="Arial" w:eastAsia="Arial" w:hAnsi="Arial" w:cs="Arial"/>
          <w:sz w:val="18"/>
          <w:szCs w:val="18"/>
        </w:rPr>
        <w:t xml:space="preserve"> + </w:t>
      </w:r>
      <w:r w:rsidR="00A50537" w:rsidRPr="00A50537">
        <w:rPr>
          <w:rFonts w:ascii="Arial" w:eastAsia="Arial" w:hAnsi="Arial" w:cs="Arial"/>
          <w:sz w:val="18"/>
          <w:szCs w:val="18"/>
        </w:rPr>
        <w:t>su</w:t>
      </w:r>
      <w:r w:rsidR="00A50537">
        <w:rPr>
          <w:rFonts w:ascii="Arial" w:eastAsia="Arial" w:hAnsi="Arial" w:cs="Arial"/>
          <w:sz w:val="18"/>
          <w:szCs w:val="18"/>
        </w:rPr>
        <w:t xml:space="preserve">lfato de </w:t>
      </w:r>
      <w:proofErr w:type="spellStart"/>
      <w:r w:rsidR="00A50537">
        <w:rPr>
          <w:rFonts w:ascii="Arial" w:eastAsia="Arial" w:hAnsi="Arial" w:cs="Arial"/>
          <w:sz w:val="18"/>
          <w:szCs w:val="18"/>
        </w:rPr>
        <w:t>condroitina</w:t>
      </w:r>
      <w:proofErr w:type="spellEnd"/>
      <w:r w:rsidR="00A50537">
        <w:rPr>
          <w:rFonts w:ascii="Arial" w:eastAsia="Arial" w:hAnsi="Arial" w:cs="Arial"/>
          <w:sz w:val="18"/>
          <w:szCs w:val="18"/>
        </w:rPr>
        <w:t xml:space="preserve"> “A” 20%, 1 gota a cada do</w:t>
      </w:r>
      <w:r w:rsidR="00FC6554">
        <w:rPr>
          <w:rFonts w:ascii="Arial" w:eastAsia="Arial" w:hAnsi="Arial" w:cs="Arial"/>
          <w:sz w:val="18"/>
          <w:szCs w:val="18"/>
        </w:rPr>
        <w:t>z</w:t>
      </w:r>
      <w:r w:rsidR="00A50537">
        <w:rPr>
          <w:rFonts w:ascii="Arial" w:eastAsia="Arial" w:hAnsi="Arial" w:cs="Arial"/>
          <w:sz w:val="18"/>
          <w:szCs w:val="18"/>
        </w:rPr>
        <w:t>e horas durante 7 dias</w:t>
      </w:r>
      <w:r w:rsidR="00C152AB">
        <w:rPr>
          <w:rFonts w:ascii="Arial" w:eastAsia="Arial" w:hAnsi="Arial" w:cs="Arial"/>
          <w:sz w:val="18"/>
          <w:szCs w:val="18"/>
        </w:rPr>
        <w:t>)</w:t>
      </w:r>
      <w:r w:rsidR="004F488A">
        <w:rPr>
          <w:rFonts w:ascii="Arial" w:eastAsia="Arial" w:hAnsi="Arial" w:cs="Arial"/>
          <w:sz w:val="18"/>
          <w:szCs w:val="18"/>
        </w:rPr>
        <w:t xml:space="preserve"> e</w:t>
      </w:r>
      <w:r w:rsidR="00C152AB">
        <w:rPr>
          <w:rFonts w:ascii="Arial" w:eastAsia="Arial" w:hAnsi="Arial" w:cs="Arial"/>
          <w:sz w:val="18"/>
          <w:szCs w:val="18"/>
        </w:rPr>
        <w:t xml:space="preserve"> lubrificante</w:t>
      </w:r>
      <w:r w:rsidR="004F488A">
        <w:rPr>
          <w:rFonts w:ascii="Arial" w:eastAsia="Arial" w:hAnsi="Arial" w:cs="Arial"/>
          <w:sz w:val="18"/>
          <w:szCs w:val="18"/>
        </w:rPr>
        <w:t>s</w:t>
      </w:r>
      <w:r w:rsidR="00C152AB">
        <w:rPr>
          <w:rFonts w:ascii="Arial" w:eastAsia="Arial" w:hAnsi="Arial" w:cs="Arial"/>
          <w:sz w:val="18"/>
          <w:szCs w:val="18"/>
        </w:rPr>
        <w:t xml:space="preserve"> </w:t>
      </w:r>
      <w:r w:rsidR="00006436">
        <w:rPr>
          <w:rFonts w:ascii="Arial" w:eastAsia="Arial" w:hAnsi="Arial" w:cs="Arial"/>
          <w:sz w:val="18"/>
          <w:szCs w:val="18"/>
        </w:rPr>
        <w:t xml:space="preserve">via sistema de lavagem </w:t>
      </w:r>
      <w:proofErr w:type="spellStart"/>
      <w:r w:rsidR="00006436">
        <w:rPr>
          <w:rFonts w:ascii="Arial" w:eastAsia="Arial" w:hAnsi="Arial" w:cs="Arial"/>
          <w:sz w:val="18"/>
          <w:szCs w:val="18"/>
        </w:rPr>
        <w:t>subpalpebral</w:t>
      </w:r>
      <w:proofErr w:type="spellEnd"/>
      <w:r w:rsidR="00006436">
        <w:rPr>
          <w:rFonts w:ascii="Arial" w:eastAsia="Arial" w:hAnsi="Arial" w:cs="Arial"/>
          <w:sz w:val="18"/>
          <w:szCs w:val="18"/>
        </w:rPr>
        <w:t xml:space="preserve"> e antibiótico sistêmico (</w:t>
      </w:r>
      <w:proofErr w:type="spellStart"/>
      <w:r w:rsidR="00006436">
        <w:rPr>
          <w:rFonts w:ascii="Arial" w:eastAsia="Arial" w:hAnsi="Arial" w:cs="Arial"/>
          <w:sz w:val="18"/>
          <w:szCs w:val="18"/>
        </w:rPr>
        <w:t>Ceftiofur</w:t>
      </w:r>
      <w:proofErr w:type="spellEnd"/>
      <w:r w:rsidR="00A50537">
        <w:rPr>
          <w:rFonts w:ascii="Arial" w:eastAsia="Arial" w:hAnsi="Arial" w:cs="Arial"/>
          <w:sz w:val="18"/>
          <w:szCs w:val="18"/>
        </w:rPr>
        <w:t xml:space="preserve"> 4mg/kg endovenoso/EV uma</w:t>
      </w:r>
      <w:r w:rsidR="004F488A">
        <w:rPr>
          <w:rFonts w:ascii="Arial" w:eastAsia="Arial" w:hAnsi="Arial" w:cs="Arial"/>
          <w:sz w:val="18"/>
          <w:szCs w:val="18"/>
        </w:rPr>
        <w:t xml:space="preserve"> vez ao dia por 7</w:t>
      </w:r>
      <w:r w:rsidR="00A50537">
        <w:rPr>
          <w:rFonts w:ascii="Arial" w:eastAsia="Arial" w:hAnsi="Arial" w:cs="Arial"/>
          <w:sz w:val="18"/>
          <w:szCs w:val="18"/>
        </w:rPr>
        <w:t xml:space="preserve"> dias</w:t>
      </w:r>
      <w:r w:rsidR="00CC2269">
        <w:rPr>
          <w:rFonts w:ascii="Arial" w:eastAsia="Arial" w:hAnsi="Arial" w:cs="Arial"/>
          <w:sz w:val="18"/>
          <w:szCs w:val="18"/>
        </w:rPr>
        <w:t>). Contudo</w:t>
      </w:r>
      <w:r w:rsidR="00006436">
        <w:rPr>
          <w:rFonts w:ascii="Arial" w:eastAsia="Arial" w:hAnsi="Arial" w:cs="Arial"/>
          <w:sz w:val="18"/>
          <w:szCs w:val="18"/>
        </w:rPr>
        <w:t>,</w:t>
      </w:r>
      <w:r w:rsidR="00C152AB">
        <w:rPr>
          <w:rFonts w:ascii="Arial" w:eastAsia="Arial" w:hAnsi="Arial" w:cs="Arial"/>
          <w:sz w:val="18"/>
          <w:szCs w:val="18"/>
        </w:rPr>
        <w:t xml:space="preserve"> não houve resposta esperada ao tratamento realizado, evoluindo para</w:t>
      </w:r>
      <w:r w:rsidR="00006436">
        <w:rPr>
          <w:rFonts w:ascii="Arial" w:eastAsia="Arial" w:hAnsi="Arial" w:cs="Arial"/>
          <w:sz w:val="18"/>
          <w:szCs w:val="18"/>
        </w:rPr>
        <w:t xml:space="preserve"> prolapso da íris</w:t>
      </w:r>
      <w:r w:rsidR="00110065">
        <w:rPr>
          <w:rFonts w:ascii="Arial" w:eastAsia="Arial" w:hAnsi="Arial" w:cs="Arial"/>
          <w:sz w:val="18"/>
          <w:szCs w:val="18"/>
        </w:rPr>
        <w:t>,</w:t>
      </w:r>
      <w:r w:rsidR="005E1127">
        <w:rPr>
          <w:rFonts w:ascii="Arial" w:eastAsia="Arial" w:hAnsi="Arial" w:cs="Arial"/>
          <w:sz w:val="18"/>
          <w:szCs w:val="18"/>
        </w:rPr>
        <w:t xml:space="preserve"> </w:t>
      </w:r>
      <w:r w:rsidR="00C152AB">
        <w:rPr>
          <w:rFonts w:ascii="Arial" w:eastAsia="Arial" w:hAnsi="Arial" w:cs="Arial"/>
          <w:sz w:val="18"/>
          <w:szCs w:val="18"/>
        </w:rPr>
        <w:t xml:space="preserve">infecção dos tecidos </w:t>
      </w:r>
      <w:r w:rsidR="007554F4">
        <w:rPr>
          <w:rFonts w:ascii="Arial" w:eastAsia="Arial" w:hAnsi="Arial" w:cs="Arial"/>
          <w:sz w:val="18"/>
          <w:szCs w:val="18"/>
        </w:rPr>
        <w:t>periorbitários</w:t>
      </w:r>
      <w:r w:rsidR="00C152AB">
        <w:rPr>
          <w:rFonts w:ascii="Arial" w:eastAsia="Arial" w:hAnsi="Arial" w:cs="Arial"/>
          <w:sz w:val="18"/>
          <w:szCs w:val="18"/>
        </w:rPr>
        <w:t xml:space="preserve"> e sendo </w:t>
      </w:r>
      <w:r w:rsidR="00006436">
        <w:rPr>
          <w:rFonts w:ascii="Arial" w:eastAsia="Arial" w:hAnsi="Arial" w:cs="Arial"/>
          <w:sz w:val="18"/>
          <w:szCs w:val="18"/>
        </w:rPr>
        <w:t xml:space="preserve">encaminhado para </w:t>
      </w:r>
      <w:r w:rsidR="004F488A">
        <w:rPr>
          <w:rFonts w:ascii="Arial" w:eastAsia="Arial" w:hAnsi="Arial" w:cs="Arial"/>
          <w:sz w:val="18"/>
          <w:szCs w:val="18"/>
        </w:rPr>
        <w:t>a</w:t>
      </w:r>
      <w:r w:rsidR="00C152AB">
        <w:rPr>
          <w:rFonts w:ascii="Arial" w:eastAsia="Arial" w:hAnsi="Arial" w:cs="Arial"/>
          <w:sz w:val="18"/>
          <w:szCs w:val="18"/>
        </w:rPr>
        <w:t xml:space="preserve"> Cirurgia de Grandes Animais</w:t>
      </w:r>
      <w:r w:rsidR="00FC6554">
        <w:rPr>
          <w:rFonts w:ascii="Arial" w:eastAsia="Arial" w:hAnsi="Arial" w:cs="Arial"/>
          <w:sz w:val="18"/>
          <w:szCs w:val="18"/>
        </w:rPr>
        <w:t xml:space="preserve"> (CGA)</w:t>
      </w:r>
      <w:r w:rsidR="005E1127">
        <w:rPr>
          <w:rFonts w:ascii="Arial" w:eastAsia="Arial" w:hAnsi="Arial" w:cs="Arial"/>
          <w:sz w:val="18"/>
          <w:szCs w:val="18"/>
        </w:rPr>
        <w:t xml:space="preserve"> </w:t>
      </w:r>
      <w:r w:rsidR="00C152AB">
        <w:rPr>
          <w:rFonts w:ascii="Arial" w:eastAsia="Arial" w:hAnsi="Arial" w:cs="Arial"/>
          <w:sz w:val="18"/>
          <w:szCs w:val="18"/>
        </w:rPr>
        <w:t>do HV-</w:t>
      </w:r>
      <w:r w:rsidR="00006436">
        <w:rPr>
          <w:rFonts w:ascii="Arial" w:eastAsia="Arial" w:hAnsi="Arial" w:cs="Arial"/>
          <w:sz w:val="18"/>
          <w:szCs w:val="18"/>
        </w:rPr>
        <w:t>UFMG</w:t>
      </w:r>
      <w:r w:rsidR="00F1651F">
        <w:rPr>
          <w:rFonts w:ascii="Arial" w:eastAsia="Arial" w:hAnsi="Arial" w:cs="Arial"/>
          <w:sz w:val="18"/>
          <w:szCs w:val="18"/>
        </w:rPr>
        <w:t xml:space="preserve"> para procedimento de enucleação (Figura 1). Para o pré-operatório, o animal foi submetido a jejum alimentar de 12 horas e administração das medicações</w:t>
      </w:r>
      <w:r w:rsidR="00CC2269">
        <w:rPr>
          <w:rFonts w:ascii="Arial" w:eastAsia="Arial" w:hAnsi="Arial" w:cs="Arial"/>
          <w:sz w:val="18"/>
          <w:szCs w:val="18"/>
        </w:rPr>
        <w:t xml:space="preserve"> pré-operatória</w:t>
      </w:r>
      <w:r w:rsidR="00F1651F">
        <w:rPr>
          <w:rFonts w:ascii="Arial" w:eastAsia="Arial" w:hAnsi="Arial" w:cs="Arial"/>
          <w:sz w:val="18"/>
          <w:szCs w:val="18"/>
        </w:rPr>
        <w:t>s: f</w:t>
      </w:r>
      <w:r w:rsidR="00CC2269">
        <w:rPr>
          <w:rFonts w:ascii="Arial" w:eastAsia="Arial" w:hAnsi="Arial" w:cs="Arial"/>
          <w:sz w:val="18"/>
          <w:szCs w:val="18"/>
        </w:rPr>
        <w:t>lunixina</w:t>
      </w:r>
      <w:r w:rsidR="00F1651F">
        <w:rPr>
          <w:rFonts w:ascii="Arial" w:eastAsia="Arial" w:hAnsi="Arial" w:cs="Arial"/>
          <w:sz w:val="18"/>
          <w:szCs w:val="18"/>
        </w:rPr>
        <w:t xml:space="preserve"> meglumine (1,1mg/kg, SID, E</w:t>
      </w:r>
      <w:r w:rsidR="00CC2269">
        <w:rPr>
          <w:rFonts w:ascii="Arial" w:eastAsia="Arial" w:hAnsi="Arial" w:cs="Arial"/>
          <w:sz w:val="18"/>
          <w:szCs w:val="18"/>
        </w:rPr>
        <w:t xml:space="preserve">V), </w:t>
      </w:r>
      <w:proofErr w:type="spellStart"/>
      <w:r w:rsidR="00F1651F">
        <w:rPr>
          <w:rFonts w:ascii="Arial" w:eastAsia="Arial" w:hAnsi="Arial" w:cs="Arial"/>
          <w:sz w:val="18"/>
          <w:szCs w:val="18"/>
        </w:rPr>
        <w:t>e</w:t>
      </w:r>
      <w:r w:rsidR="00CC2269">
        <w:rPr>
          <w:rFonts w:ascii="Arial" w:eastAsia="Arial" w:hAnsi="Arial" w:cs="Arial"/>
          <w:sz w:val="18"/>
          <w:szCs w:val="18"/>
        </w:rPr>
        <w:t>nrofloxacina</w:t>
      </w:r>
      <w:proofErr w:type="spellEnd"/>
      <w:r w:rsidR="00CC2269">
        <w:rPr>
          <w:rFonts w:ascii="Arial" w:eastAsia="Arial" w:hAnsi="Arial" w:cs="Arial"/>
          <w:sz w:val="18"/>
          <w:szCs w:val="18"/>
        </w:rPr>
        <w:t xml:space="preserve"> </w:t>
      </w:r>
      <w:r w:rsidR="00624D9E">
        <w:rPr>
          <w:rFonts w:ascii="Arial" w:eastAsia="Arial" w:hAnsi="Arial" w:cs="Arial"/>
          <w:sz w:val="18"/>
          <w:szCs w:val="18"/>
        </w:rPr>
        <w:t>(</w:t>
      </w:r>
      <w:r w:rsidR="00F1651F">
        <w:rPr>
          <w:rFonts w:ascii="Arial" w:eastAsia="Arial" w:hAnsi="Arial" w:cs="Arial"/>
          <w:sz w:val="18"/>
          <w:szCs w:val="18"/>
        </w:rPr>
        <w:t>7</w:t>
      </w:r>
      <w:r w:rsidR="00CC2269">
        <w:rPr>
          <w:rFonts w:ascii="Arial" w:eastAsia="Arial" w:hAnsi="Arial" w:cs="Arial"/>
          <w:sz w:val="18"/>
          <w:szCs w:val="18"/>
        </w:rPr>
        <w:t xml:space="preserve">mg/kg, SID, VO), </w:t>
      </w:r>
      <w:r w:rsidR="00F1651F">
        <w:rPr>
          <w:rFonts w:ascii="Arial" w:eastAsia="Arial" w:hAnsi="Arial" w:cs="Arial"/>
          <w:sz w:val="18"/>
          <w:szCs w:val="18"/>
        </w:rPr>
        <w:t>soro a</w:t>
      </w:r>
      <w:r w:rsidR="00CC2269">
        <w:rPr>
          <w:rFonts w:ascii="Arial" w:eastAsia="Arial" w:hAnsi="Arial" w:cs="Arial"/>
          <w:sz w:val="18"/>
          <w:szCs w:val="18"/>
        </w:rPr>
        <w:t>ntitetânic</w:t>
      </w:r>
      <w:r w:rsidR="005E1127">
        <w:rPr>
          <w:rFonts w:ascii="Arial" w:eastAsia="Arial" w:hAnsi="Arial" w:cs="Arial"/>
          <w:sz w:val="18"/>
          <w:szCs w:val="18"/>
        </w:rPr>
        <w:t>o</w:t>
      </w:r>
      <w:r w:rsidR="00CC2269">
        <w:rPr>
          <w:rFonts w:ascii="Arial" w:eastAsia="Arial" w:hAnsi="Arial" w:cs="Arial"/>
          <w:sz w:val="18"/>
          <w:szCs w:val="18"/>
        </w:rPr>
        <w:t xml:space="preserve"> (5000 UI, dose única, IM) e </w:t>
      </w:r>
      <w:r w:rsidR="00F1651F">
        <w:rPr>
          <w:rFonts w:ascii="Arial" w:eastAsia="Arial" w:hAnsi="Arial" w:cs="Arial"/>
          <w:sz w:val="18"/>
          <w:szCs w:val="18"/>
        </w:rPr>
        <w:t>o</w:t>
      </w:r>
      <w:r w:rsidR="00CC2269">
        <w:rPr>
          <w:rFonts w:ascii="Arial" w:eastAsia="Arial" w:hAnsi="Arial" w:cs="Arial"/>
          <w:sz w:val="18"/>
          <w:szCs w:val="18"/>
        </w:rPr>
        <w:t>meprazol (4mg/kg</w:t>
      </w:r>
      <w:r w:rsidR="005E1127">
        <w:rPr>
          <w:rFonts w:ascii="Arial" w:eastAsia="Arial" w:hAnsi="Arial" w:cs="Arial"/>
          <w:sz w:val="18"/>
          <w:szCs w:val="18"/>
        </w:rPr>
        <w:t>,</w:t>
      </w:r>
      <w:r w:rsidR="00CC2269">
        <w:rPr>
          <w:rFonts w:ascii="Arial" w:eastAsia="Arial" w:hAnsi="Arial" w:cs="Arial"/>
          <w:sz w:val="18"/>
          <w:szCs w:val="18"/>
        </w:rPr>
        <w:t xml:space="preserve"> SID, VO)</w:t>
      </w:r>
      <w:r w:rsidR="00AF3AF2">
        <w:rPr>
          <w:rFonts w:ascii="Arial" w:eastAsia="Arial" w:hAnsi="Arial" w:cs="Arial"/>
          <w:sz w:val="18"/>
          <w:szCs w:val="18"/>
          <w:vertAlign w:val="superscript"/>
        </w:rPr>
        <w:t>3</w:t>
      </w:r>
      <w:r w:rsidR="00CC2269">
        <w:rPr>
          <w:rFonts w:ascii="Arial" w:eastAsia="Arial" w:hAnsi="Arial" w:cs="Arial"/>
          <w:sz w:val="18"/>
          <w:szCs w:val="18"/>
        </w:rPr>
        <w:t>.</w:t>
      </w:r>
    </w:p>
    <w:p w14:paraId="7B166A53" w14:textId="77777777" w:rsidR="00F1651F" w:rsidRDefault="00F1651F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4C77D891" w14:textId="0879C3A6" w:rsidR="00CC2269" w:rsidRDefault="00053B2F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CC2269">
        <w:rPr>
          <w:rFonts w:ascii="Arial" w:eastAsia="Arial" w:hAnsi="Arial" w:cs="Arial"/>
          <w:bCs/>
          <w:noProof/>
          <w:sz w:val="18"/>
          <w:szCs w:val="18"/>
        </w:rPr>
        <w:drawing>
          <wp:inline distT="0" distB="0" distL="0" distR="0" wp14:anchorId="285B4735" wp14:editId="12D5C79E">
            <wp:extent cx="3076575" cy="1732359"/>
            <wp:effectExtent l="0" t="0" r="0" b="1270"/>
            <wp:docPr id="10" name="Imagem 9" descr="Cabeça de dinossau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 descr="Cabeça de dinossauro&#10;&#10;Descrição gerada automaticamente com confiança baix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10" cy="1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D8FD" w14:textId="7D3DBBF8" w:rsidR="00472D03" w:rsidRDefault="00CC2269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 w:rsidRPr="00CC2269">
        <w:rPr>
          <w:rFonts w:ascii="Arial" w:eastAsia="Arial" w:hAnsi="Arial" w:cs="Arial"/>
          <w:b/>
          <w:sz w:val="18"/>
          <w:szCs w:val="18"/>
        </w:rPr>
        <w:t>Figura 1: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 xml:space="preserve">Exame de admissão </w:t>
      </w:r>
      <w:r w:rsidR="00624D9E">
        <w:rPr>
          <w:rFonts w:ascii="Arial" w:eastAsia="Arial" w:hAnsi="Arial" w:cs="Arial"/>
          <w:bCs/>
          <w:sz w:val="18"/>
          <w:szCs w:val="18"/>
        </w:rPr>
        <w:t>d</w:t>
      </w:r>
      <w:r>
        <w:rPr>
          <w:rFonts w:ascii="Arial" w:eastAsia="Arial" w:hAnsi="Arial" w:cs="Arial"/>
          <w:bCs/>
          <w:sz w:val="18"/>
          <w:szCs w:val="18"/>
        </w:rPr>
        <w:t xml:space="preserve">o </w:t>
      </w:r>
      <w:r w:rsidR="00624D9E">
        <w:rPr>
          <w:rFonts w:ascii="Arial" w:eastAsia="Arial" w:hAnsi="Arial" w:cs="Arial"/>
          <w:bCs/>
          <w:sz w:val="18"/>
          <w:szCs w:val="18"/>
        </w:rPr>
        <w:t>paciente</w:t>
      </w:r>
      <w:r>
        <w:rPr>
          <w:rFonts w:ascii="Arial" w:eastAsia="Arial" w:hAnsi="Arial" w:cs="Arial"/>
          <w:bCs/>
          <w:sz w:val="18"/>
          <w:szCs w:val="18"/>
        </w:rPr>
        <w:t xml:space="preserve"> na Cirurgia de Grandes Animais da UFMG. Imagem mostra a inflamação ocular difusa. </w:t>
      </w:r>
      <w:r w:rsidRPr="00CC2269">
        <w:rPr>
          <w:rFonts w:ascii="Arial" w:eastAsia="Arial" w:hAnsi="Arial" w:cs="Arial"/>
          <w:b/>
          <w:sz w:val="18"/>
          <w:szCs w:val="18"/>
        </w:rPr>
        <w:t>Fonte:</w:t>
      </w:r>
      <w:r w:rsidR="00F1651F">
        <w:rPr>
          <w:rFonts w:ascii="Arial" w:eastAsia="Arial" w:hAnsi="Arial" w:cs="Arial"/>
          <w:bCs/>
          <w:sz w:val="18"/>
          <w:szCs w:val="18"/>
        </w:rPr>
        <w:t xml:space="preserve"> </w:t>
      </w:r>
      <w:r w:rsidR="007554F4">
        <w:rPr>
          <w:rFonts w:ascii="Arial" w:eastAsia="Arial" w:hAnsi="Arial" w:cs="Arial"/>
          <w:bCs/>
          <w:sz w:val="18"/>
          <w:szCs w:val="18"/>
        </w:rPr>
        <w:t>CGA HV-UFMG</w:t>
      </w:r>
    </w:p>
    <w:p w14:paraId="12E6A11D" w14:textId="77777777" w:rsidR="00053B2F" w:rsidRDefault="00053B2F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</w:p>
    <w:p w14:paraId="112BC228" w14:textId="4DD8664D" w:rsidR="00FC6518" w:rsidRDefault="00CC2269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>O procedimento cirúrgico ocorreu com o paciente em estação</w:t>
      </w:r>
      <w:r w:rsidR="00F1651F">
        <w:rPr>
          <w:rFonts w:ascii="Arial" w:eastAsia="Arial" w:hAnsi="Arial" w:cs="Arial"/>
          <w:bCs/>
          <w:sz w:val="18"/>
          <w:szCs w:val="18"/>
        </w:rPr>
        <w:t xml:space="preserve"> </w:t>
      </w:r>
      <w:r w:rsidR="00A26464">
        <w:rPr>
          <w:rFonts w:ascii="Arial" w:eastAsia="Arial" w:hAnsi="Arial" w:cs="Arial"/>
          <w:bCs/>
          <w:sz w:val="18"/>
          <w:szCs w:val="18"/>
        </w:rPr>
        <w:t xml:space="preserve">perante </w:t>
      </w:r>
      <w:proofErr w:type="spellStart"/>
      <w:r w:rsidR="00F1651F">
        <w:rPr>
          <w:rFonts w:ascii="Arial" w:eastAsia="Arial" w:hAnsi="Arial" w:cs="Arial"/>
          <w:bCs/>
          <w:sz w:val="18"/>
          <w:szCs w:val="18"/>
        </w:rPr>
        <w:t>neuroleptoanalgesia</w:t>
      </w:r>
      <w:proofErr w:type="spellEnd"/>
      <w:r w:rsidR="007554F4">
        <w:rPr>
          <w:rFonts w:ascii="Arial" w:eastAsia="Arial" w:hAnsi="Arial" w:cs="Arial"/>
          <w:bCs/>
          <w:sz w:val="18"/>
          <w:szCs w:val="18"/>
        </w:rPr>
        <w:t xml:space="preserve"> </w:t>
      </w:r>
      <w:r w:rsidR="004F488A">
        <w:rPr>
          <w:rFonts w:ascii="Arial" w:eastAsia="Arial" w:hAnsi="Arial" w:cs="Arial"/>
          <w:bCs/>
          <w:sz w:val="18"/>
          <w:szCs w:val="18"/>
        </w:rPr>
        <w:t>sob infusão contínua endovenosa de d</w:t>
      </w:r>
      <w:r w:rsidR="00F1651F">
        <w:rPr>
          <w:rFonts w:ascii="Arial" w:eastAsia="Arial" w:hAnsi="Arial" w:cs="Arial"/>
          <w:bCs/>
          <w:sz w:val="18"/>
          <w:szCs w:val="18"/>
        </w:rPr>
        <w:t xml:space="preserve">etomidina </w:t>
      </w:r>
      <w:r w:rsidR="004F488A">
        <w:rPr>
          <w:rFonts w:ascii="Arial" w:eastAsia="Arial" w:hAnsi="Arial" w:cs="Arial"/>
          <w:bCs/>
          <w:sz w:val="18"/>
          <w:szCs w:val="18"/>
        </w:rPr>
        <w:t xml:space="preserve">(20mcg/kg), administração única em </w:t>
      </w:r>
      <w:proofErr w:type="spellStart"/>
      <w:r w:rsidR="004F488A">
        <w:rPr>
          <w:rFonts w:ascii="Arial" w:eastAsia="Arial" w:hAnsi="Arial" w:cs="Arial"/>
          <w:bCs/>
          <w:sz w:val="18"/>
          <w:szCs w:val="18"/>
        </w:rPr>
        <w:t>bólus</w:t>
      </w:r>
      <w:proofErr w:type="spellEnd"/>
      <w:r w:rsidR="004F488A">
        <w:rPr>
          <w:rFonts w:ascii="Arial" w:eastAsia="Arial" w:hAnsi="Arial" w:cs="Arial"/>
          <w:bCs/>
          <w:sz w:val="18"/>
          <w:szCs w:val="18"/>
        </w:rPr>
        <w:t xml:space="preserve"> d</w:t>
      </w:r>
      <w:r w:rsidR="00F1651F">
        <w:rPr>
          <w:rFonts w:ascii="Arial" w:eastAsia="Arial" w:hAnsi="Arial" w:cs="Arial"/>
          <w:bCs/>
          <w:sz w:val="18"/>
          <w:szCs w:val="18"/>
        </w:rPr>
        <w:t>e metadona</w:t>
      </w:r>
      <w:r w:rsidR="004F488A">
        <w:rPr>
          <w:rFonts w:ascii="Arial" w:eastAsia="Arial" w:hAnsi="Arial" w:cs="Arial"/>
          <w:bCs/>
          <w:sz w:val="18"/>
          <w:szCs w:val="18"/>
        </w:rPr>
        <w:t xml:space="preserve"> (0.1mg/kg EV</w:t>
      </w:r>
      <w:r w:rsidR="00F1651F">
        <w:rPr>
          <w:rFonts w:ascii="Arial" w:eastAsia="Arial" w:hAnsi="Arial" w:cs="Arial"/>
          <w:bCs/>
          <w:sz w:val="18"/>
          <w:szCs w:val="18"/>
        </w:rPr>
        <w:t xml:space="preserve">) e bloqueio dos nervos </w:t>
      </w:r>
      <w:proofErr w:type="spellStart"/>
      <w:r w:rsidR="00F1651F">
        <w:rPr>
          <w:rFonts w:ascii="Arial" w:eastAsia="Arial" w:hAnsi="Arial" w:cs="Arial"/>
          <w:bCs/>
          <w:sz w:val="18"/>
          <w:szCs w:val="18"/>
        </w:rPr>
        <w:t>retrobulbar</w:t>
      </w:r>
      <w:proofErr w:type="spellEnd"/>
      <w:r w:rsidR="00F1651F">
        <w:rPr>
          <w:rFonts w:ascii="Arial" w:eastAsia="Arial" w:hAnsi="Arial" w:cs="Arial"/>
          <w:bCs/>
          <w:sz w:val="18"/>
          <w:szCs w:val="18"/>
        </w:rPr>
        <w:t>,</w:t>
      </w:r>
    </w:p>
    <w:p w14:paraId="6EF525EC" w14:textId="77777777" w:rsidR="00FC6518" w:rsidRDefault="00FC6518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</w:p>
    <w:p w14:paraId="2B3E1ADA" w14:textId="77777777" w:rsidR="00542CC3" w:rsidRDefault="00542CC3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</w:p>
    <w:p w14:paraId="2B235A52" w14:textId="34BDC9B5" w:rsidR="00CC2269" w:rsidRDefault="00F1651F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proofErr w:type="spellStart"/>
      <w:r>
        <w:rPr>
          <w:rFonts w:ascii="Arial" w:eastAsia="Arial" w:hAnsi="Arial" w:cs="Arial"/>
          <w:bCs/>
          <w:sz w:val="18"/>
          <w:szCs w:val="18"/>
        </w:rPr>
        <w:t>auriculopalpebral</w:t>
      </w:r>
      <w:proofErr w:type="spellEnd"/>
      <w:r>
        <w:rPr>
          <w:rFonts w:ascii="Arial" w:eastAsia="Arial" w:hAnsi="Arial" w:cs="Arial"/>
          <w:bCs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bCs/>
          <w:sz w:val="18"/>
          <w:szCs w:val="18"/>
        </w:rPr>
        <w:t>supraorbital</w:t>
      </w:r>
      <w:proofErr w:type="spellEnd"/>
      <w:r>
        <w:rPr>
          <w:rFonts w:ascii="Arial" w:eastAsia="Arial" w:hAnsi="Arial" w:cs="Arial"/>
          <w:bCs/>
          <w:sz w:val="18"/>
          <w:szCs w:val="18"/>
        </w:rPr>
        <w:t xml:space="preserve">, zigomático e lacrimal com </w:t>
      </w:r>
      <w:r w:rsidR="00C62033">
        <w:rPr>
          <w:rFonts w:ascii="Arial" w:eastAsia="Arial" w:hAnsi="Arial" w:cs="Arial"/>
          <w:bCs/>
          <w:sz w:val="18"/>
          <w:szCs w:val="18"/>
        </w:rPr>
        <w:t xml:space="preserve">7.5ml de </w:t>
      </w:r>
      <w:r>
        <w:rPr>
          <w:rFonts w:ascii="Arial" w:eastAsia="Arial" w:hAnsi="Arial" w:cs="Arial"/>
          <w:bCs/>
          <w:sz w:val="18"/>
          <w:szCs w:val="18"/>
        </w:rPr>
        <w:t>lidocaína</w:t>
      </w:r>
      <w:r w:rsidR="00C62033">
        <w:rPr>
          <w:rFonts w:ascii="Arial" w:eastAsia="Arial" w:hAnsi="Arial" w:cs="Arial"/>
          <w:bCs/>
          <w:sz w:val="18"/>
          <w:szCs w:val="18"/>
        </w:rPr>
        <w:t xml:space="preserve"> 2%</w:t>
      </w:r>
      <w:r>
        <w:rPr>
          <w:rFonts w:ascii="Arial" w:eastAsia="Arial" w:hAnsi="Arial" w:cs="Arial"/>
          <w:bCs/>
          <w:sz w:val="18"/>
          <w:szCs w:val="18"/>
        </w:rPr>
        <w:t xml:space="preserve"> e </w:t>
      </w:r>
      <w:r w:rsidR="00C62033">
        <w:rPr>
          <w:rFonts w:ascii="Arial" w:eastAsia="Arial" w:hAnsi="Arial" w:cs="Arial"/>
          <w:bCs/>
          <w:sz w:val="18"/>
          <w:szCs w:val="18"/>
        </w:rPr>
        <w:t xml:space="preserve">7.5ml de </w:t>
      </w:r>
      <w:proofErr w:type="spellStart"/>
      <w:r>
        <w:rPr>
          <w:rFonts w:ascii="Arial" w:eastAsia="Arial" w:hAnsi="Arial" w:cs="Arial"/>
          <w:bCs/>
          <w:sz w:val="18"/>
          <w:szCs w:val="18"/>
        </w:rPr>
        <w:t>bupivacaína</w:t>
      </w:r>
      <w:proofErr w:type="spellEnd"/>
      <w:r w:rsidR="00C62033">
        <w:rPr>
          <w:rFonts w:ascii="Arial" w:eastAsia="Arial" w:hAnsi="Arial" w:cs="Arial"/>
          <w:bCs/>
          <w:sz w:val="18"/>
          <w:szCs w:val="18"/>
        </w:rPr>
        <w:t xml:space="preserve"> 0,5% sem vasoconstritor em cada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 w:rsidR="004F488A">
        <w:rPr>
          <w:rFonts w:ascii="Arial" w:eastAsia="Arial" w:hAnsi="Arial" w:cs="Arial"/>
          <w:bCs/>
          <w:sz w:val="18"/>
          <w:szCs w:val="18"/>
        </w:rPr>
        <w:t>ponto ou região de bloqueio</w:t>
      </w:r>
      <w:r w:rsidR="00A50537">
        <w:rPr>
          <w:rFonts w:ascii="Arial" w:eastAsia="Arial" w:hAnsi="Arial" w:cs="Arial"/>
          <w:bCs/>
          <w:sz w:val="18"/>
          <w:szCs w:val="18"/>
        </w:rPr>
        <w:t xml:space="preserve">. </w:t>
      </w:r>
      <w:r>
        <w:rPr>
          <w:rFonts w:ascii="Arial" w:eastAsia="Arial" w:hAnsi="Arial" w:cs="Arial"/>
          <w:bCs/>
          <w:sz w:val="18"/>
          <w:szCs w:val="18"/>
        </w:rPr>
        <w:t>Após a</w:t>
      </w:r>
      <w:r w:rsidR="00CC2269">
        <w:rPr>
          <w:rFonts w:ascii="Arial" w:eastAsia="Arial" w:hAnsi="Arial" w:cs="Arial"/>
          <w:bCs/>
          <w:sz w:val="18"/>
          <w:szCs w:val="18"/>
        </w:rPr>
        <w:t xml:space="preserve"> tricotomia ao redor </w:t>
      </w:r>
      <w:r w:rsidR="007065BC">
        <w:rPr>
          <w:rFonts w:ascii="Arial" w:eastAsia="Arial" w:hAnsi="Arial" w:cs="Arial"/>
          <w:bCs/>
          <w:sz w:val="18"/>
          <w:szCs w:val="18"/>
        </w:rPr>
        <w:t>d</w:t>
      </w:r>
      <w:r w:rsidR="00CC2269">
        <w:rPr>
          <w:rFonts w:ascii="Arial" w:eastAsia="Arial" w:hAnsi="Arial" w:cs="Arial"/>
          <w:bCs/>
          <w:sz w:val="18"/>
          <w:szCs w:val="18"/>
        </w:rPr>
        <w:t xml:space="preserve">a área cirúrgica, a </w:t>
      </w:r>
      <w:r w:rsidR="004C3FB0">
        <w:rPr>
          <w:rFonts w:ascii="Arial" w:eastAsia="Arial" w:hAnsi="Arial" w:cs="Arial"/>
          <w:bCs/>
          <w:sz w:val="18"/>
          <w:szCs w:val="18"/>
        </w:rPr>
        <w:t>antissepsia</w:t>
      </w:r>
      <w:r>
        <w:rPr>
          <w:rFonts w:ascii="Arial" w:eastAsia="Arial" w:hAnsi="Arial" w:cs="Arial"/>
          <w:bCs/>
          <w:sz w:val="18"/>
          <w:szCs w:val="18"/>
        </w:rPr>
        <w:t xml:space="preserve"> foi realizada com </w:t>
      </w:r>
      <w:r w:rsidR="00CC2269">
        <w:rPr>
          <w:rFonts w:ascii="Arial" w:eastAsia="Arial" w:hAnsi="Arial" w:cs="Arial"/>
          <w:bCs/>
          <w:sz w:val="18"/>
          <w:szCs w:val="18"/>
        </w:rPr>
        <w:t xml:space="preserve">solução de </w:t>
      </w:r>
      <w:proofErr w:type="spellStart"/>
      <w:r w:rsidR="00CC2269">
        <w:rPr>
          <w:rFonts w:ascii="Arial" w:eastAsia="Arial" w:hAnsi="Arial" w:cs="Arial"/>
          <w:bCs/>
          <w:sz w:val="18"/>
          <w:szCs w:val="18"/>
        </w:rPr>
        <w:t>iodopovidona</w:t>
      </w:r>
      <w:proofErr w:type="spellEnd"/>
      <w:r w:rsidR="00CC2269">
        <w:rPr>
          <w:rFonts w:ascii="Arial" w:eastAsia="Arial" w:hAnsi="Arial" w:cs="Arial"/>
          <w:bCs/>
          <w:sz w:val="18"/>
          <w:szCs w:val="18"/>
        </w:rPr>
        <w:t xml:space="preserve"> </w:t>
      </w:r>
      <w:proofErr w:type="spellStart"/>
      <w:r w:rsidR="00FC6518">
        <w:rPr>
          <w:rFonts w:ascii="Arial" w:eastAsia="Arial" w:hAnsi="Arial" w:cs="Arial"/>
          <w:bCs/>
          <w:sz w:val="18"/>
          <w:szCs w:val="18"/>
        </w:rPr>
        <w:t>degermante</w:t>
      </w:r>
      <w:proofErr w:type="spellEnd"/>
      <w:r w:rsidR="00FC6518">
        <w:rPr>
          <w:rFonts w:ascii="Arial" w:eastAsia="Arial" w:hAnsi="Arial" w:cs="Arial"/>
          <w:bCs/>
          <w:sz w:val="18"/>
          <w:szCs w:val="18"/>
        </w:rPr>
        <w:t xml:space="preserve"> </w:t>
      </w:r>
      <w:r w:rsidR="00CC2269">
        <w:rPr>
          <w:rFonts w:ascii="Arial" w:eastAsia="Arial" w:hAnsi="Arial" w:cs="Arial"/>
          <w:bCs/>
          <w:sz w:val="18"/>
          <w:szCs w:val="18"/>
        </w:rPr>
        <w:t>a 10%</w:t>
      </w:r>
      <w:r>
        <w:rPr>
          <w:rFonts w:ascii="Arial" w:eastAsia="Arial" w:hAnsi="Arial" w:cs="Arial"/>
          <w:bCs/>
          <w:sz w:val="18"/>
          <w:szCs w:val="18"/>
        </w:rPr>
        <w:t>, optando-se</w:t>
      </w:r>
      <w:r w:rsidR="00CC2269"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>pela</w:t>
      </w:r>
      <w:r w:rsidR="00CC2269">
        <w:rPr>
          <w:rFonts w:ascii="Arial" w:eastAsia="Arial" w:hAnsi="Arial" w:cs="Arial"/>
          <w:bCs/>
          <w:sz w:val="18"/>
          <w:szCs w:val="18"/>
        </w:rPr>
        <w:t xml:space="preserve"> técnica </w:t>
      </w:r>
      <w:proofErr w:type="spellStart"/>
      <w:r w:rsidR="00CC2269">
        <w:rPr>
          <w:rFonts w:ascii="Arial" w:eastAsia="Arial" w:hAnsi="Arial" w:cs="Arial"/>
          <w:bCs/>
          <w:sz w:val="18"/>
          <w:szCs w:val="18"/>
        </w:rPr>
        <w:t>transpalpebral</w:t>
      </w:r>
      <w:proofErr w:type="spellEnd"/>
      <w:r w:rsidR="00CC2269">
        <w:rPr>
          <w:rFonts w:ascii="Arial" w:eastAsia="Arial" w:hAnsi="Arial" w:cs="Arial"/>
          <w:bCs/>
          <w:sz w:val="18"/>
          <w:szCs w:val="18"/>
        </w:rPr>
        <w:t xml:space="preserve">, </w:t>
      </w:r>
      <w:r>
        <w:rPr>
          <w:rFonts w:ascii="Arial" w:eastAsia="Arial" w:hAnsi="Arial" w:cs="Arial"/>
          <w:bCs/>
          <w:sz w:val="18"/>
          <w:szCs w:val="18"/>
        </w:rPr>
        <w:t xml:space="preserve">devido </w:t>
      </w:r>
      <w:r w:rsidR="00FC6518">
        <w:rPr>
          <w:rFonts w:ascii="Arial" w:eastAsia="Arial" w:hAnsi="Arial" w:cs="Arial"/>
          <w:bCs/>
          <w:sz w:val="18"/>
          <w:szCs w:val="18"/>
        </w:rPr>
        <w:t>à</w:t>
      </w:r>
      <w:r>
        <w:rPr>
          <w:rFonts w:ascii="Arial" w:eastAsia="Arial" w:hAnsi="Arial" w:cs="Arial"/>
          <w:bCs/>
          <w:sz w:val="18"/>
          <w:szCs w:val="18"/>
        </w:rPr>
        <w:t xml:space="preserve"> extensa </w:t>
      </w:r>
      <w:r w:rsidR="00B93D50">
        <w:rPr>
          <w:rFonts w:ascii="Arial" w:eastAsia="Arial" w:hAnsi="Arial" w:cs="Arial"/>
          <w:bCs/>
          <w:sz w:val="18"/>
          <w:szCs w:val="18"/>
        </w:rPr>
        <w:t>contaminação da órbita.</w:t>
      </w:r>
    </w:p>
    <w:p w14:paraId="445A4F0D" w14:textId="145D5E12" w:rsidR="00006436" w:rsidRDefault="00F1651F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>O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proce</w:t>
      </w:r>
      <w:r>
        <w:rPr>
          <w:rFonts w:ascii="Arial" w:eastAsia="Arial" w:hAnsi="Arial" w:cs="Arial"/>
          <w:bCs/>
          <w:sz w:val="18"/>
          <w:szCs w:val="18"/>
        </w:rPr>
        <w:t>dimento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cirúrgico</w:t>
      </w:r>
      <w:r>
        <w:rPr>
          <w:rFonts w:ascii="Arial" w:eastAsia="Arial" w:hAnsi="Arial" w:cs="Arial"/>
          <w:bCs/>
          <w:sz w:val="18"/>
          <w:szCs w:val="18"/>
        </w:rPr>
        <w:t xml:space="preserve"> iniciou-se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com a sutura das duas pálpebras (tarsorrafia)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com n</w:t>
      </w:r>
      <w:r w:rsidR="00C62033">
        <w:rPr>
          <w:rFonts w:ascii="Arial" w:eastAsia="Arial" w:hAnsi="Arial" w:cs="Arial"/>
          <w:bCs/>
          <w:sz w:val="18"/>
          <w:szCs w:val="18"/>
        </w:rPr>
        <w:t xml:space="preserve">ylon de pesca </w:t>
      </w:r>
      <w:r w:rsidR="00900F0B">
        <w:rPr>
          <w:rFonts w:ascii="Arial" w:eastAsia="Arial" w:hAnsi="Arial" w:cs="Arial"/>
          <w:bCs/>
          <w:sz w:val="18"/>
          <w:szCs w:val="18"/>
        </w:rPr>
        <w:t>0,60 estéril</w:t>
      </w:r>
      <w:r>
        <w:rPr>
          <w:rFonts w:ascii="Arial" w:eastAsia="Arial" w:hAnsi="Arial" w:cs="Arial"/>
          <w:bCs/>
          <w:sz w:val="18"/>
          <w:szCs w:val="18"/>
        </w:rPr>
        <w:t xml:space="preserve"> e 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depois </w:t>
      </w:r>
      <w:r>
        <w:rPr>
          <w:rFonts w:ascii="Arial" w:eastAsia="Arial" w:hAnsi="Arial" w:cs="Arial"/>
          <w:bCs/>
          <w:sz w:val="18"/>
          <w:szCs w:val="18"/>
        </w:rPr>
        <w:t xml:space="preserve">com 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incisão elíptica na pele entorno </w:t>
      </w:r>
      <w:r w:rsidR="007554F4">
        <w:rPr>
          <w:rFonts w:ascii="Arial" w:eastAsia="Arial" w:hAnsi="Arial" w:cs="Arial"/>
          <w:bCs/>
          <w:sz w:val="18"/>
          <w:szCs w:val="18"/>
        </w:rPr>
        <w:t xml:space="preserve">das pálpebras. </w:t>
      </w:r>
      <w:r>
        <w:rPr>
          <w:rFonts w:ascii="Arial" w:eastAsia="Arial" w:hAnsi="Arial" w:cs="Arial"/>
          <w:bCs/>
          <w:sz w:val="18"/>
          <w:szCs w:val="18"/>
        </w:rPr>
        <w:t>A</w:t>
      </w:r>
      <w:r w:rsidR="00B93D50">
        <w:rPr>
          <w:rFonts w:ascii="Arial" w:eastAsia="Arial" w:hAnsi="Arial" w:cs="Arial"/>
          <w:bCs/>
          <w:sz w:val="18"/>
          <w:szCs w:val="18"/>
        </w:rPr>
        <w:t>pós isso</w:t>
      </w:r>
      <w:r>
        <w:rPr>
          <w:rFonts w:ascii="Arial" w:eastAsia="Arial" w:hAnsi="Arial" w:cs="Arial"/>
          <w:bCs/>
          <w:sz w:val="18"/>
          <w:szCs w:val="18"/>
        </w:rPr>
        <w:t>,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>realizou-se a dissecção subcutânea</w:t>
      </w:r>
      <w:r w:rsidR="00F756D6">
        <w:rPr>
          <w:rFonts w:ascii="Arial" w:eastAsia="Arial" w:hAnsi="Arial" w:cs="Arial"/>
          <w:bCs/>
          <w:sz w:val="18"/>
          <w:szCs w:val="18"/>
        </w:rPr>
        <w:t xml:space="preserve">, contínua ao longo da esclera (Figura 2A), com a </w:t>
      </w:r>
      <w:r w:rsidR="00B93D50">
        <w:rPr>
          <w:rFonts w:ascii="Arial" w:eastAsia="Arial" w:hAnsi="Arial" w:cs="Arial"/>
          <w:bCs/>
          <w:sz w:val="18"/>
          <w:szCs w:val="18"/>
        </w:rPr>
        <w:t>secção dos ligamentos cantais mediais e laterais</w:t>
      </w:r>
      <w:r w:rsidR="00F756D6">
        <w:rPr>
          <w:rFonts w:ascii="Arial" w:eastAsia="Arial" w:hAnsi="Arial" w:cs="Arial"/>
          <w:bCs/>
          <w:sz w:val="18"/>
          <w:szCs w:val="18"/>
        </w:rPr>
        <w:t>,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 w:rsidR="00F756D6">
        <w:rPr>
          <w:rFonts w:ascii="Arial" w:eastAsia="Arial" w:hAnsi="Arial" w:cs="Arial"/>
          <w:bCs/>
          <w:sz w:val="18"/>
          <w:szCs w:val="18"/>
        </w:rPr>
        <w:t xml:space="preserve">a </w:t>
      </w:r>
      <w:r w:rsidR="00B143DE">
        <w:rPr>
          <w:rFonts w:ascii="Arial" w:eastAsia="Arial" w:hAnsi="Arial" w:cs="Arial"/>
          <w:bCs/>
          <w:sz w:val="18"/>
          <w:szCs w:val="18"/>
        </w:rPr>
        <w:t>tran</w:t>
      </w:r>
      <w:r w:rsidR="00F756D6">
        <w:rPr>
          <w:rFonts w:ascii="Arial" w:eastAsia="Arial" w:hAnsi="Arial" w:cs="Arial"/>
          <w:bCs/>
          <w:sz w:val="18"/>
          <w:szCs w:val="18"/>
        </w:rPr>
        <w:t xml:space="preserve">secção dos músculos extraoculares em suas inserções </w:t>
      </w:r>
      <w:proofErr w:type="spellStart"/>
      <w:r w:rsidR="00F756D6">
        <w:rPr>
          <w:rFonts w:ascii="Arial" w:eastAsia="Arial" w:hAnsi="Arial" w:cs="Arial"/>
          <w:bCs/>
          <w:sz w:val="18"/>
          <w:szCs w:val="18"/>
        </w:rPr>
        <w:t>tendíneas</w:t>
      </w:r>
      <w:proofErr w:type="spellEnd"/>
      <w:r w:rsidR="002F0F78">
        <w:rPr>
          <w:rFonts w:ascii="Arial" w:eastAsia="Arial" w:hAnsi="Arial" w:cs="Arial"/>
          <w:bCs/>
          <w:sz w:val="18"/>
          <w:szCs w:val="18"/>
        </w:rPr>
        <w:t>,</w:t>
      </w:r>
      <w:r w:rsidR="00B143DE">
        <w:rPr>
          <w:rFonts w:ascii="Arial" w:eastAsia="Arial" w:hAnsi="Arial" w:cs="Arial"/>
          <w:bCs/>
          <w:sz w:val="18"/>
          <w:szCs w:val="18"/>
        </w:rPr>
        <w:t xml:space="preserve"> </w:t>
      </w:r>
      <w:r w:rsidR="002F0F78">
        <w:rPr>
          <w:rFonts w:ascii="Arial" w:eastAsia="Arial" w:hAnsi="Arial" w:cs="Arial"/>
          <w:bCs/>
          <w:sz w:val="18"/>
          <w:szCs w:val="18"/>
        </w:rPr>
        <w:t xml:space="preserve">minimizando assim a hemorragia </w:t>
      </w:r>
      <w:r>
        <w:rPr>
          <w:rFonts w:ascii="Arial" w:eastAsia="Arial" w:hAnsi="Arial" w:cs="Arial"/>
          <w:bCs/>
          <w:sz w:val="18"/>
          <w:szCs w:val="18"/>
        </w:rPr>
        <w:t>e às cegas a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secção do músculo </w:t>
      </w:r>
      <w:proofErr w:type="spellStart"/>
      <w:r w:rsidR="00B93D50">
        <w:rPr>
          <w:rFonts w:ascii="Arial" w:eastAsia="Arial" w:hAnsi="Arial" w:cs="Arial"/>
          <w:bCs/>
          <w:sz w:val="18"/>
          <w:szCs w:val="18"/>
        </w:rPr>
        <w:t>retrator</w:t>
      </w:r>
      <w:proofErr w:type="spellEnd"/>
      <w:r w:rsidR="00B93D50">
        <w:rPr>
          <w:rFonts w:ascii="Arial" w:eastAsia="Arial" w:hAnsi="Arial" w:cs="Arial"/>
          <w:bCs/>
          <w:sz w:val="18"/>
          <w:szCs w:val="18"/>
        </w:rPr>
        <w:t xml:space="preserve"> do bulbo</w:t>
      </w:r>
      <w:r>
        <w:rPr>
          <w:rFonts w:ascii="Arial" w:eastAsia="Arial" w:hAnsi="Arial" w:cs="Arial"/>
          <w:bCs/>
          <w:sz w:val="18"/>
          <w:szCs w:val="18"/>
        </w:rPr>
        <w:t>. A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</w:t>
      </w:r>
      <w:r w:rsidR="00C62033">
        <w:rPr>
          <w:rFonts w:ascii="Arial" w:eastAsia="Arial" w:hAnsi="Arial" w:cs="Arial"/>
          <w:bCs/>
          <w:sz w:val="18"/>
          <w:szCs w:val="18"/>
        </w:rPr>
        <w:t>trans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fixação do nervo óptico com a artéria oftálmica </w:t>
      </w:r>
      <w:r>
        <w:rPr>
          <w:rFonts w:ascii="Arial" w:eastAsia="Arial" w:hAnsi="Arial" w:cs="Arial"/>
          <w:bCs/>
          <w:sz w:val="18"/>
          <w:szCs w:val="18"/>
        </w:rPr>
        <w:t xml:space="preserve">foi realizada com fio </w:t>
      </w:r>
      <w:r w:rsidR="00900F0B">
        <w:rPr>
          <w:rFonts w:ascii="Arial" w:eastAsia="Arial" w:hAnsi="Arial" w:cs="Arial"/>
          <w:bCs/>
          <w:sz w:val="18"/>
          <w:szCs w:val="18"/>
        </w:rPr>
        <w:t>absorvível (C</w:t>
      </w:r>
      <w:r>
        <w:rPr>
          <w:rFonts w:ascii="Arial" w:eastAsia="Arial" w:hAnsi="Arial" w:cs="Arial"/>
          <w:bCs/>
          <w:sz w:val="18"/>
          <w:szCs w:val="18"/>
        </w:rPr>
        <w:t>aprofyl</w:t>
      </w:r>
      <w:r w:rsidR="00900F0B" w:rsidRPr="00900F0B">
        <w:rPr>
          <w:rFonts w:ascii="Arial" w:eastAsia="Arial" w:hAnsi="Arial" w:cs="Arial"/>
          <w:bCs/>
          <w:sz w:val="18"/>
          <w:szCs w:val="18"/>
          <w:vertAlign w:val="superscript"/>
        </w:rPr>
        <w:t>®</w:t>
      </w:r>
      <w:r>
        <w:rPr>
          <w:rFonts w:ascii="Arial" w:eastAsia="Arial" w:hAnsi="Arial" w:cs="Arial"/>
          <w:bCs/>
          <w:sz w:val="18"/>
          <w:szCs w:val="18"/>
        </w:rPr>
        <w:t xml:space="preserve"> 2-0</w:t>
      </w:r>
      <w:r w:rsidR="00900F0B">
        <w:rPr>
          <w:rFonts w:ascii="Arial" w:eastAsia="Arial" w:hAnsi="Arial" w:cs="Arial"/>
          <w:bCs/>
          <w:sz w:val="18"/>
          <w:szCs w:val="18"/>
        </w:rPr>
        <w:t>)</w:t>
      </w:r>
      <w:r>
        <w:rPr>
          <w:rFonts w:ascii="Arial" w:eastAsia="Arial" w:hAnsi="Arial" w:cs="Arial"/>
          <w:bCs/>
          <w:sz w:val="18"/>
          <w:szCs w:val="18"/>
        </w:rPr>
        <w:t xml:space="preserve"> antes da </w:t>
      </w:r>
      <w:r w:rsidR="00B93D50">
        <w:rPr>
          <w:rFonts w:ascii="Arial" w:eastAsia="Arial" w:hAnsi="Arial" w:cs="Arial"/>
          <w:bCs/>
          <w:sz w:val="18"/>
          <w:szCs w:val="18"/>
        </w:rPr>
        <w:t>secção e</w:t>
      </w:r>
      <w:r w:rsidR="00624D9E">
        <w:rPr>
          <w:rFonts w:ascii="Arial" w:eastAsia="Arial" w:hAnsi="Arial" w:cs="Arial"/>
          <w:bCs/>
          <w:sz w:val="18"/>
          <w:szCs w:val="18"/>
        </w:rPr>
        <w:t xml:space="preserve">, por último, 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a retirada do globo ocular, da membrana </w:t>
      </w:r>
      <w:proofErr w:type="spellStart"/>
      <w:r w:rsidR="00B93D50">
        <w:rPr>
          <w:rFonts w:ascii="Arial" w:eastAsia="Arial" w:hAnsi="Arial" w:cs="Arial"/>
          <w:bCs/>
          <w:sz w:val="18"/>
          <w:szCs w:val="18"/>
        </w:rPr>
        <w:t>nictante</w:t>
      </w:r>
      <w:proofErr w:type="spellEnd"/>
      <w:r w:rsidR="00B93D50">
        <w:rPr>
          <w:rFonts w:ascii="Arial" w:eastAsia="Arial" w:hAnsi="Arial" w:cs="Arial"/>
          <w:bCs/>
          <w:sz w:val="18"/>
          <w:szCs w:val="18"/>
        </w:rPr>
        <w:t>,</w:t>
      </w:r>
      <w:r w:rsidR="00624D9E">
        <w:rPr>
          <w:rFonts w:ascii="Arial" w:eastAsia="Arial" w:hAnsi="Arial" w:cs="Arial"/>
          <w:bCs/>
          <w:sz w:val="18"/>
          <w:szCs w:val="18"/>
        </w:rPr>
        <w:t xml:space="preserve"> conjuntiva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e marge</w:t>
      </w:r>
      <w:r w:rsidR="00900F0B">
        <w:rPr>
          <w:rFonts w:ascii="Arial" w:eastAsia="Arial" w:hAnsi="Arial" w:cs="Arial"/>
          <w:bCs/>
          <w:sz w:val="18"/>
          <w:szCs w:val="18"/>
        </w:rPr>
        <w:t>ns</w:t>
      </w:r>
      <w:r w:rsidR="00B93D50">
        <w:rPr>
          <w:rFonts w:ascii="Arial" w:eastAsia="Arial" w:hAnsi="Arial" w:cs="Arial"/>
          <w:bCs/>
          <w:sz w:val="18"/>
          <w:szCs w:val="18"/>
        </w:rPr>
        <w:t xml:space="preserve"> palpebrais. O sítio cirúrgico foi fechado em três camadas, a primeira sendo a fáscia, tecido conjuntivo e borda orbital conectadas com um padrão simples </w:t>
      </w:r>
      <w:r w:rsidR="00511241">
        <w:rPr>
          <w:rFonts w:ascii="Arial" w:eastAsia="Arial" w:hAnsi="Arial" w:cs="Arial"/>
          <w:bCs/>
          <w:sz w:val="18"/>
          <w:szCs w:val="18"/>
        </w:rPr>
        <w:t>contínuo com fio absorvível</w:t>
      </w:r>
      <w:r w:rsidR="005027BD">
        <w:rPr>
          <w:rFonts w:ascii="Arial" w:eastAsia="Arial" w:hAnsi="Arial" w:cs="Arial"/>
          <w:bCs/>
          <w:sz w:val="18"/>
          <w:szCs w:val="18"/>
        </w:rPr>
        <w:t xml:space="preserve"> (</w:t>
      </w:r>
      <w:r w:rsidR="00900F0B">
        <w:rPr>
          <w:rFonts w:ascii="Arial" w:eastAsia="Arial" w:hAnsi="Arial" w:cs="Arial"/>
          <w:bCs/>
          <w:sz w:val="18"/>
          <w:szCs w:val="18"/>
        </w:rPr>
        <w:t>C</w:t>
      </w:r>
      <w:r w:rsidR="005027BD">
        <w:rPr>
          <w:rFonts w:ascii="Arial" w:eastAsia="Arial" w:hAnsi="Arial" w:cs="Arial"/>
          <w:bCs/>
          <w:sz w:val="18"/>
          <w:szCs w:val="18"/>
        </w:rPr>
        <w:t>aprofyl</w:t>
      </w:r>
      <w:r w:rsidR="00900F0B" w:rsidRPr="00900F0B">
        <w:rPr>
          <w:rFonts w:ascii="Arial" w:eastAsia="Arial" w:hAnsi="Arial" w:cs="Arial"/>
          <w:bCs/>
          <w:sz w:val="18"/>
          <w:szCs w:val="18"/>
          <w:vertAlign w:val="superscript"/>
        </w:rPr>
        <w:t>®</w:t>
      </w:r>
      <w:r w:rsidR="005027BD">
        <w:rPr>
          <w:rFonts w:ascii="Arial" w:eastAsia="Arial" w:hAnsi="Arial" w:cs="Arial"/>
          <w:bCs/>
          <w:sz w:val="18"/>
          <w:szCs w:val="18"/>
        </w:rPr>
        <w:t xml:space="preserve"> 1)</w:t>
      </w:r>
      <w:r w:rsidR="00511241">
        <w:rPr>
          <w:rFonts w:ascii="Arial" w:eastAsia="Arial" w:hAnsi="Arial" w:cs="Arial"/>
          <w:bCs/>
          <w:sz w:val="18"/>
          <w:szCs w:val="18"/>
        </w:rPr>
        <w:t xml:space="preserve"> criando um diafragma para minimizar a concavidade no pós-operatório, a segunda camada subcutânea fechada com um padrão simples contínuo com sutura absorvível (Caprofyl</w:t>
      </w:r>
      <w:r w:rsidR="00900F0B" w:rsidRPr="00900F0B">
        <w:rPr>
          <w:rFonts w:ascii="Arial" w:eastAsia="Arial" w:hAnsi="Arial" w:cs="Arial"/>
          <w:bCs/>
          <w:sz w:val="18"/>
          <w:szCs w:val="18"/>
          <w:vertAlign w:val="superscript"/>
        </w:rPr>
        <w:t>®</w:t>
      </w:r>
      <w:r w:rsidR="00511241">
        <w:rPr>
          <w:rFonts w:ascii="Arial" w:eastAsia="Arial" w:hAnsi="Arial" w:cs="Arial"/>
          <w:bCs/>
          <w:sz w:val="18"/>
          <w:szCs w:val="18"/>
        </w:rPr>
        <w:t xml:space="preserve"> 2-0) e a última camada, a pele, fechada de forma simples interrompida com material de sutura não absorvível (Nylon 2-0).</w:t>
      </w:r>
      <w:r w:rsidR="00734F5F">
        <w:rPr>
          <w:rFonts w:ascii="Arial" w:eastAsia="Arial" w:hAnsi="Arial" w:cs="Arial"/>
          <w:bCs/>
          <w:sz w:val="18"/>
          <w:szCs w:val="18"/>
        </w:rPr>
        <w:t xml:space="preserve"> Todo o procedimento cirúrgico foi feito com base no livro </w:t>
      </w:r>
      <w:proofErr w:type="spellStart"/>
      <w:r w:rsidR="00734F5F">
        <w:rPr>
          <w:rFonts w:ascii="Arial" w:eastAsia="Arial" w:hAnsi="Arial" w:cs="Arial"/>
          <w:bCs/>
          <w:sz w:val="18"/>
          <w:szCs w:val="18"/>
        </w:rPr>
        <w:t>Equine</w:t>
      </w:r>
      <w:proofErr w:type="spellEnd"/>
      <w:r w:rsidR="00734F5F">
        <w:rPr>
          <w:rFonts w:ascii="Arial" w:eastAsia="Arial" w:hAnsi="Arial" w:cs="Arial"/>
          <w:bCs/>
          <w:sz w:val="18"/>
          <w:szCs w:val="18"/>
        </w:rPr>
        <w:t xml:space="preserve"> Surgery</w:t>
      </w:r>
      <w:r w:rsidR="00AF3AF2">
        <w:rPr>
          <w:rFonts w:ascii="Arial" w:eastAsia="Arial" w:hAnsi="Arial" w:cs="Arial"/>
          <w:bCs/>
          <w:sz w:val="18"/>
          <w:szCs w:val="18"/>
          <w:vertAlign w:val="superscript"/>
        </w:rPr>
        <w:t>2</w:t>
      </w:r>
      <w:r w:rsidR="00734F5F">
        <w:rPr>
          <w:rFonts w:ascii="Arial" w:eastAsia="Arial" w:hAnsi="Arial" w:cs="Arial"/>
          <w:bCs/>
          <w:sz w:val="18"/>
          <w:szCs w:val="18"/>
        </w:rPr>
        <w:t xml:space="preserve">. </w:t>
      </w:r>
    </w:p>
    <w:p w14:paraId="38DE9AE9" w14:textId="1B8F2EAD" w:rsidR="00511241" w:rsidRPr="00B93D50" w:rsidRDefault="00511241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>No pós-operatório fo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i realizado o uso dos fármacos flunixina por 3 dias, </w:t>
      </w:r>
      <w:proofErr w:type="spellStart"/>
      <w:r w:rsidR="00900F0B">
        <w:rPr>
          <w:rFonts w:ascii="Arial" w:eastAsia="Arial" w:hAnsi="Arial" w:cs="Arial"/>
          <w:bCs/>
          <w:sz w:val="18"/>
          <w:szCs w:val="18"/>
        </w:rPr>
        <w:t>enrofloxacina</w:t>
      </w:r>
      <w:proofErr w:type="spellEnd"/>
      <w:r w:rsidR="00900F0B">
        <w:rPr>
          <w:rFonts w:ascii="Arial" w:eastAsia="Arial" w:hAnsi="Arial" w:cs="Arial"/>
          <w:bCs/>
          <w:sz w:val="18"/>
          <w:szCs w:val="18"/>
        </w:rPr>
        <w:t xml:space="preserve"> e o</w:t>
      </w:r>
      <w:r>
        <w:rPr>
          <w:rFonts w:ascii="Arial" w:eastAsia="Arial" w:hAnsi="Arial" w:cs="Arial"/>
          <w:bCs/>
          <w:sz w:val="18"/>
          <w:szCs w:val="18"/>
        </w:rPr>
        <w:t>meprazol, ambos por 10 dias,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todos </w:t>
      </w:r>
      <w:r w:rsidR="00921E74">
        <w:rPr>
          <w:rFonts w:ascii="Arial" w:eastAsia="Arial" w:hAnsi="Arial" w:cs="Arial"/>
          <w:bCs/>
          <w:sz w:val="18"/>
          <w:szCs w:val="18"/>
        </w:rPr>
        <w:t>com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doses e vias anteriormente especificadas</w:t>
      </w:r>
      <w:r w:rsidR="00187695">
        <w:rPr>
          <w:rFonts w:ascii="Arial" w:eastAsia="Arial" w:hAnsi="Arial" w:cs="Arial"/>
          <w:bCs/>
          <w:sz w:val="18"/>
          <w:szCs w:val="18"/>
        </w:rPr>
        <w:t>,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</w:t>
      </w:r>
      <w:r w:rsidR="00012C16">
        <w:rPr>
          <w:rFonts w:ascii="Arial" w:eastAsia="Arial" w:hAnsi="Arial" w:cs="Arial"/>
          <w:bCs/>
          <w:sz w:val="18"/>
          <w:szCs w:val="18"/>
        </w:rPr>
        <w:t>a</w:t>
      </w:r>
      <w:r>
        <w:rPr>
          <w:rFonts w:ascii="Arial" w:eastAsia="Arial" w:hAnsi="Arial" w:cs="Arial"/>
          <w:bCs/>
          <w:sz w:val="18"/>
          <w:szCs w:val="18"/>
        </w:rPr>
        <w:t xml:space="preserve">lém da </w:t>
      </w:r>
      <w:r w:rsidR="00900F0B">
        <w:rPr>
          <w:rFonts w:ascii="Arial" w:eastAsia="Arial" w:hAnsi="Arial" w:cs="Arial"/>
          <w:bCs/>
          <w:sz w:val="18"/>
          <w:szCs w:val="18"/>
        </w:rPr>
        <w:t>limpeza diária com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proofErr w:type="spellStart"/>
      <w:r w:rsidR="004F488A">
        <w:rPr>
          <w:rFonts w:ascii="Arial" w:eastAsia="Arial" w:hAnsi="Arial" w:cs="Arial"/>
          <w:bCs/>
          <w:sz w:val="18"/>
          <w:szCs w:val="18"/>
        </w:rPr>
        <w:t>i</w:t>
      </w:r>
      <w:r w:rsidR="004F488A" w:rsidRPr="004F488A">
        <w:rPr>
          <w:rFonts w:ascii="Arial" w:eastAsia="Arial" w:hAnsi="Arial" w:cs="Arial"/>
          <w:bCs/>
          <w:sz w:val="18"/>
          <w:szCs w:val="18"/>
        </w:rPr>
        <w:t>odopovidona</w:t>
      </w:r>
      <w:proofErr w:type="spellEnd"/>
      <w:r w:rsidR="004F488A" w:rsidRPr="004F488A">
        <w:rPr>
          <w:rFonts w:ascii="Arial" w:eastAsia="Arial" w:hAnsi="Arial" w:cs="Arial"/>
          <w:bCs/>
          <w:sz w:val="18"/>
          <w:szCs w:val="18"/>
        </w:rPr>
        <w:t xml:space="preserve"> </w:t>
      </w:r>
      <w:proofErr w:type="spellStart"/>
      <w:r w:rsidR="004F488A">
        <w:rPr>
          <w:rFonts w:ascii="Arial" w:eastAsia="Arial" w:hAnsi="Arial" w:cs="Arial"/>
          <w:bCs/>
          <w:sz w:val="18"/>
          <w:szCs w:val="18"/>
        </w:rPr>
        <w:t>d</w:t>
      </w:r>
      <w:r w:rsidR="00900F0B">
        <w:rPr>
          <w:rFonts w:ascii="Arial" w:eastAsia="Arial" w:hAnsi="Arial" w:cs="Arial"/>
          <w:bCs/>
          <w:sz w:val="18"/>
          <w:szCs w:val="18"/>
        </w:rPr>
        <w:t>egermante</w:t>
      </w:r>
      <w:proofErr w:type="spellEnd"/>
      <w:r w:rsidR="004F488A">
        <w:rPr>
          <w:rFonts w:ascii="Arial" w:eastAsia="Arial" w:hAnsi="Arial" w:cs="Arial"/>
          <w:bCs/>
          <w:sz w:val="18"/>
          <w:szCs w:val="18"/>
        </w:rPr>
        <w:t xml:space="preserve"> a 10%</w:t>
      </w:r>
      <w:r>
        <w:rPr>
          <w:rFonts w:ascii="Arial" w:eastAsia="Arial" w:hAnsi="Arial" w:cs="Arial"/>
          <w:bCs/>
          <w:sz w:val="18"/>
          <w:szCs w:val="18"/>
        </w:rPr>
        <w:t xml:space="preserve"> e soro. 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Sem complicações, </w:t>
      </w:r>
      <w:r>
        <w:rPr>
          <w:rFonts w:ascii="Arial" w:eastAsia="Arial" w:hAnsi="Arial" w:cs="Arial"/>
          <w:bCs/>
          <w:sz w:val="18"/>
          <w:szCs w:val="18"/>
        </w:rPr>
        <w:t xml:space="preserve">a retirada dos pontos ocorreu após 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uma semana do procedimento (Figura </w:t>
      </w:r>
      <w:r>
        <w:rPr>
          <w:rFonts w:ascii="Arial" w:eastAsia="Arial" w:hAnsi="Arial" w:cs="Arial"/>
          <w:bCs/>
          <w:sz w:val="18"/>
          <w:szCs w:val="18"/>
        </w:rPr>
        <w:t xml:space="preserve">2B) e </w:t>
      </w:r>
      <w:r w:rsidR="004C3FB0">
        <w:rPr>
          <w:rFonts w:ascii="Arial" w:eastAsia="Arial" w:hAnsi="Arial" w:cs="Arial"/>
          <w:bCs/>
          <w:sz w:val="18"/>
          <w:szCs w:val="18"/>
        </w:rPr>
        <w:t>depois de 15 dias da cirurgia o animal recebeu alta.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</w:p>
    <w:p w14:paraId="1C991528" w14:textId="0F5BCDF1" w:rsidR="004C3FB0" w:rsidRDefault="004C3FB0" w:rsidP="004C3FB0">
      <w:pPr>
        <w:spacing w:after="40"/>
        <w:jc w:val="both"/>
        <w:rPr>
          <w:rFonts w:ascii="Arial" w:eastAsia="Arial" w:hAnsi="Arial" w:cs="Arial"/>
          <w:b/>
          <w:sz w:val="18"/>
          <w:szCs w:val="18"/>
        </w:rPr>
      </w:pPr>
    </w:p>
    <w:p w14:paraId="797C63A9" w14:textId="15026C92" w:rsidR="00006436" w:rsidRDefault="00053B2F">
      <w:pPr>
        <w:spacing w:after="40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04BBE" wp14:editId="5CD1C9A6">
                <wp:simplePos x="0" y="0"/>
                <wp:positionH relativeFrom="column">
                  <wp:posOffset>-57150</wp:posOffset>
                </wp:positionH>
                <wp:positionV relativeFrom="paragraph">
                  <wp:posOffset>1671955</wp:posOffset>
                </wp:positionV>
                <wp:extent cx="228600" cy="2190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62A64" w14:textId="41B50EB0" w:rsidR="004C3FB0" w:rsidRPr="00472D03" w:rsidRDefault="004C3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72D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04BB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4.5pt;margin-top:131.65pt;width:18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" filled="f" stroked="f" strokeweight=".5pt">
                <v:textbox>
                  <w:txbxContent>
                    <w:p w14:paraId="69462A64" w14:textId="41B50EB0" w:rsidR="004C3FB0" w:rsidRPr="00472D03" w:rsidRDefault="004C3FB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472D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C5B09" wp14:editId="000D4C36">
                <wp:simplePos x="0" y="0"/>
                <wp:positionH relativeFrom="column">
                  <wp:posOffset>1816735</wp:posOffset>
                </wp:positionH>
                <wp:positionV relativeFrom="paragraph">
                  <wp:posOffset>1709420</wp:posOffset>
                </wp:positionV>
                <wp:extent cx="228600" cy="2190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752A1" w14:textId="0A67E80E" w:rsidR="004C3FB0" w:rsidRPr="00472D03" w:rsidRDefault="004C3FB0" w:rsidP="004C3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72D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C5B09" id="Caixa de Texto 3" o:spid="_x0000_s1027" type="#_x0000_t202" style="position:absolute;left:0;text-align:left;margin-left:143.05pt;margin-top:134.6pt;width:18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" filled="f" stroked="f" strokeweight=".5pt">
                <v:textbox>
                  <w:txbxContent>
                    <w:p w14:paraId="147752A1" w14:textId="0A67E80E" w:rsidR="004C3FB0" w:rsidRPr="00472D03" w:rsidRDefault="004C3FB0" w:rsidP="004C3FB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472D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3FB0" w:rsidRPr="00B93D50">
        <w:rPr>
          <w:rFonts w:ascii="Arial" w:eastAsia="Arial" w:hAnsi="Arial" w:cs="Arial"/>
          <w:b/>
          <w:noProof/>
          <w:sz w:val="18"/>
          <w:szCs w:val="18"/>
        </w:rPr>
        <w:drawing>
          <wp:inline distT="0" distB="0" distL="0" distR="0" wp14:anchorId="39296D65" wp14:editId="38B42F14">
            <wp:extent cx="1428750" cy="1904263"/>
            <wp:effectExtent l="0" t="0" r="0" b="1270"/>
            <wp:docPr id="6" name="Imagem 5" descr="Homem com camiseta azul&#10;&#10;Descrição gerada automaticamente com confiança baixa">
              <a:extLst xmlns:a="http://schemas.openxmlformats.org/drawingml/2006/main">
                <a:ext uri="{FF2B5EF4-FFF2-40B4-BE49-F238E27FC236}">
                  <a16:creationId xmlns:a16="http://schemas.microsoft.com/office/drawing/2014/main" id="{5358756A-43D7-45BA-963B-2F4FB65E53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Homem com camiseta azul&#10;&#10;Descrição gerada automaticamente com confiança baixa">
                      <a:extLst>
                        <a:ext uri="{FF2B5EF4-FFF2-40B4-BE49-F238E27FC236}">
                          <a16:creationId xmlns:a16="http://schemas.microsoft.com/office/drawing/2014/main" id="{5358756A-43D7-45BA-963B-2F4FB65E53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576" cy="191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FB0">
        <w:rPr>
          <w:rFonts w:ascii="Arial" w:eastAsia="Arial" w:hAnsi="Arial" w:cs="Arial"/>
          <w:b/>
          <w:sz w:val="18"/>
          <w:szCs w:val="18"/>
        </w:rPr>
        <w:t xml:space="preserve">              </w:t>
      </w:r>
      <w:r w:rsidR="004C3FB0" w:rsidRPr="00B93D50">
        <w:rPr>
          <w:rFonts w:ascii="Arial" w:eastAsia="Arial" w:hAnsi="Arial" w:cs="Arial"/>
          <w:b/>
          <w:noProof/>
          <w:sz w:val="18"/>
          <w:szCs w:val="18"/>
        </w:rPr>
        <w:drawing>
          <wp:inline distT="0" distB="0" distL="0" distR="0" wp14:anchorId="55E66B3F" wp14:editId="03AD2FB9">
            <wp:extent cx="1428750" cy="1903988"/>
            <wp:effectExtent l="0" t="0" r="0" b="1270"/>
            <wp:docPr id="5" name="Imagem 4" descr="Uma imagem contendo grande, chocolate, vaca, ros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DA375D1-7D60-4C54-BDF5-1092EDE88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grande, chocolate, vaca, rosto&#10;&#10;Descrição gerada automaticamente">
                      <a:extLst>
                        <a:ext uri="{FF2B5EF4-FFF2-40B4-BE49-F238E27FC236}">
                          <a16:creationId xmlns:a16="http://schemas.microsoft.com/office/drawing/2014/main" id="{6DA375D1-7D60-4C54-BDF5-1092EDE880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1066" cy="19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61D5" w14:textId="77777777" w:rsidR="007554F4" w:rsidRDefault="004C3FB0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Figura 2</w:t>
      </w:r>
      <w:r w:rsidR="00900F0B">
        <w:rPr>
          <w:rFonts w:ascii="Arial" w:eastAsia="Arial" w:hAnsi="Arial" w:cs="Arial"/>
          <w:b/>
          <w:sz w:val="18"/>
          <w:szCs w:val="18"/>
        </w:rPr>
        <w:t xml:space="preserve"> – </w:t>
      </w:r>
      <w:r>
        <w:rPr>
          <w:rFonts w:ascii="Arial" w:eastAsia="Arial" w:hAnsi="Arial" w:cs="Arial"/>
          <w:b/>
          <w:sz w:val="18"/>
          <w:szCs w:val="18"/>
        </w:rPr>
        <w:t xml:space="preserve">A) </w:t>
      </w:r>
      <w:r>
        <w:rPr>
          <w:rFonts w:ascii="Arial" w:eastAsia="Arial" w:hAnsi="Arial" w:cs="Arial"/>
          <w:bCs/>
          <w:sz w:val="18"/>
          <w:szCs w:val="18"/>
        </w:rPr>
        <w:t xml:space="preserve">Dissecação contínua ao longo da esclera. </w:t>
      </w:r>
    </w:p>
    <w:p w14:paraId="148A2372" w14:textId="127E7E8B" w:rsidR="007554F4" w:rsidRDefault="004C3FB0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 w:rsidRPr="004C3FB0">
        <w:rPr>
          <w:rFonts w:ascii="Arial" w:eastAsia="Arial" w:hAnsi="Arial" w:cs="Arial"/>
          <w:b/>
          <w:sz w:val="18"/>
          <w:szCs w:val="18"/>
        </w:rPr>
        <w:t>B)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sz w:val="18"/>
          <w:szCs w:val="18"/>
        </w:rPr>
        <w:t>Retirada dos pontos após 15 dias de procedimento.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</w:t>
      </w:r>
    </w:p>
    <w:p w14:paraId="51295A9E" w14:textId="3A86303F" w:rsidR="00B143DE" w:rsidRPr="00B143DE" w:rsidRDefault="004C3FB0" w:rsidP="00B143DE">
      <w:pPr>
        <w:spacing w:after="40"/>
        <w:jc w:val="both"/>
        <w:rPr>
          <w:rFonts w:ascii="Arial" w:eastAsia="Arial" w:hAnsi="Arial" w:cs="Arial"/>
          <w:bCs/>
          <w:sz w:val="18"/>
          <w:szCs w:val="18"/>
        </w:rPr>
      </w:pPr>
      <w:r w:rsidRPr="004C3FB0">
        <w:rPr>
          <w:rFonts w:ascii="Arial" w:eastAsia="Arial" w:hAnsi="Arial" w:cs="Arial"/>
          <w:b/>
          <w:sz w:val="18"/>
          <w:szCs w:val="18"/>
        </w:rPr>
        <w:t>Fonte:</w:t>
      </w:r>
      <w:r w:rsidR="00900F0B">
        <w:rPr>
          <w:rFonts w:ascii="Arial" w:eastAsia="Arial" w:hAnsi="Arial" w:cs="Arial"/>
          <w:bCs/>
          <w:sz w:val="18"/>
          <w:szCs w:val="18"/>
        </w:rPr>
        <w:t xml:space="preserve"> </w:t>
      </w:r>
      <w:r w:rsidR="007554F4">
        <w:rPr>
          <w:rFonts w:ascii="Arial" w:eastAsia="Arial" w:hAnsi="Arial" w:cs="Arial"/>
          <w:bCs/>
          <w:sz w:val="18"/>
          <w:szCs w:val="18"/>
        </w:rPr>
        <w:t>CGA HV-UFMG</w:t>
      </w:r>
      <w:r w:rsidR="00B93D50">
        <w:rPr>
          <w:rFonts w:ascii="Arial" w:eastAsia="Arial" w:hAnsi="Arial" w:cs="Arial"/>
          <w:b/>
          <w:sz w:val="18"/>
          <w:szCs w:val="18"/>
        </w:rPr>
        <w:t xml:space="preserve">                   </w:t>
      </w:r>
      <w:bookmarkStart w:id="2" w:name="_heading=h.1fob9te" w:colFirst="0" w:colLast="0"/>
      <w:bookmarkEnd w:id="2"/>
    </w:p>
    <w:p w14:paraId="045BCC1E" w14:textId="77777777" w:rsidR="00B143DE" w:rsidRDefault="00B143D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DF4F7F9" w14:textId="5BE53CD6" w:rsidR="00E963C2" w:rsidRDefault="0088538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488BD747" w14:textId="44A953D9" w:rsidR="00E963C2" w:rsidRDefault="005E729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enucleação é o procedimento comumente realizado quando se relata sobre afecções oculares, podendo </w:t>
      </w:r>
      <w:r w:rsidR="00696885">
        <w:rPr>
          <w:rFonts w:ascii="Arial" w:eastAsia="Arial" w:hAnsi="Arial" w:cs="Arial"/>
          <w:sz w:val="18"/>
          <w:szCs w:val="18"/>
        </w:rPr>
        <w:t xml:space="preserve">ser </w:t>
      </w:r>
      <w:r>
        <w:rPr>
          <w:rFonts w:ascii="Arial" w:eastAsia="Arial" w:hAnsi="Arial" w:cs="Arial"/>
          <w:sz w:val="18"/>
          <w:szCs w:val="18"/>
        </w:rPr>
        <w:t xml:space="preserve">o tratamento de escolha para certas enfermidades ópticas ou o procedimento optado quando não há uma boa resposta ao tratamento </w:t>
      </w:r>
      <w:r w:rsidR="00E348B5">
        <w:rPr>
          <w:rFonts w:ascii="Arial" w:eastAsia="Arial" w:hAnsi="Arial" w:cs="Arial"/>
          <w:sz w:val="18"/>
          <w:szCs w:val="18"/>
        </w:rPr>
        <w:t>clínico</w:t>
      </w:r>
      <w:r>
        <w:rPr>
          <w:rFonts w:ascii="Arial" w:eastAsia="Arial" w:hAnsi="Arial" w:cs="Arial"/>
          <w:sz w:val="18"/>
          <w:szCs w:val="18"/>
        </w:rPr>
        <w:t xml:space="preserve">. </w:t>
      </w:r>
      <w:r w:rsidR="004C3FB0">
        <w:rPr>
          <w:rFonts w:ascii="Arial" w:eastAsia="Arial" w:hAnsi="Arial" w:cs="Arial"/>
          <w:sz w:val="18"/>
          <w:szCs w:val="18"/>
        </w:rPr>
        <w:t xml:space="preserve">No caso apresentado, acredita-se que </w:t>
      </w:r>
      <w:r>
        <w:rPr>
          <w:rFonts w:ascii="Arial" w:eastAsia="Arial" w:hAnsi="Arial" w:cs="Arial"/>
          <w:sz w:val="18"/>
          <w:szCs w:val="18"/>
        </w:rPr>
        <w:t>a enucleação</w:t>
      </w:r>
      <w:r w:rsidR="00854D82">
        <w:rPr>
          <w:rFonts w:ascii="Arial" w:eastAsia="Arial" w:hAnsi="Arial" w:cs="Arial"/>
          <w:sz w:val="18"/>
          <w:szCs w:val="18"/>
        </w:rPr>
        <w:t xml:space="preserve"> </w:t>
      </w:r>
      <w:r w:rsidR="004C3FB0">
        <w:rPr>
          <w:rFonts w:ascii="Arial" w:eastAsia="Arial" w:hAnsi="Arial" w:cs="Arial"/>
          <w:sz w:val="18"/>
          <w:szCs w:val="18"/>
        </w:rPr>
        <w:t>foi curativ</w:t>
      </w:r>
      <w:r w:rsidR="00E348B5">
        <w:rPr>
          <w:rFonts w:ascii="Arial" w:eastAsia="Arial" w:hAnsi="Arial" w:cs="Arial"/>
          <w:sz w:val="18"/>
          <w:szCs w:val="18"/>
        </w:rPr>
        <w:t>a</w:t>
      </w:r>
      <w:r w:rsidR="004C3FB0">
        <w:rPr>
          <w:rFonts w:ascii="Arial" w:eastAsia="Arial" w:hAnsi="Arial" w:cs="Arial"/>
          <w:sz w:val="18"/>
          <w:szCs w:val="18"/>
        </w:rPr>
        <w:t xml:space="preserve"> e contribuiu para a melhora do estado geral do paciente. </w:t>
      </w:r>
    </w:p>
    <w:p w14:paraId="2487EEBF" w14:textId="7959700B" w:rsidR="004C3FB0" w:rsidRDefault="004C3FB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0690914" w14:textId="2BCD548A" w:rsidR="00053B2F" w:rsidRDefault="00B143DE" w:rsidP="00053B2F">
      <w:pPr>
        <w:jc w:val="center"/>
        <w:rPr>
          <w:rFonts w:ascii="Arial" w:eastAsia="Arial" w:hAnsi="Arial" w:cs="Arial"/>
          <w:b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1B9B2ACB" wp14:editId="3184C10A">
            <wp:simplePos x="0" y="0"/>
            <wp:positionH relativeFrom="column">
              <wp:posOffset>752475</wp:posOffset>
            </wp:positionH>
            <wp:positionV relativeFrom="paragraph">
              <wp:posOffset>6985</wp:posOffset>
            </wp:positionV>
            <wp:extent cx="720000" cy="720000"/>
            <wp:effectExtent l="0" t="0" r="0" b="0"/>
            <wp:wrapNone/>
            <wp:docPr id="4" name="image2.png" descr="Logotipo, nome da empr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Logotipo, nome da empres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hidden="0" allowOverlap="1" wp14:anchorId="42CACCE6" wp14:editId="2DE48685">
            <wp:simplePos x="0" y="0"/>
            <wp:positionH relativeFrom="column">
              <wp:posOffset>1969135</wp:posOffset>
            </wp:positionH>
            <wp:positionV relativeFrom="paragraph">
              <wp:posOffset>20955</wp:posOffset>
            </wp:positionV>
            <wp:extent cx="676275" cy="557530"/>
            <wp:effectExtent l="0" t="0" r="9525" b="0"/>
            <wp:wrapNone/>
            <wp:docPr id="8" name="image3.png" descr="Uma imagem contendo 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Uma imagem contendo Forma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2F">
        <w:rPr>
          <w:rFonts w:ascii="Arial" w:eastAsia="Arial" w:hAnsi="Arial" w:cs="Arial"/>
          <w:b/>
          <w:sz w:val="14"/>
          <w:szCs w:val="14"/>
        </w:rPr>
        <w:t xml:space="preserve">APOIO: </w:t>
      </w:r>
    </w:p>
    <w:p w14:paraId="55B2929D" w14:textId="29EC8B65" w:rsidR="00472D03" w:rsidRDefault="00472D03">
      <w:pPr>
        <w:spacing w:after="40"/>
        <w:jc w:val="center"/>
        <w:rPr>
          <w:rFonts w:ascii="Arial" w:eastAsia="Arial" w:hAnsi="Arial" w:cs="Arial"/>
          <w:b/>
          <w:color w:val="000000"/>
          <w:sz w:val="14"/>
          <w:szCs w:val="14"/>
        </w:rPr>
      </w:pPr>
    </w:p>
    <w:sectPr w:rsidR="00472D03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F33C" w14:textId="77777777" w:rsidR="008278CD" w:rsidRDefault="008278CD">
      <w:r>
        <w:separator/>
      </w:r>
    </w:p>
  </w:endnote>
  <w:endnote w:type="continuationSeparator" w:id="0">
    <w:p w14:paraId="34B8388C" w14:textId="77777777" w:rsidR="008278CD" w:rsidRDefault="0082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ovanni-Book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8DF5" w14:textId="77777777" w:rsidR="008278CD" w:rsidRDefault="008278CD">
      <w:r>
        <w:separator/>
      </w:r>
    </w:p>
  </w:footnote>
  <w:footnote w:type="continuationSeparator" w:id="0">
    <w:p w14:paraId="2BD4D9DF" w14:textId="77777777" w:rsidR="008278CD" w:rsidRDefault="00827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68176" w14:textId="77777777" w:rsidR="00E963C2" w:rsidRDefault="008853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EC414B" wp14:editId="3291D44E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315466" w14:textId="77777777" w:rsidR="00E963C2" w:rsidRDefault="0088538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63C2"/>
    <w:rsid w:val="00006436"/>
    <w:rsid w:val="00012C16"/>
    <w:rsid w:val="00053B2F"/>
    <w:rsid w:val="000912A6"/>
    <w:rsid w:val="000B0242"/>
    <w:rsid w:val="00110065"/>
    <w:rsid w:val="00187695"/>
    <w:rsid w:val="002423A6"/>
    <w:rsid w:val="002F0F78"/>
    <w:rsid w:val="003323DC"/>
    <w:rsid w:val="003A22BF"/>
    <w:rsid w:val="003D2493"/>
    <w:rsid w:val="003F5B20"/>
    <w:rsid w:val="00423BD2"/>
    <w:rsid w:val="004624BE"/>
    <w:rsid w:val="00472D03"/>
    <w:rsid w:val="004C3FB0"/>
    <w:rsid w:val="004F008B"/>
    <w:rsid w:val="004F488A"/>
    <w:rsid w:val="005027BD"/>
    <w:rsid w:val="00511241"/>
    <w:rsid w:val="00517A88"/>
    <w:rsid w:val="005308A9"/>
    <w:rsid w:val="00530D81"/>
    <w:rsid w:val="00542CC3"/>
    <w:rsid w:val="005956E8"/>
    <w:rsid w:val="005A43EF"/>
    <w:rsid w:val="005E1127"/>
    <w:rsid w:val="005E3EE1"/>
    <w:rsid w:val="005E7297"/>
    <w:rsid w:val="00624D9E"/>
    <w:rsid w:val="006425CB"/>
    <w:rsid w:val="00696885"/>
    <w:rsid w:val="007065BC"/>
    <w:rsid w:val="00734F5F"/>
    <w:rsid w:val="007554F4"/>
    <w:rsid w:val="00764EB3"/>
    <w:rsid w:val="00771AB3"/>
    <w:rsid w:val="00810EA3"/>
    <w:rsid w:val="008278CD"/>
    <w:rsid w:val="00835BFC"/>
    <w:rsid w:val="00854D82"/>
    <w:rsid w:val="008717B5"/>
    <w:rsid w:val="0088538B"/>
    <w:rsid w:val="0089504C"/>
    <w:rsid w:val="00900F0B"/>
    <w:rsid w:val="00921E74"/>
    <w:rsid w:val="0092252F"/>
    <w:rsid w:val="009B61A9"/>
    <w:rsid w:val="009F1921"/>
    <w:rsid w:val="00A26464"/>
    <w:rsid w:val="00A50537"/>
    <w:rsid w:val="00A519CC"/>
    <w:rsid w:val="00A779D8"/>
    <w:rsid w:val="00AC04FA"/>
    <w:rsid w:val="00AD7336"/>
    <w:rsid w:val="00AF3AF2"/>
    <w:rsid w:val="00B143DE"/>
    <w:rsid w:val="00B570FC"/>
    <w:rsid w:val="00B85AEE"/>
    <w:rsid w:val="00B93D50"/>
    <w:rsid w:val="00BC1344"/>
    <w:rsid w:val="00C07B7D"/>
    <w:rsid w:val="00C12D68"/>
    <w:rsid w:val="00C152AB"/>
    <w:rsid w:val="00C36513"/>
    <w:rsid w:val="00C62033"/>
    <w:rsid w:val="00CC2269"/>
    <w:rsid w:val="00D91F82"/>
    <w:rsid w:val="00DB36CE"/>
    <w:rsid w:val="00DD2E78"/>
    <w:rsid w:val="00E348B5"/>
    <w:rsid w:val="00E5543D"/>
    <w:rsid w:val="00E568F7"/>
    <w:rsid w:val="00E963C2"/>
    <w:rsid w:val="00EB0B1E"/>
    <w:rsid w:val="00F1651F"/>
    <w:rsid w:val="00F7002D"/>
    <w:rsid w:val="00F756D6"/>
    <w:rsid w:val="00FC6518"/>
    <w:rsid w:val="00FC6554"/>
    <w:rsid w:val="00FD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ED01"/>
  <w15:docId w15:val="{D0637061-0B61-4AD8-A300-67DAC544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Reviso">
    <w:name w:val="Revision"/>
    <w:hidden/>
    <w:uiPriority w:val="99"/>
    <w:semiHidden/>
    <w:rsid w:val="005E112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E1127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E1127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  <w:style w:type="character" w:customStyle="1" w:styleId="fontstyle01">
    <w:name w:val="fontstyle01"/>
    <w:basedOn w:val="Fontepargpadro"/>
    <w:rsid w:val="00B570FC"/>
    <w:rPr>
      <w:rFonts w:ascii="Giovanni-Book" w:hAnsi="Giovanni-Book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+UiAL4UT4hc4i10Jj3sRRi4BGg==">AMUW2mU2QXiDffNFfBgMk2kGjT2FVOhj2BcB3HGECGyOuMUJFWh3woERV5IuFL/+PRetMKm3gyhnZyPYnYvv3vZJkmwrRfYti5ZqquH57Se/ohFNJt0UXX04UQElvnkWHfxf7bIhrjyOtTucBwAh7A5xJ73sqxbfIQ==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875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Márcio Hasen</cp:lastModifiedBy>
  <cp:revision>9</cp:revision>
  <dcterms:created xsi:type="dcterms:W3CDTF">2021-11-18T23:23:00Z</dcterms:created>
  <dcterms:modified xsi:type="dcterms:W3CDTF">2021-11-26T14:27:00Z</dcterms:modified>
</cp:coreProperties>
</file>