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B86C" w14:textId="032F2D17" w:rsidR="00D07298" w:rsidRDefault="00A76001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USO DE CROTALÁ</w:t>
      </w:r>
      <w:r w:rsidR="00B14548">
        <w:rPr>
          <w:rFonts w:ascii="Arial" w:eastAsia="Arial" w:hAnsi="Arial" w:cs="Arial"/>
          <w:b/>
          <w:smallCaps/>
          <w:sz w:val="22"/>
          <w:szCs w:val="22"/>
        </w:rPr>
        <w:t>RIA NA SUPRESSÃO DE PLANTAS DANINHAS</w:t>
      </w:r>
    </w:p>
    <w:p w14:paraId="1FF006C4" w14:textId="18174855" w:rsidR="00D07298" w:rsidRPr="00AE6E18" w:rsidRDefault="004B06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Hlk84864225"/>
      <w:r w:rsidRPr="00AE6E18">
        <w:rPr>
          <w:rFonts w:ascii="Arial" w:eastAsia="Arial" w:hAnsi="Arial" w:cs="Arial"/>
          <w:b/>
        </w:rPr>
        <w:t>L</w:t>
      </w:r>
      <w:r w:rsidR="00720289" w:rsidRPr="00AE6E18">
        <w:rPr>
          <w:rFonts w:ascii="Arial" w:eastAsia="Arial" w:hAnsi="Arial" w:cs="Arial"/>
          <w:b/>
        </w:rPr>
        <w:t>uís Otávio Sousa Mendonça</w:t>
      </w:r>
      <w:r w:rsidRPr="00AE6E18">
        <w:rPr>
          <w:rFonts w:ascii="Arial" w:eastAsia="Arial" w:hAnsi="Arial" w:cs="Arial"/>
          <w:b/>
          <w:color w:val="000000"/>
          <w:vertAlign w:val="superscript"/>
        </w:rPr>
        <w:t>1</w:t>
      </w:r>
      <w:r w:rsidRPr="00AE6E18">
        <w:rPr>
          <w:rFonts w:ascii="Arial" w:eastAsia="Arial" w:hAnsi="Arial" w:cs="Arial"/>
          <w:b/>
          <w:color w:val="000000"/>
        </w:rPr>
        <w:t>.</w:t>
      </w:r>
    </w:p>
    <w:p w14:paraId="7DC802B7" w14:textId="0B8EC3DA" w:rsidR="00720289" w:rsidRDefault="004B06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AE6E18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Pr="00AE6E18"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</w:t>
      </w:r>
      <w:r w:rsidR="00720289" w:rsidRPr="00AE6E18">
        <w:rPr>
          <w:rFonts w:ascii="Arial" w:eastAsia="Arial" w:hAnsi="Arial" w:cs="Arial"/>
          <w:i/>
          <w:color w:val="000000"/>
          <w:sz w:val="14"/>
          <w:szCs w:val="14"/>
        </w:rPr>
        <w:t>Engenharia Agronômica – UNA – Bom Despacho/MG – Brasil – *Contato:</w:t>
      </w:r>
      <w:r w:rsidR="00936EA7">
        <w:rPr>
          <w:rFonts w:ascii="Arial" w:eastAsia="Arial" w:hAnsi="Arial" w:cs="Arial"/>
          <w:i/>
          <w:color w:val="000000"/>
          <w:sz w:val="14"/>
          <w:szCs w:val="14"/>
        </w:rPr>
        <w:t xml:space="preserve"> luisotaviosm@hotmail</w:t>
      </w:r>
      <w:bookmarkStart w:id="1" w:name="_heading=h.gjdgxs" w:colFirst="0" w:colLast="0"/>
      <w:bookmarkEnd w:id="0"/>
      <w:bookmarkEnd w:id="1"/>
      <w:r w:rsidR="00936EA7">
        <w:rPr>
          <w:rFonts w:ascii="Arial" w:eastAsia="Arial" w:hAnsi="Arial" w:cs="Arial"/>
          <w:i/>
          <w:color w:val="000000"/>
          <w:sz w:val="14"/>
          <w:szCs w:val="14"/>
        </w:rPr>
        <w:t>.com</w:t>
      </w:r>
    </w:p>
    <w:p w14:paraId="20C73937" w14:textId="77777777" w:rsidR="00D07298" w:rsidRDefault="00D07298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</w:pPr>
    </w:p>
    <w:p w14:paraId="37397F4C" w14:textId="2BEF922B" w:rsidR="00720289" w:rsidRDefault="00720289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720289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33D54C25" w14:textId="77777777" w:rsidR="00D07298" w:rsidRDefault="004B064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0C3C4E3D" w14:textId="1E6AA237" w:rsidR="00A232C1" w:rsidRDefault="00A232C1" w:rsidP="00A232C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ocorrência de infestações de plantas daninhas nas áreas de produção agrícola tem resultado em prejuízos socioeconômicos significativos. Por isso, a adoção do manejo integrado de plantas daninhas tem sido fundamental para garantir a produtividade agrícola e a qualidade final dos produtos. Uma abordagem que tem sido estudada no manejo de plantas daninhas é o uso de adubos verdes, os quais podem contribuir para supressão da infestação de plantas daninhas a partir de efeitos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alelopáticos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por meio da formação de uma barreira física capaz de impedir o desenvolvimento da planta daninha</w:t>
      </w:r>
      <w:r w:rsidR="00D963CB" w:rsidRPr="00A232C1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D963CB">
        <w:rPr>
          <w:rFonts w:ascii="Arial" w:eastAsia="Arial" w:hAnsi="Arial" w:cs="Arial"/>
          <w:color w:val="000000"/>
          <w:sz w:val="18"/>
          <w:szCs w:val="18"/>
          <w:vertAlign w:val="superscript"/>
        </w:rPr>
        <w:t>,7</w:t>
      </w:r>
      <w:r w:rsidR="00D963CB" w:rsidRPr="00A232C1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220DA6F" w14:textId="3D674842" w:rsidR="00A232C1" w:rsidRDefault="00A232C1" w:rsidP="00A232C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Dentre os adubos verdes que </w:t>
      </w:r>
      <w:r w:rsidR="00B64CF5">
        <w:rPr>
          <w:rFonts w:ascii="Arial" w:eastAsia="Arial" w:hAnsi="Arial" w:cs="Arial"/>
          <w:color w:val="000000"/>
          <w:sz w:val="18"/>
          <w:szCs w:val="18"/>
        </w:rPr>
        <w:t xml:space="preserve">têm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sido usados na agricultura brasileira, destaca-se a planta </w:t>
      </w:r>
      <w:r w:rsidRPr="00A232C1">
        <w:rPr>
          <w:rFonts w:ascii="Arial" w:eastAsia="Arial" w:hAnsi="Arial" w:cs="Arial"/>
          <w:color w:val="000000"/>
          <w:sz w:val="18"/>
          <w:szCs w:val="18"/>
        </w:rPr>
        <w:t>crotalária (</w:t>
      </w:r>
      <w:proofErr w:type="spellStart"/>
      <w:r w:rsidRPr="00A232C1">
        <w:rPr>
          <w:rFonts w:ascii="Arial" w:eastAsia="Arial" w:hAnsi="Arial" w:cs="Arial"/>
          <w:i/>
          <w:iCs/>
          <w:color w:val="000000"/>
          <w:sz w:val="18"/>
          <w:szCs w:val="18"/>
        </w:rPr>
        <w:t>Crotalaria</w:t>
      </w:r>
      <w:proofErr w:type="spellEnd"/>
      <w:r w:rsidRPr="00A232C1">
        <w:rPr>
          <w:rFonts w:ascii="Arial" w:eastAsia="Arial" w:hAnsi="Arial" w:cs="Arial"/>
          <w:color w:val="000000"/>
          <w:sz w:val="18"/>
          <w:szCs w:val="18"/>
        </w:rPr>
        <w:t xml:space="preserve"> spp.),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qual apresenta rápido crescimento e tem sido considerada promissora no fornecimento de matéria orgânica e nitrogênio aos sistemas produtivos. Alguns estudos têm demonstrado que espécies de crotalária podem atuar na supressão de plantas daninhas presentes nas áreas de cultivo</w:t>
      </w:r>
      <w:r w:rsidR="00D963CB">
        <w:rPr>
          <w:rFonts w:ascii="Arial" w:eastAsia="Arial" w:hAnsi="Arial" w:cs="Arial"/>
          <w:color w:val="000000"/>
          <w:sz w:val="18"/>
          <w:szCs w:val="18"/>
          <w:vertAlign w:val="superscript"/>
        </w:rPr>
        <w:t>5,1,3,7</w:t>
      </w:r>
      <w:r w:rsidR="00D963CB" w:rsidRPr="00A232C1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25AEF51" w14:textId="244D4595" w:rsidR="00D963CB" w:rsidRDefault="00D963CB" w:rsidP="00A232C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Portanto, esse estudo objetivou a elaboração de uma revisão de literatura abordando o uso de espécies de crotalária na supressão de populações de plantas infestantes. </w:t>
      </w:r>
    </w:p>
    <w:p w14:paraId="0ECE799F" w14:textId="77777777" w:rsidR="00D07298" w:rsidRDefault="00D0729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21C85AE" w14:textId="77777777" w:rsidR="00D07298" w:rsidRPr="00A232C1" w:rsidRDefault="004B064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 w:rsidRPr="00A232C1"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3B41318A" w14:textId="7BDDE082" w:rsidR="00D07298" w:rsidRPr="00A232C1" w:rsidRDefault="00A232C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revisão de literatura foi elaborada durante o mês de setembro de 2021 a partir da seleção de artigos científicos pesquisados na base de dados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 Os artigos científicos foram selecionados utilizando as palavras-chave</w:t>
      </w:r>
      <w:r w:rsidR="00B07643">
        <w:rPr>
          <w:rFonts w:ascii="Arial" w:eastAsia="Arial" w:hAnsi="Arial" w:cs="Arial"/>
          <w:color w:val="000000"/>
          <w:sz w:val="18"/>
          <w:szCs w:val="18"/>
        </w:rPr>
        <w:t>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adubos verdes, plantas daninhas, </w:t>
      </w:r>
      <w:proofErr w:type="spellStart"/>
      <w:r w:rsidRPr="00F038E9">
        <w:rPr>
          <w:rFonts w:ascii="Arial" w:eastAsia="Arial" w:hAnsi="Arial" w:cs="Arial"/>
          <w:i/>
          <w:iCs/>
          <w:color w:val="000000"/>
          <w:sz w:val="18"/>
          <w:szCs w:val="18"/>
        </w:rPr>
        <w:t>Crotalaria</w:t>
      </w:r>
      <w:proofErr w:type="spellEnd"/>
      <w:r w:rsidRPr="00F038E9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038E9">
        <w:rPr>
          <w:rFonts w:ascii="Arial" w:eastAsia="Arial" w:hAnsi="Arial" w:cs="Arial"/>
          <w:i/>
          <w:iCs/>
          <w:color w:val="000000"/>
          <w:sz w:val="18"/>
          <w:szCs w:val="18"/>
        </w:rPr>
        <w:t>juncea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supressão de plantas daninhas. </w:t>
      </w:r>
    </w:p>
    <w:p w14:paraId="4F163FFE" w14:textId="77777777" w:rsidR="00D07298" w:rsidRPr="00A232C1" w:rsidRDefault="00D07298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3A1CA58" w14:textId="77777777" w:rsidR="00D07298" w:rsidRPr="00A232C1" w:rsidRDefault="004B064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A232C1">
        <w:rPr>
          <w:rFonts w:ascii="Arial" w:eastAsia="Arial" w:hAnsi="Arial" w:cs="Arial"/>
          <w:b/>
          <w:color w:val="000000"/>
          <w:sz w:val="18"/>
          <w:szCs w:val="18"/>
        </w:rPr>
        <w:t>RE</w:t>
      </w:r>
      <w:r w:rsidRPr="00A232C1"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66F70717" w14:textId="76C3E816" w:rsidR="00B14548" w:rsidRPr="00A232C1" w:rsidRDefault="004B064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A232C1">
        <w:rPr>
          <w:rFonts w:ascii="Arial" w:eastAsia="Arial" w:hAnsi="Arial" w:cs="Arial"/>
          <w:color w:val="000000"/>
          <w:sz w:val="18"/>
          <w:szCs w:val="18"/>
        </w:rPr>
        <w:t>N</w:t>
      </w:r>
      <w:r w:rsidR="00B14548" w:rsidRPr="00A232C1">
        <w:rPr>
          <w:rFonts w:ascii="Arial" w:eastAsia="Arial" w:hAnsi="Arial" w:cs="Arial"/>
          <w:color w:val="000000"/>
          <w:sz w:val="18"/>
          <w:szCs w:val="18"/>
        </w:rPr>
        <w:t xml:space="preserve">as áreas de produção agrícola, um dos principais problemas que podem resultar em reduções na produtividade das culturas é a infestação por plantas daninhas. As plantas daninhas podem ser compreendidas como toda e qualquer planta que, ao crescer espontaneamente em um local de desenvolvimento de atividades humanas, interferem negativamente nessa atividade causando prejuízos de ordem econômica, social, ambiental, dentre outros. Portanto, a infestação de plantas daninhas nas áreas de lavoura pode resultar em redução significativa da produtividade, em depreciação do valor da terra, em perdas associadas à qualidade do produto agrícola, dentre outros. Além disso, a ocorrência dessas plantas oportunistas pode contribuir para a disseminação de pragas e de doenças, visto que essas podem ser hospedeiras de espécies de agentes causais de doenças e de insetos-praga e resultar em maior custo de manejo devido </w:t>
      </w:r>
      <w:r w:rsidR="00B07643">
        <w:rPr>
          <w:rFonts w:ascii="Arial" w:eastAsia="Arial" w:hAnsi="Arial" w:cs="Arial"/>
          <w:color w:val="000000"/>
          <w:sz w:val="18"/>
          <w:szCs w:val="18"/>
        </w:rPr>
        <w:t>à</w:t>
      </w:r>
      <w:r w:rsidR="00B14548" w:rsidRPr="00A232C1">
        <w:rPr>
          <w:rFonts w:ascii="Arial" w:eastAsia="Arial" w:hAnsi="Arial" w:cs="Arial"/>
          <w:color w:val="000000"/>
          <w:sz w:val="18"/>
          <w:szCs w:val="18"/>
        </w:rPr>
        <w:t xml:space="preserve"> dificuldade do manejo quando essas estão com altos níveis de infestação</w:t>
      </w:r>
      <w:r w:rsidR="00A232C1" w:rsidRPr="00A232C1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B14548" w:rsidRPr="00A232C1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4CF164A1" w14:textId="6935599A" w:rsidR="00B14548" w:rsidRPr="00A232C1" w:rsidRDefault="002C00F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A232C1">
        <w:rPr>
          <w:rFonts w:ascii="Arial" w:eastAsia="Arial" w:hAnsi="Arial" w:cs="Arial"/>
          <w:color w:val="000000"/>
          <w:sz w:val="18"/>
          <w:szCs w:val="18"/>
        </w:rPr>
        <w:t xml:space="preserve">Diante dos danos socioeconômicos decorrentes da infestação por plantas daninhas, medidas de manejo são necessárias para redução dos danos. Uma estratégia que tem sido adotada é a adoção da adubação verde, visto que essa pode ser uma abordagem no manejo integrado de plantas daninhas por suprimir </w:t>
      </w:r>
      <w:proofErr w:type="spellStart"/>
      <w:r w:rsidRPr="00A232C1">
        <w:rPr>
          <w:rFonts w:ascii="Arial" w:eastAsia="Arial" w:hAnsi="Arial" w:cs="Arial"/>
          <w:color w:val="000000"/>
          <w:sz w:val="18"/>
          <w:szCs w:val="18"/>
        </w:rPr>
        <w:t>reinfestações</w:t>
      </w:r>
      <w:proofErr w:type="spellEnd"/>
      <w:r w:rsidRPr="00A232C1">
        <w:rPr>
          <w:rFonts w:ascii="Arial" w:eastAsia="Arial" w:hAnsi="Arial" w:cs="Arial"/>
          <w:color w:val="000000"/>
          <w:sz w:val="18"/>
          <w:szCs w:val="18"/>
        </w:rPr>
        <w:t xml:space="preserve"> por plantas espontâneas nas áreas de cultivo. </w:t>
      </w:r>
      <w:r w:rsidR="00F038E9" w:rsidRPr="00A232C1">
        <w:rPr>
          <w:rFonts w:ascii="Arial" w:eastAsia="Arial" w:hAnsi="Arial" w:cs="Arial"/>
          <w:color w:val="000000"/>
          <w:sz w:val="18"/>
          <w:szCs w:val="18"/>
        </w:rPr>
        <w:t>Além disso, o uso de adubos verdes pode atuar na diminuição do banco de sementes de plantas daninhas no solo</w:t>
      </w:r>
      <w:r w:rsidR="00A232C1" w:rsidRPr="00A232C1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A232C1" w:rsidRPr="00A232C1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F038E9" w:rsidRPr="00A232C1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3304EDC5" w14:textId="6F4D1A4E" w:rsidR="00871EB9" w:rsidRDefault="00C97CC5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A232C1">
        <w:rPr>
          <w:rFonts w:ascii="Arial" w:eastAsia="Arial" w:hAnsi="Arial" w:cs="Arial"/>
          <w:color w:val="000000"/>
          <w:sz w:val="18"/>
          <w:szCs w:val="18"/>
        </w:rPr>
        <w:t>Uma das plantas que tem sido muito empregada como adubo verde é a crotalária (</w:t>
      </w:r>
      <w:proofErr w:type="spellStart"/>
      <w:r w:rsidRPr="00A232C1">
        <w:rPr>
          <w:rFonts w:ascii="Arial" w:eastAsia="Arial" w:hAnsi="Arial" w:cs="Arial"/>
          <w:i/>
          <w:iCs/>
          <w:color w:val="000000"/>
          <w:sz w:val="18"/>
          <w:szCs w:val="18"/>
        </w:rPr>
        <w:t>Crotalaria</w:t>
      </w:r>
      <w:proofErr w:type="spellEnd"/>
      <w:r w:rsidRPr="00A232C1">
        <w:rPr>
          <w:rFonts w:ascii="Arial" w:eastAsia="Arial" w:hAnsi="Arial" w:cs="Arial"/>
          <w:color w:val="000000"/>
          <w:sz w:val="18"/>
          <w:szCs w:val="18"/>
        </w:rPr>
        <w:t xml:space="preserve"> spp.), planta arbustiva que possui grande adaptabilidade </w:t>
      </w:r>
      <w:r w:rsidR="00B07643">
        <w:rPr>
          <w:rFonts w:ascii="Arial" w:eastAsia="Arial" w:hAnsi="Arial" w:cs="Arial"/>
          <w:color w:val="000000"/>
          <w:sz w:val="18"/>
          <w:szCs w:val="18"/>
        </w:rPr>
        <w:t>à</w:t>
      </w:r>
      <w:r w:rsidRPr="00A232C1">
        <w:rPr>
          <w:rFonts w:ascii="Arial" w:eastAsia="Arial" w:hAnsi="Arial" w:cs="Arial"/>
          <w:color w:val="000000"/>
          <w:sz w:val="18"/>
          <w:szCs w:val="18"/>
        </w:rPr>
        <w:t>s condições ambientais predominantes nas regiões tropicais</w:t>
      </w:r>
      <w:r w:rsidR="00D62B66">
        <w:rPr>
          <w:rFonts w:ascii="Arial" w:eastAsia="Arial" w:hAnsi="Arial" w:cs="Arial"/>
          <w:color w:val="000000"/>
          <w:sz w:val="18"/>
          <w:szCs w:val="18"/>
        </w:rPr>
        <w:t xml:space="preserve"> (Figura 1)</w:t>
      </w:r>
      <w:r w:rsidRPr="00A232C1">
        <w:rPr>
          <w:rFonts w:ascii="Arial" w:eastAsia="Arial" w:hAnsi="Arial" w:cs="Arial"/>
          <w:color w:val="000000"/>
          <w:sz w:val="18"/>
          <w:szCs w:val="18"/>
        </w:rPr>
        <w:t>. A crotalária possui h</w:t>
      </w:r>
      <w:r w:rsidR="00B07643">
        <w:rPr>
          <w:rFonts w:ascii="Arial" w:eastAsia="Arial" w:hAnsi="Arial" w:cs="Arial"/>
          <w:color w:val="000000"/>
          <w:sz w:val="18"/>
          <w:szCs w:val="18"/>
        </w:rPr>
        <w:t>á</w:t>
      </w:r>
      <w:r w:rsidRPr="00A232C1">
        <w:rPr>
          <w:rFonts w:ascii="Arial" w:eastAsia="Arial" w:hAnsi="Arial" w:cs="Arial"/>
          <w:color w:val="000000"/>
          <w:sz w:val="18"/>
          <w:szCs w:val="18"/>
        </w:rPr>
        <w:t>bito de crescimento determinado e ereto</w:t>
      </w:r>
      <w:r w:rsidR="007C62A1">
        <w:rPr>
          <w:rFonts w:ascii="Arial" w:eastAsia="Arial" w:hAnsi="Arial" w:cs="Arial"/>
          <w:color w:val="000000"/>
          <w:sz w:val="18"/>
          <w:szCs w:val="18"/>
        </w:rPr>
        <w:t>,</w:t>
      </w:r>
      <w:r w:rsidRPr="00A232C1">
        <w:rPr>
          <w:rFonts w:ascii="Arial" w:eastAsia="Arial" w:hAnsi="Arial" w:cs="Arial"/>
          <w:color w:val="000000"/>
          <w:sz w:val="18"/>
          <w:szCs w:val="18"/>
        </w:rPr>
        <w:t xml:space="preserve"> e caracteriza-se por apresentar um crescimento inicial muito rápido. As plantas de crotalária podem chegar a atingir três metros e meio de altura</w:t>
      </w:r>
      <w:r w:rsidR="00B07643">
        <w:rPr>
          <w:rFonts w:ascii="Arial" w:eastAsia="Arial" w:hAnsi="Arial" w:cs="Arial"/>
          <w:color w:val="000000"/>
          <w:sz w:val="18"/>
          <w:szCs w:val="18"/>
        </w:rPr>
        <w:t xml:space="preserve"> e o</w:t>
      </w:r>
      <w:r w:rsidRPr="00A232C1">
        <w:rPr>
          <w:rFonts w:ascii="Arial" w:eastAsia="Arial" w:hAnsi="Arial" w:cs="Arial"/>
          <w:color w:val="000000"/>
          <w:sz w:val="18"/>
          <w:szCs w:val="18"/>
        </w:rPr>
        <w:t xml:space="preserve"> interesse no uso de crotalária como adubo verde tem sido resultado da capacidade </w:t>
      </w:r>
    </w:p>
    <w:p w14:paraId="47D6C670" w14:textId="77777777" w:rsidR="00871EB9" w:rsidRDefault="00871EB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1D390A" w14:textId="04704890" w:rsidR="00C97CC5" w:rsidRPr="00A232C1" w:rsidRDefault="00C97CC5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A232C1">
        <w:rPr>
          <w:rFonts w:ascii="Arial" w:eastAsia="Arial" w:hAnsi="Arial" w:cs="Arial"/>
          <w:color w:val="000000"/>
          <w:sz w:val="18"/>
          <w:szCs w:val="18"/>
        </w:rPr>
        <w:t>dessa planta de fornecer quantidades significativas de matéria orgânica ao sol</w:t>
      </w:r>
      <w:r w:rsidR="00B07643">
        <w:rPr>
          <w:rFonts w:ascii="Arial" w:eastAsia="Arial" w:hAnsi="Arial" w:cs="Arial"/>
          <w:color w:val="000000"/>
          <w:sz w:val="18"/>
          <w:szCs w:val="18"/>
        </w:rPr>
        <w:t>o</w:t>
      </w:r>
      <w:r w:rsidRPr="00A232C1">
        <w:rPr>
          <w:rFonts w:ascii="Arial" w:eastAsia="Arial" w:hAnsi="Arial" w:cs="Arial"/>
          <w:color w:val="000000"/>
          <w:sz w:val="18"/>
          <w:szCs w:val="18"/>
        </w:rPr>
        <w:t xml:space="preserve">, além da fixação de nitrogênio. As espécies de crotalária também possuem efeitos </w:t>
      </w:r>
      <w:proofErr w:type="spellStart"/>
      <w:r w:rsidRPr="00A232C1">
        <w:rPr>
          <w:rFonts w:ascii="Arial" w:eastAsia="Arial" w:hAnsi="Arial" w:cs="Arial"/>
          <w:color w:val="000000"/>
          <w:sz w:val="18"/>
          <w:szCs w:val="18"/>
        </w:rPr>
        <w:t>alelopáticos</w:t>
      </w:r>
      <w:proofErr w:type="spellEnd"/>
      <w:r w:rsidRPr="00A232C1">
        <w:rPr>
          <w:rFonts w:ascii="Arial" w:eastAsia="Arial" w:hAnsi="Arial" w:cs="Arial"/>
          <w:color w:val="000000"/>
          <w:sz w:val="18"/>
          <w:szCs w:val="18"/>
        </w:rPr>
        <w:t>, que embora pouco explorados atualmente, podem ser bastante promissores na agricultura</w:t>
      </w:r>
      <w:r w:rsidR="00A232C1" w:rsidRPr="00A232C1">
        <w:rPr>
          <w:rFonts w:ascii="Arial" w:eastAsia="Arial" w:hAnsi="Arial" w:cs="Arial"/>
          <w:color w:val="000000"/>
          <w:sz w:val="18"/>
          <w:szCs w:val="18"/>
          <w:vertAlign w:val="superscript"/>
        </w:rPr>
        <w:t>5,1</w:t>
      </w:r>
      <w:r w:rsidR="00A232C1" w:rsidRPr="00A232C1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Pr="00A232C1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5378D645" w14:textId="5DC0FF03" w:rsidR="007D4ACC" w:rsidRPr="00A232C1" w:rsidRDefault="007D4AC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6EC5786" w14:textId="77777777" w:rsidR="007D4ACC" w:rsidRPr="00A232C1" w:rsidRDefault="007D4ACC" w:rsidP="007D4ACC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A232C1">
        <w:rPr>
          <w:noProof/>
          <w:lang w:bidi="ar-SA"/>
        </w:rPr>
        <w:drawing>
          <wp:inline distT="0" distB="0" distL="0" distR="0" wp14:anchorId="6D0B9270" wp14:editId="7C8DA31E">
            <wp:extent cx="3186752" cy="2122446"/>
            <wp:effectExtent l="0" t="0" r="0" b="0"/>
            <wp:docPr id="1" name="Imagem 1" descr="Adubação verde com uso de crotalária torna lavouras mais sustentáveis no  Norte Fluminense · Revista Cafei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ubação verde com uso de crotalária torna lavouras mais sustentáveis no  Norte Fluminense · Revista Cafeicultu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574" cy="2127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E681B9" w14:textId="6C3E7C52" w:rsidR="007D4ACC" w:rsidRDefault="007D4ACC" w:rsidP="007D4ACC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A232C1"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Pr="00A232C1">
        <w:rPr>
          <w:rFonts w:ascii="Arial" w:eastAsia="Arial" w:hAnsi="Arial" w:cs="Arial"/>
          <w:color w:val="000000"/>
          <w:sz w:val="18"/>
          <w:szCs w:val="18"/>
        </w:rPr>
        <w:t>Cultivo de crotalária para uso na adubação verde</w:t>
      </w:r>
      <w:r w:rsidR="00A232C1" w:rsidRPr="00A232C1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Pr="00A232C1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0041026" w14:textId="77777777" w:rsidR="007D4ACC" w:rsidRDefault="007D4AC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A46151F" w14:textId="2C6F5005" w:rsidR="000D6285" w:rsidRDefault="000D6285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alelopatia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é exercida a partir dos metabólitos secundários produzidos pelas plantas, os quais são capazes de interferir no crescimento de outras espécies, estimulando ou inibindo o desenvolvimento vegetativo. Essa capacidade pode resultar em supressão no desenvolvimento da população de plantas daninhas infestantes em uma determinada área. Além disso, a supressão também pode ser resultado de uma barreira física exercida pela planta de cobertura usada, o que minimiza o crescimento das plantas daninhas na área. Diante disso, o estudo do manejo de plantas daninhas a partir do uso da adubação verde pode ser interessante no manejo integrado de plantas daninhas na agricultura</w:t>
      </w:r>
      <w:r w:rsidR="00A232C1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A232C1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65DE7861" w14:textId="27CC9ACC" w:rsidR="00F038E9" w:rsidRDefault="00F038E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uso das espécies </w:t>
      </w:r>
      <w:proofErr w:type="spellStart"/>
      <w:r w:rsidRPr="00F038E9">
        <w:rPr>
          <w:rFonts w:ascii="Arial" w:eastAsia="Arial" w:hAnsi="Arial" w:cs="Arial"/>
          <w:i/>
          <w:iCs/>
          <w:color w:val="000000"/>
          <w:sz w:val="18"/>
          <w:szCs w:val="18"/>
        </w:rPr>
        <w:t>Canavalia</w:t>
      </w:r>
      <w:proofErr w:type="spellEnd"/>
      <w:r w:rsidRPr="00F038E9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038E9">
        <w:rPr>
          <w:rFonts w:ascii="Arial" w:eastAsia="Arial" w:hAnsi="Arial" w:cs="Arial"/>
          <w:i/>
          <w:iCs/>
          <w:color w:val="000000"/>
          <w:sz w:val="18"/>
          <w:szCs w:val="18"/>
        </w:rPr>
        <w:t>ensiformis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 w:rsidRPr="00F038E9">
        <w:rPr>
          <w:rFonts w:ascii="Arial" w:eastAsia="Arial" w:hAnsi="Arial" w:cs="Arial"/>
          <w:i/>
          <w:iCs/>
          <w:color w:val="000000"/>
          <w:sz w:val="18"/>
          <w:szCs w:val="18"/>
        </w:rPr>
        <w:t>Crotalaria</w:t>
      </w:r>
      <w:proofErr w:type="spellEnd"/>
      <w:r w:rsidRPr="00F038E9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038E9">
        <w:rPr>
          <w:rFonts w:ascii="Arial" w:eastAsia="Arial" w:hAnsi="Arial" w:cs="Arial"/>
          <w:i/>
          <w:iCs/>
          <w:color w:val="000000"/>
          <w:sz w:val="18"/>
          <w:szCs w:val="18"/>
        </w:rPr>
        <w:t>spectabilis</w:t>
      </w:r>
      <w:proofErr w:type="spellEnd"/>
      <w:r w:rsidRPr="00F038E9">
        <w:rPr>
          <w:rFonts w:ascii="Arial" w:eastAsia="Arial" w:hAnsi="Arial" w:cs="Arial"/>
          <w:color w:val="000000"/>
          <w:sz w:val="18"/>
          <w:szCs w:val="18"/>
        </w:rPr>
        <w:t> 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F038E9">
        <w:rPr>
          <w:rFonts w:ascii="Arial" w:eastAsia="Arial" w:hAnsi="Arial" w:cs="Arial"/>
          <w:i/>
          <w:iCs/>
          <w:color w:val="000000"/>
          <w:sz w:val="18"/>
          <w:szCs w:val="18"/>
        </w:rPr>
        <w:t>Crotalaria</w:t>
      </w:r>
      <w:proofErr w:type="spellEnd"/>
      <w:r w:rsidRPr="00F038E9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038E9">
        <w:rPr>
          <w:rFonts w:ascii="Arial" w:eastAsia="Arial" w:hAnsi="Arial" w:cs="Arial"/>
          <w:i/>
          <w:iCs/>
          <w:color w:val="000000"/>
          <w:sz w:val="18"/>
          <w:szCs w:val="18"/>
        </w:rPr>
        <w:t>juncea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como adubos verdes na supressão de plantas daninhas demonstrou que a espécie </w:t>
      </w:r>
      <w:r w:rsidRPr="00F038E9">
        <w:rPr>
          <w:rFonts w:ascii="Arial" w:eastAsia="Arial" w:hAnsi="Arial" w:cs="Arial"/>
          <w:i/>
          <w:iCs/>
          <w:color w:val="000000"/>
          <w:sz w:val="18"/>
          <w:szCs w:val="18"/>
        </w:rPr>
        <w:t>C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.</w:t>
      </w:r>
      <w:r w:rsidRPr="00F038E9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038E9">
        <w:rPr>
          <w:rFonts w:ascii="Arial" w:eastAsia="Arial" w:hAnsi="Arial" w:cs="Arial"/>
          <w:i/>
          <w:iCs/>
          <w:color w:val="000000"/>
          <w:sz w:val="18"/>
          <w:szCs w:val="18"/>
        </w:rPr>
        <w:t>juncea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apresenta maior potencial supressivo quando comparado as demais. Essa espécie mostrou-se altamente eficiente na supressão das plantas invasoras</w:t>
      </w:r>
      <w:r w:rsidR="000D628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devido </w:t>
      </w:r>
      <w:r w:rsidR="00B07643">
        <w:rPr>
          <w:rFonts w:ascii="Arial" w:eastAsia="Arial" w:hAnsi="Arial" w:cs="Arial"/>
          <w:color w:val="000000"/>
          <w:sz w:val="18"/>
          <w:szCs w:val="18"/>
        </w:rPr>
        <w:t>à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capacidade de crescer rapidamente, o que resultou na maior competição dessa em relação as plantas daninhas presentes na área, sobretudo no que tange o uso da luz</w:t>
      </w:r>
      <w:r w:rsidR="00A232C1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A232C1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1CFC3BAD" w14:textId="5AE214BE" w:rsidR="00F658B1" w:rsidRDefault="00F038E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cultivo de crotalária (</w:t>
      </w:r>
      <w:r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C. </w:t>
      </w:r>
      <w:proofErr w:type="spellStart"/>
      <w:r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>juncea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) também resultou na supressão da comunidade de plantas infestantes composta por </w:t>
      </w:r>
      <w:r w:rsidRPr="00F038E9">
        <w:rPr>
          <w:rFonts w:ascii="Arial" w:eastAsia="Arial" w:hAnsi="Arial" w:cs="Arial"/>
          <w:color w:val="000000"/>
          <w:sz w:val="18"/>
          <w:szCs w:val="18"/>
        </w:rPr>
        <w:t>capim-colchão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r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Digitaria </w:t>
      </w:r>
      <w:proofErr w:type="spellStart"/>
      <w:r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>horizontalis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), </w:t>
      </w:r>
      <w:r w:rsidRPr="00F038E9">
        <w:rPr>
          <w:rFonts w:ascii="Arial" w:eastAsia="Arial" w:hAnsi="Arial" w:cs="Arial"/>
          <w:color w:val="000000"/>
          <w:sz w:val="18"/>
          <w:szCs w:val="18"/>
        </w:rPr>
        <w:t>erva-de-Santa-Luzia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proofErr w:type="spellStart"/>
      <w:r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>Chamaesyce</w:t>
      </w:r>
      <w:proofErr w:type="spellEnd"/>
      <w:r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hirta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), </w:t>
      </w:r>
      <w:r w:rsidRPr="00F038E9">
        <w:rPr>
          <w:rFonts w:ascii="Arial" w:eastAsia="Arial" w:hAnsi="Arial" w:cs="Arial"/>
          <w:color w:val="000000"/>
          <w:sz w:val="18"/>
          <w:szCs w:val="18"/>
        </w:rPr>
        <w:t xml:space="preserve">braquiária </w:t>
      </w:r>
      <w:proofErr w:type="spellStart"/>
      <w:r w:rsidRPr="00F038E9">
        <w:rPr>
          <w:rFonts w:ascii="Arial" w:eastAsia="Arial" w:hAnsi="Arial" w:cs="Arial"/>
          <w:color w:val="000000"/>
          <w:sz w:val="18"/>
          <w:szCs w:val="18"/>
        </w:rPr>
        <w:t>ruziziensis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proofErr w:type="spellStart"/>
      <w:r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>Brachiaria</w:t>
      </w:r>
      <w:proofErr w:type="spellEnd"/>
      <w:r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>ruziziensis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), </w:t>
      </w:r>
      <w:r w:rsidRPr="00F038E9">
        <w:rPr>
          <w:rFonts w:ascii="Arial" w:eastAsia="Arial" w:hAnsi="Arial" w:cs="Arial"/>
          <w:color w:val="000000"/>
          <w:sz w:val="18"/>
          <w:szCs w:val="18"/>
        </w:rPr>
        <w:t>falsa-serralha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proofErr w:type="spellStart"/>
      <w:r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>Emilia</w:t>
      </w:r>
      <w:proofErr w:type="spellEnd"/>
      <w:r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>fosbergii</w:t>
      </w:r>
      <w:proofErr w:type="spellEnd"/>
      <w:r w:rsidR="00F658B1">
        <w:rPr>
          <w:rFonts w:ascii="Arial" w:eastAsia="Arial" w:hAnsi="Arial" w:cs="Arial"/>
          <w:color w:val="000000"/>
          <w:sz w:val="18"/>
          <w:szCs w:val="18"/>
        </w:rPr>
        <w:t>),</w:t>
      </w:r>
      <w:r w:rsidR="00F658B1" w:rsidRPr="00F658B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658B1" w:rsidRPr="00F038E9">
        <w:rPr>
          <w:rFonts w:ascii="Arial" w:eastAsia="Arial" w:hAnsi="Arial" w:cs="Arial"/>
          <w:color w:val="000000"/>
          <w:sz w:val="18"/>
          <w:szCs w:val="18"/>
        </w:rPr>
        <w:t>carrapicho-rasteiro</w:t>
      </w:r>
      <w:r w:rsidR="00F658B1"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proofErr w:type="spellStart"/>
      <w:r w:rsidR="00F658B1"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>Acanthospermum</w:t>
      </w:r>
      <w:proofErr w:type="spellEnd"/>
      <w:r w:rsidR="00F658B1"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F658B1"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>australe</w:t>
      </w:r>
      <w:proofErr w:type="spellEnd"/>
      <w:r w:rsidR="00F658B1" w:rsidRPr="00F038E9">
        <w:rPr>
          <w:rFonts w:ascii="Arial" w:eastAsia="Arial" w:hAnsi="Arial" w:cs="Arial"/>
          <w:color w:val="000000"/>
          <w:sz w:val="18"/>
          <w:szCs w:val="18"/>
        </w:rPr>
        <w:t> </w:t>
      </w:r>
      <w:r w:rsidR="00F658B1">
        <w:rPr>
          <w:rFonts w:ascii="Arial" w:eastAsia="Arial" w:hAnsi="Arial" w:cs="Arial"/>
          <w:color w:val="000000"/>
          <w:sz w:val="18"/>
          <w:szCs w:val="18"/>
        </w:rPr>
        <w:t xml:space="preserve">), </w:t>
      </w:r>
      <w:r w:rsidR="00F658B1" w:rsidRPr="00F038E9">
        <w:rPr>
          <w:rFonts w:ascii="Arial" w:eastAsia="Arial" w:hAnsi="Arial" w:cs="Arial"/>
          <w:color w:val="000000"/>
          <w:sz w:val="18"/>
          <w:szCs w:val="18"/>
        </w:rPr>
        <w:t>capim-pé-de-galinha</w:t>
      </w:r>
      <w:r w:rsidR="00F658B1"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proofErr w:type="spellStart"/>
      <w:r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>Eleuzine</w:t>
      </w:r>
      <w:proofErr w:type="spellEnd"/>
      <w:r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indica</w:t>
      </w:r>
      <w:r w:rsidR="00F658B1">
        <w:rPr>
          <w:rFonts w:ascii="Arial" w:eastAsia="Arial" w:hAnsi="Arial" w:cs="Arial"/>
          <w:color w:val="000000"/>
          <w:sz w:val="18"/>
          <w:szCs w:val="18"/>
        </w:rPr>
        <w:t>),</w:t>
      </w:r>
      <w:r w:rsidR="00F658B1" w:rsidRPr="00F658B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F658B1" w:rsidRPr="00F038E9">
        <w:rPr>
          <w:rFonts w:ascii="Arial" w:eastAsia="Arial" w:hAnsi="Arial" w:cs="Arial"/>
          <w:color w:val="000000"/>
          <w:sz w:val="18"/>
          <w:szCs w:val="18"/>
        </w:rPr>
        <w:t>trapoeraba</w:t>
      </w:r>
      <w:proofErr w:type="spellEnd"/>
      <w:r w:rsidR="00F658B1"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proofErr w:type="spellStart"/>
      <w:r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>Commelina</w:t>
      </w:r>
      <w:proofErr w:type="spellEnd"/>
      <w:r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>benghalensis</w:t>
      </w:r>
      <w:proofErr w:type="spellEnd"/>
      <w:r w:rsidR="00F658B1">
        <w:rPr>
          <w:rFonts w:ascii="Arial" w:eastAsia="Arial" w:hAnsi="Arial" w:cs="Arial"/>
          <w:color w:val="000000"/>
          <w:sz w:val="18"/>
          <w:szCs w:val="18"/>
        </w:rPr>
        <w:t xml:space="preserve">), </w:t>
      </w:r>
      <w:r w:rsidR="00F658B1" w:rsidRPr="00F038E9">
        <w:rPr>
          <w:rFonts w:ascii="Arial" w:eastAsia="Arial" w:hAnsi="Arial" w:cs="Arial"/>
          <w:color w:val="000000"/>
          <w:sz w:val="18"/>
          <w:szCs w:val="18"/>
        </w:rPr>
        <w:t>erva-de-touro</w:t>
      </w:r>
      <w:r w:rsidR="00F658B1"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proofErr w:type="spellStart"/>
      <w:r w:rsidR="00F658B1"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>Tridax</w:t>
      </w:r>
      <w:proofErr w:type="spellEnd"/>
      <w:r w:rsidR="00F658B1"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F658B1"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>procumbens</w:t>
      </w:r>
      <w:proofErr w:type="spellEnd"/>
      <w:r w:rsidR="00F658B1" w:rsidRPr="00F038E9">
        <w:rPr>
          <w:rFonts w:ascii="Arial" w:eastAsia="Arial" w:hAnsi="Arial" w:cs="Arial"/>
          <w:color w:val="000000"/>
          <w:sz w:val="18"/>
          <w:szCs w:val="18"/>
        </w:rPr>
        <w:t> </w:t>
      </w:r>
      <w:r w:rsidR="00F658B1">
        <w:rPr>
          <w:rFonts w:ascii="Arial" w:eastAsia="Arial" w:hAnsi="Arial" w:cs="Arial"/>
          <w:color w:val="000000"/>
          <w:sz w:val="18"/>
          <w:szCs w:val="18"/>
        </w:rPr>
        <w:t xml:space="preserve">), </w:t>
      </w:r>
      <w:r w:rsidR="00F658B1" w:rsidRPr="00F038E9">
        <w:rPr>
          <w:rFonts w:ascii="Arial" w:eastAsia="Arial" w:hAnsi="Arial" w:cs="Arial"/>
          <w:color w:val="000000"/>
          <w:sz w:val="18"/>
          <w:szCs w:val="18"/>
        </w:rPr>
        <w:t>beldroega</w:t>
      </w:r>
      <w:r w:rsidR="00F658B1"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proofErr w:type="spellStart"/>
      <w:r w:rsidR="00F658B1"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>Portulaca</w:t>
      </w:r>
      <w:proofErr w:type="spellEnd"/>
      <w:r w:rsidR="00F658B1"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F658B1"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>oleracea</w:t>
      </w:r>
      <w:proofErr w:type="spellEnd"/>
      <w:r w:rsidR="00F658B1">
        <w:rPr>
          <w:rFonts w:ascii="Arial" w:eastAsia="Arial" w:hAnsi="Arial" w:cs="Arial"/>
          <w:color w:val="000000"/>
          <w:sz w:val="18"/>
          <w:szCs w:val="18"/>
        </w:rPr>
        <w:t xml:space="preserve">), </w:t>
      </w:r>
      <w:r w:rsidR="00F658B1" w:rsidRPr="00F038E9">
        <w:rPr>
          <w:rFonts w:ascii="Arial" w:eastAsia="Arial" w:hAnsi="Arial" w:cs="Arial"/>
          <w:color w:val="000000"/>
          <w:sz w:val="18"/>
          <w:szCs w:val="18"/>
        </w:rPr>
        <w:t>guanxuma</w:t>
      </w:r>
      <w:r w:rsidR="00F658B1"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r w:rsidR="00F658B1"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>Sida</w:t>
      </w:r>
      <w:r w:rsidR="00F658B1" w:rsidRPr="00F038E9">
        <w:rPr>
          <w:rFonts w:ascii="Arial" w:eastAsia="Arial" w:hAnsi="Arial" w:cs="Arial"/>
          <w:color w:val="000000"/>
          <w:sz w:val="18"/>
          <w:szCs w:val="18"/>
        </w:rPr>
        <w:t xml:space="preserve"> sp.</w:t>
      </w:r>
      <w:r w:rsidR="00F658B1">
        <w:rPr>
          <w:rFonts w:ascii="Arial" w:eastAsia="Arial" w:hAnsi="Arial" w:cs="Arial"/>
          <w:color w:val="000000"/>
          <w:sz w:val="18"/>
          <w:szCs w:val="18"/>
        </w:rPr>
        <w:t xml:space="preserve">), </w:t>
      </w:r>
      <w:r w:rsidR="00F658B1" w:rsidRPr="00F038E9">
        <w:rPr>
          <w:rFonts w:ascii="Arial" w:eastAsia="Arial" w:hAnsi="Arial" w:cs="Arial"/>
          <w:color w:val="000000"/>
          <w:sz w:val="18"/>
          <w:szCs w:val="18"/>
        </w:rPr>
        <w:t>nabiça</w:t>
      </w:r>
      <w:r w:rsidR="00F658B1"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proofErr w:type="spellStart"/>
      <w:r w:rsidR="00F658B1"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>Raphanus</w:t>
      </w:r>
      <w:proofErr w:type="spellEnd"/>
      <w:r w:rsidR="00F658B1"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F658B1"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>sativus</w:t>
      </w:r>
      <w:proofErr w:type="spellEnd"/>
      <w:r w:rsidR="00F658B1">
        <w:rPr>
          <w:rFonts w:ascii="Arial" w:eastAsia="Arial" w:hAnsi="Arial" w:cs="Arial"/>
          <w:color w:val="000000"/>
          <w:sz w:val="18"/>
          <w:szCs w:val="18"/>
        </w:rPr>
        <w:t>) e leiteiro (</w:t>
      </w:r>
      <w:proofErr w:type="spellStart"/>
      <w:r w:rsidR="00F658B1"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>Euphorbia</w:t>
      </w:r>
      <w:proofErr w:type="spellEnd"/>
      <w:r w:rsidR="00F658B1"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F658B1" w:rsidRPr="00F658B1">
        <w:rPr>
          <w:rFonts w:ascii="Arial" w:eastAsia="Arial" w:hAnsi="Arial" w:cs="Arial"/>
          <w:i/>
          <w:iCs/>
          <w:color w:val="000000"/>
          <w:sz w:val="18"/>
          <w:szCs w:val="18"/>
        </w:rPr>
        <w:t>heterophylla</w:t>
      </w:r>
      <w:proofErr w:type="spellEnd"/>
      <w:r w:rsidR="00F658B1">
        <w:rPr>
          <w:rFonts w:ascii="Arial" w:eastAsia="Arial" w:hAnsi="Arial" w:cs="Arial"/>
          <w:color w:val="000000"/>
          <w:sz w:val="18"/>
          <w:szCs w:val="18"/>
        </w:rPr>
        <w:t>)</w:t>
      </w:r>
      <w:r w:rsidR="00A232C1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B64CF5">
        <w:rPr>
          <w:rFonts w:ascii="Arial" w:eastAsia="Arial" w:hAnsi="Arial" w:cs="Arial"/>
          <w:color w:val="000000"/>
          <w:sz w:val="18"/>
          <w:szCs w:val="18"/>
        </w:rPr>
        <w:t>,</w:t>
      </w:r>
      <w:r w:rsidR="00B07643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r w:rsidR="00B07643">
        <w:rPr>
          <w:rFonts w:ascii="Arial" w:eastAsia="Arial" w:hAnsi="Arial" w:cs="Arial"/>
          <w:color w:val="000000"/>
          <w:sz w:val="18"/>
          <w:szCs w:val="18"/>
        </w:rPr>
        <w:t>em estudo realizado para compreender a supressão de plantas espontâneas pela crotalária em função de diferentes métodos de semeadura</w:t>
      </w:r>
      <w:r w:rsidR="00A232C1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B00051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10DC47FF" w14:textId="5DFD5A4F" w:rsidR="00D07298" w:rsidRDefault="00D07298" w:rsidP="00F658B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</w:p>
    <w:p w14:paraId="2A161644" w14:textId="77777777" w:rsidR="00D07298" w:rsidRDefault="004B064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A913D67" w14:textId="1FAE74C6" w:rsidR="00D07298" w:rsidRPr="00B07643" w:rsidRDefault="00A232C1" w:rsidP="00B0764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B07643">
        <w:rPr>
          <w:rFonts w:ascii="Arial" w:eastAsia="Arial" w:hAnsi="Arial" w:cs="Arial"/>
          <w:color w:val="000000"/>
          <w:sz w:val="18"/>
          <w:szCs w:val="18"/>
        </w:rPr>
        <w:t xml:space="preserve">Espécies de crotalária empregadas na adubação verde podem suprimir a população de plantas daninhas infestantes. Contudo, mais estudos científicos são necessários para maior compreensão do uso dessas plantas no manejo integrado de plantas daninhas. </w:t>
      </w:r>
    </w:p>
    <w:sectPr w:rsidR="00D07298" w:rsidRPr="00B07643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B408" w14:textId="77777777" w:rsidR="00CE5E16" w:rsidRDefault="00CE5E16">
      <w:r>
        <w:separator/>
      </w:r>
    </w:p>
  </w:endnote>
  <w:endnote w:type="continuationSeparator" w:id="0">
    <w:p w14:paraId="2CC84DA9" w14:textId="77777777" w:rsidR="00CE5E16" w:rsidRDefault="00CE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F5E5" w14:textId="77777777" w:rsidR="00CE5E16" w:rsidRDefault="00CE5E16">
      <w:r>
        <w:separator/>
      </w:r>
    </w:p>
  </w:footnote>
  <w:footnote w:type="continuationSeparator" w:id="0">
    <w:p w14:paraId="517EEBC6" w14:textId="77777777" w:rsidR="00CE5E16" w:rsidRDefault="00CE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F48A" w14:textId="77777777" w:rsidR="00D07298" w:rsidRDefault="004B0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  <w:lang w:bidi="ar-SA"/>
      </w:rPr>
      <w:drawing>
        <wp:anchor distT="0" distB="0" distL="114300" distR="114300" simplePos="0" relativeHeight="251658240" behindDoc="0" locked="0" layoutInCell="1" hidden="0" allowOverlap="1" wp14:anchorId="4654179D" wp14:editId="231AAF37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B3FC9E" w14:textId="77777777" w:rsidR="00D07298" w:rsidRDefault="004B0640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98"/>
    <w:rsid w:val="000D6285"/>
    <w:rsid w:val="002C00F3"/>
    <w:rsid w:val="002C4F18"/>
    <w:rsid w:val="00452AA5"/>
    <w:rsid w:val="004B0640"/>
    <w:rsid w:val="00535F03"/>
    <w:rsid w:val="00606B1B"/>
    <w:rsid w:val="00720289"/>
    <w:rsid w:val="00761207"/>
    <w:rsid w:val="007C62A1"/>
    <w:rsid w:val="007D4ACC"/>
    <w:rsid w:val="00871EB9"/>
    <w:rsid w:val="0089369C"/>
    <w:rsid w:val="00936EA7"/>
    <w:rsid w:val="00A232C1"/>
    <w:rsid w:val="00A76001"/>
    <w:rsid w:val="00A91AD1"/>
    <w:rsid w:val="00AE6E18"/>
    <w:rsid w:val="00B00051"/>
    <w:rsid w:val="00B07643"/>
    <w:rsid w:val="00B14548"/>
    <w:rsid w:val="00B64CF5"/>
    <w:rsid w:val="00C421D0"/>
    <w:rsid w:val="00C92DB5"/>
    <w:rsid w:val="00C97CC5"/>
    <w:rsid w:val="00CE5E16"/>
    <w:rsid w:val="00D01D74"/>
    <w:rsid w:val="00D07298"/>
    <w:rsid w:val="00D62B66"/>
    <w:rsid w:val="00D963CB"/>
    <w:rsid w:val="00EE2F09"/>
    <w:rsid w:val="00F038E9"/>
    <w:rsid w:val="00F2604F"/>
    <w:rsid w:val="00F658B1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A8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72028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0289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604F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604F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D62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2823C5D6-C2DA-4221-9097-D0BC8330F4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2021-10-11T12:39:00Z</dcterms:created>
  <dcterms:modified xsi:type="dcterms:W3CDTF">2021-11-25T00:18:00Z</dcterms:modified>
</cp:coreProperties>
</file>