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26A1" w14:textId="18AF519B" w:rsidR="00D55915" w:rsidRDefault="0099799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ESTRATÉGIAS PARA OTIMIZAR O RECONHECIMENTO MATERNO </w:t>
      </w:r>
      <w:r w:rsidR="00213B27">
        <w:rPr>
          <w:rFonts w:ascii="Arial" w:eastAsia="Arial" w:hAnsi="Arial" w:cs="Arial"/>
          <w:b/>
          <w:smallCaps/>
          <w:sz w:val="22"/>
          <w:szCs w:val="22"/>
        </w:rPr>
        <w:t>GESTACIONAL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E A TAXA DE PRENHEZ EM VACAS DE CORTE APÓS A IATF</w:t>
      </w:r>
    </w:p>
    <w:p w14:paraId="5BE4C0E8" w14:textId="46D1733C" w:rsidR="00D55915" w:rsidRPr="009169AE" w:rsidRDefault="009169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Gabriel Brandão Barbosa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9E5B41">
        <w:rPr>
          <w:rFonts w:ascii="Arial" w:eastAsia="Arial" w:hAnsi="Arial" w:cs="Arial"/>
          <w:b/>
          <w:color w:val="000000"/>
        </w:rPr>
        <w:t>*</w:t>
      </w:r>
      <w:r w:rsidR="00217AA7">
        <w:rPr>
          <w:rFonts w:ascii="Arial" w:eastAsia="Arial" w:hAnsi="Arial" w:cs="Arial"/>
          <w:b/>
          <w:color w:val="000000"/>
        </w:rPr>
        <w:t>, Bárbara de Souza Dias</w:t>
      </w:r>
      <w:r w:rsidR="00217AA7">
        <w:rPr>
          <w:rFonts w:ascii="Arial" w:eastAsia="Arial" w:hAnsi="Arial" w:cs="Arial"/>
          <w:b/>
          <w:color w:val="000000"/>
          <w:vertAlign w:val="superscript"/>
        </w:rPr>
        <w:t>1</w:t>
      </w:r>
      <w:r w:rsidR="00FC5F01">
        <w:rPr>
          <w:rFonts w:ascii="Arial" w:eastAsia="Arial" w:hAnsi="Arial" w:cs="Arial"/>
          <w:b/>
          <w:color w:val="000000"/>
        </w:rPr>
        <w:t xml:space="preserve"> e</w:t>
      </w:r>
      <w:r>
        <w:rPr>
          <w:rFonts w:ascii="Arial" w:eastAsia="Arial" w:hAnsi="Arial" w:cs="Arial"/>
          <w:b/>
          <w:color w:val="000000"/>
        </w:rPr>
        <w:t xml:space="preserve"> Patrícia Alves Dutra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 </w:t>
      </w:r>
    </w:p>
    <w:p w14:paraId="71C97CFD" w14:textId="2A408BD6" w:rsidR="00D55915" w:rsidRDefault="009E5B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r w:rsidR="00217AA7">
        <w:rPr>
          <w:rFonts w:ascii="Arial" w:eastAsia="Arial" w:hAnsi="Arial" w:cs="Arial"/>
          <w:i/>
          <w:color w:val="000000"/>
          <w:sz w:val="14"/>
          <w:szCs w:val="14"/>
        </w:rPr>
        <w:t>s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UniBH – Belo Horizonte/MG – Brasil – *Contato: </w:t>
      </w:r>
      <w:r w:rsidR="009169AE">
        <w:rPr>
          <w:rFonts w:ascii="Arial" w:eastAsia="Arial" w:hAnsi="Arial" w:cs="Arial"/>
          <w:i/>
          <w:color w:val="000000"/>
          <w:sz w:val="14"/>
          <w:szCs w:val="14"/>
        </w:rPr>
        <w:t>barbosabgabriel@outlook.com</w:t>
      </w:r>
    </w:p>
    <w:p w14:paraId="24DFC152" w14:textId="3428C27B" w:rsidR="00D55915" w:rsidRDefault="009E5B41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9169AE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9169AE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UniBH – Belo Horizonte/MG – Brasil</w:t>
      </w:r>
    </w:p>
    <w:p w14:paraId="37081D7D" w14:textId="70D98E7A" w:rsidR="00D55915" w:rsidRPr="00B67F57" w:rsidRDefault="00D55915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Cs w:val="18"/>
          <w:vertAlign w:val="superscript"/>
        </w:rPr>
      </w:pPr>
      <w:bookmarkStart w:id="0" w:name="_heading=h.gjdgxs" w:colFirst="0" w:colLast="0"/>
      <w:bookmarkEnd w:id="0"/>
    </w:p>
    <w:p w14:paraId="4D600ED0" w14:textId="77777777" w:rsidR="00B67F57" w:rsidRDefault="00B67F57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B67F57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7925298F" w14:textId="674720E4" w:rsidR="00D55915" w:rsidRDefault="009E5B41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59873D4" w14:textId="792D0C63" w:rsidR="00E95D19" w:rsidRPr="00684C74" w:rsidRDefault="0035135E" w:rsidP="00375D3C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A inseminação artificial</w:t>
      </w:r>
      <w:r w:rsidR="00BA4196">
        <w:rPr>
          <w:rFonts w:ascii="Arial" w:eastAsia="Arial" w:hAnsi="Arial" w:cs="Arial"/>
          <w:sz w:val="18"/>
          <w:szCs w:val="18"/>
        </w:rPr>
        <w:t xml:space="preserve"> em tempo fixo (IATF)</w:t>
      </w:r>
      <w:r>
        <w:rPr>
          <w:rFonts w:ascii="Arial" w:eastAsia="Arial" w:hAnsi="Arial" w:cs="Arial"/>
          <w:sz w:val="18"/>
          <w:szCs w:val="18"/>
        </w:rPr>
        <w:t xml:space="preserve"> é uma </w:t>
      </w:r>
      <w:r w:rsidR="003D1BBB">
        <w:rPr>
          <w:rFonts w:ascii="Arial" w:eastAsia="Arial" w:hAnsi="Arial" w:cs="Arial"/>
          <w:sz w:val="18"/>
          <w:szCs w:val="18"/>
        </w:rPr>
        <w:t>bio</w:t>
      </w:r>
      <w:r>
        <w:rPr>
          <w:rFonts w:ascii="Arial" w:eastAsia="Arial" w:hAnsi="Arial" w:cs="Arial"/>
          <w:sz w:val="18"/>
          <w:szCs w:val="18"/>
        </w:rPr>
        <w:t>técnica reprodutiva</w:t>
      </w:r>
      <w:r w:rsidR="00BA4196">
        <w:rPr>
          <w:rFonts w:ascii="Arial" w:eastAsia="Arial" w:hAnsi="Arial" w:cs="Arial"/>
          <w:sz w:val="18"/>
          <w:szCs w:val="18"/>
        </w:rPr>
        <w:t xml:space="preserve"> de sincronização de </w:t>
      </w:r>
      <w:r w:rsidR="001E3114">
        <w:rPr>
          <w:rFonts w:ascii="Arial" w:eastAsia="Arial" w:hAnsi="Arial" w:cs="Arial"/>
          <w:sz w:val="18"/>
          <w:szCs w:val="18"/>
        </w:rPr>
        <w:t>estro</w:t>
      </w:r>
      <w:r w:rsidR="007C0677">
        <w:rPr>
          <w:rFonts w:ascii="Arial" w:eastAsia="Arial" w:hAnsi="Arial" w:cs="Arial"/>
          <w:sz w:val="18"/>
          <w:szCs w:val="18"/>
        </w:rPr>
        <w:t xml:space="preserve"> </w:t>
      </w:r>
      <w:r w:rsidR="00661AA6">
        <w:rPr>
          <w:rFonts w:ascii="Arial" w:eastAsia="Arial" w:hAnsi="Arial" w:cs="Arial"/>
          <w:sz w:val="18"/>
          <w:szCs w:val="18"/>
        </w:rPr>
        <w:t xml:space="preserve">que foi </w:t>
      </w:r>
      <w:r w:rsidR="007C0677">
        <w:rPr>
          <w:rFonts w:ascii="Arial" w:eastAsia="Arial" w:hAnsi="Arial" w:cs="Arial"/>
          <w:sz w:val="18"/>
          <w:szCs w:val="18"/>
        </w:rPr>
        <w:t xml:space="preserve">criada para solucionar os problemas encontrados na inseminação artificial convencional (IA), como as falhas de observação de </w:t>
      </w:r>
      <w:r w:rsidR="00FC32FF">
        <w:rPr>
          <w:rFonts w:ascii="Arial" w:eastAsia="Arial" w:hAnsi="Arial" w:cs="Arial"/>
          <w:sz w:val="18"/>
          <w:szCs w:val="18"/>
        </w:rPr>
        <w:t>cio.</w:t>
      </w:r>
      <w:r w:rsidR="007B188C">
        <w:rPr>
          <w:rFonts w:ascii="Arial" w:eastAsia="Arial" w:hAnsi="Arial" w:cs="Arial"/>
          <w:sz w:val="18"/>
          <w:szCs w:val="18"/>
        </w:rPr>
        <w:t xml:space="preserve"> Esse método de inseminação</w:t>
      </w:r>
      <w:r w:rsidR="00B52B54">
        <w:rPr>
          <w:rFonts w:ascii="Arial" w:eastAsia="Arial" w:hAnsi="Arial" w:cs="Arial"/>
          <w:sz w:val="18"/>
          <w:szCs w:val="18"/>
        </w:rPr>
        <w:t xml:space="preserve"> </w:t>
      </w:r>
      <w:r w:rsidR="007B188C">
        <w:rPr>
          <w:rFonts w:ascii="Arial" w:eastAsia="Arial" w:hAnsi="Arial" w:cs="Arial"/>
          <w:sz w:val="18"/>
          <w:szCs w:val="18"/>
        </w:rPr>
        <w:t>garante</w:t>
      </w:r>
      <w:r w:rsidR="00640672">
        <w:rPr>
          <w:rFonts w:ascii="Arial" w:eastAsia="Arial" w:hAnsi="Arial" w:cs="Arial"/>
          <w:sz w:val="18"/>
          <w:szCs w:val="18"/>
        </w:rPr>
        <w:t xml:space="preserve"> </w:t>
      </w:r>
      <w:r w:rsidR="008C1BE1">
        <w:rPr>
          <w:rFonts w:ascii="Arial" w:eastAsia="Arial" w:hAnsi="Arial" w:cs="Arial"/>
          <w:sz w:val="18"/>
          <w:szCs w:val="18"/>
        </w:rPr>
        <w:t>ao produtor</w:t>
      </w:r>
      <w:r w:rsidR="003E5017">
        <w:rPr>
          <w:rFonts w:ascii="Arial" w:eastAsia="Arial" w:hAnsi="Arial" w:cs="Arial"/>
          <w:sz w:val="18"/>
          <w:szCs w:val="18"/>
        </w:rPr>
        <w:t xml:space="preserve"> </w:t>
      </w:r>
      <w:r w:rsidR="004F2EF1">
        <w:rPr>
          <w:rFonts w:ascii="Arial" w:eastAsia="Arial" w:hAnsi="Arial" w:cs="Arial"/>
          <w:sz w:val="18"/>
          <w:szCs w:val="18"/>
        </w:rPr>
        <w:t xml:space="preserve">de </w:t>
      </w:r>
      <w:r w:rsidR="00B13A71">
        <w:rPr>
          <w:rFonts w:ascii="Arial" w:eastAsia="Arial" w:hAnsi="Arial" w:cs="Arial"/>
          <w:sz w:val="18"/>
          <w:szCs w:val="18"/>
        </w:rPr>
        <w:t>bovinos</w:t>
      </w:r>
      <w:r w:rsidR="00D200CA">
        <w:rPr>
          <w:rFonts w:ascii="Arial" w:eastAsia="Arial" w:hAnsi="Arial" w:cs="Arial"/>
          <w:sz w:val="18"/>
          <w:szCs w:val="18"/>
        </w:rPr>
        <w:t xml:space="preserve"> de corte</w:t>
      </w:r>
      <w:r w:rsidR="004F2EF1">
        <w:rPr>
          <w:rFonts w:ascii="Arial" w:eastAsia="Arial" w:hAnsi="Arial" w:cs="Arial"/>
          <w:sz w:val="18"/>
          <w:szCs w:val="18"/>
        </w:rPr>
        <w:t xml:space="preserve"> </w:t>
      </w:r>
      <w:r w:rsidR="008C1BE1">
        <w:rPr>
          <w:rFonts w:ascii="Arial" w:eastAsia="Arial" w:hAnsi="Arial" w:cs="Arial"/>
          <w:sz w:val="18"/>
          <w:szCs w:val="18"/>
        </w:rPr>
        <w:t>um avanço importante</w:t>
      </w:r>
      <w:r w:rsidR="0031720F">
        <w:rPr>
          <w:rFonts w:ascii="Arial" w:eastAsia="Arial" w:hAnsi="Arial" w:cs="Arial"/>
          <w:sz w:val="18"/>
          <w:szCs w:val="18"/>
        </w:rPr>
        <w:t>,</w:t>
      </w:r>
      <w:r w:rsidR="007A4FE8">
        <w:rPr>
          <w:rFonts w:ascii="Arial" w:eastAsia="Arial" w:hAnsi="Arial" w:cs="Arial"/>
          <w:sz w:val="18"/>
          <w:szCs w:val="18"/>
        </w:rPr>
        <w:t xml:space="preserve"> tanto</w:t>
      </w:r>
      <w:r w:rsidR="008C1BE1">
        <w:rPr>
          <w:rFonts w:ascii="Arial" w:eastAsia="Arial" w:hAnsi="Arial" w:cs="Arial"/>
          <w:sz w:val="18"/>
          <w:szCs w:val="18"/>
        </w:rPr>
        <w:t xml:space="preserve"> no melhoramento genético</w:t>
      </w:r>
      <w:r w:rsidR="007A4FE8">
        <w:rPr>
          <w:rFonts w:ascii="Arial" w:eastAsia="Arial" w:hAnsi="Arial" w:cs="Arial"/>
          <w:sz w:val="18"/>
          <w:szCs w:val="18"/>
        </w:rPr>
        <w:t>,</w:t>
      </w:r>
      <w:r w:rsidR="00E95D19">
        <w:rPr>
          <w:rFonts w:ascii="Arial" w:eastAsia="Arial" w:hAnsi="Arial" w:cs="Arial"/>
          <w:sz w:val="18"/>
          <w:szCs w:val="18"/>
        </w:rPr>
        <w:t xml:space="preserve"> com o uso do sêmen</w:t>
      </w:r>
      <w:r w:rsidR="00640672">
        <w:rPr>
          <w:rFonts w:ascii="Arial" w:eastAsia="Arial" w:hAnsi="Arial" w:cs="Arial"/>
          <w:sz w:val="18"/>
          <w:szCs w:val="18"/>
        </w:rPr>
        <w:t xml:space="preserve"> de reprodutores</w:t>
      </w:r>
      <w:r w:rsidR="00E95D19">
        <w:rPr>
          <w:rFonts w:ascii="Arial" w:eastAsia="Arial" w:hAnsi="Arial" w:cs="Arial"/>
          <w:sz w:val="18"/>
          <w:szCs w:val="18"/>
        </w:rPr>
        <w:t xml:space="preserve"> </w:t>
      </w:r>
      <w:r w:rsidR="00640672">
        <w:rPr>
          <w:rFonts w:ascii="Arial" w:eastAsia="Arial" w:hAnsi="Arial" w:cs="Arial"/>
          <w:sz w:val="18"/>
          <w:szCs w:val="18"/>
        </w:rPr>
        <w:t xml:space="preserve">selecionados, </w:t>
      </w:r>
      <w:r w:rsidR="007A4FE8">
        <w:rPr>
          <w:rFonts w:ascii="Arial" w:eastAsia="Arial" w:hAnsi="Arial" w:cs="Arial"/>
          <w:sz w:val="18"/>
          <w:szCs w:val="18"/>
        </w:rPr>
        <w:t xml:space="preserve">quanto </w:t>
      </w:r>
      <w:r w:rsidR="008C1BE1">
        <w:rPr>
          <w:rFonts w:ascii="Arial" w:eastAsia="Arial" w:hAnsi="Arial" w:cs="Arial"/>
          <w:sz w:val="18"/>
          <w:szCs w:val="18"/>
        </w:rPr>
        <w:t>no</w:t>
      </w:r>
      <w:r w:rsidR="00E33C51">
        <w:rPr>
          <w:rFonts w:ascii="Arial" w:eastAsia="Arial" w:hAnsi="Arial" w:cs="Arial"/>
          <w:sz w:val="18"/>
          <w:szCs w:val="18"/>
        </w:rPr>
        <w:t xml:space="preserve"> crescimento dos</w:t>
      </w:r>
      <w:r w:rsidR="008E70B7">
        <w:rPr>
          <w:rFonts w:ascii="Arial" w:eastAsia="Arial" w:hAnsi="Arial" w:cs="Arial"/>
          <w:sz w:val="18"/>
          <w:szCs w:val="18"/>
        </w:rPr>
        <w:t xml:space="preserve"> índices reprodutivos</w:t>
      </w:r>
      <w:r w:rsidR="00E95D19">
        <w:rPr>
          <w:rFonts w:ascii="Arial" w:eastAsia="Arial" w:hAnsi="Arial" w:cs="Arial"/>
          <w:sz w:val="18"/>
          <w:szCs w:val="18"/>
        </w:rPr>
        <w:t>, reduzindo o risco de doenças sexualmente transmissíveis</w:t>
      </w:r>
      <w:r w:rsidR="006E2640">
        <w:rPr>
          <w:rFonts w:ascii="Arial" w:eastAsia="Arial" w:hAnsi="Arial" w:cs="Arial"/>
          <w:sz w:val="18"/>
          <w:szCs w:val="18"/>
        </w:rPr>
        <w:t xml:space="preserve">, assim como </w:t>
      </w:r>
      <w:r w:rsidR="00B97799">
        <w:rPr>
          <w:rFonts w:ascii="Arial" w:eastAsia="Arial" w:hAnsi="Arial" w:cs="Arial"/>
          <w:sz w:val="18"/>
          <w:szCs w:val="18"/>
        </w:rPr>
        <w:t xml:space="preserve">na melhoria </w:t>
      </w:r>
      <w:r w:rsidR="00D200CA">
        <w:rPr>
          <w:rFonts w:ascii="Arial" w:eastAsia="Arial" w:hAnsi="Arial" w:cs="Arial"/>
          <w:sz w:val="18"/>
          <w:szCs w:val="18"/>
        </w:rPr>
        <w:t>zootécnic</w:t>
      </w:r>
      <w:r w:rsidR="00B97799">
        <w:rPr>
          <w:rFonts w:ascii="Arial" w:eastAsia="Arial" w:hAnsi="Arial" w:cs="Arial"/>
          <w:sz w:val="18"/>
          <w:szCs w:val="18"/>
        </w:rPr>
        <w:t>a</w:t>
      </w:r>
      <w:r w:rsidR="008E70B7">
        <w:rPr>
          <w:rFonts w:ascii="Arial" w:eastAsia="Arial" w:hAnsi="Arial" w:cs="Arial"/>
          <w:sz w:val="18"/>
          <w:szCs w:val="18"/>
        </w:rPr>
        <w:t xml:space="preserve"> dos </w:t>
      </w:r>
      <w:r w:rsidR="007A4FE8">
        <w:rPr>
          <w:rFonts w:ascii="Arial" w:eastAsia="Arial" w:hAnsi="Arial" w:cs="Arial"/>
          <w:sz w:val="18"/>
          <w:szCs w:val="18"/>
        </w:rPr>
        <w:t>animais</w:t>
      </w:r>
      <w:r w:rsidR="008E70B7">
        <w:rPr>
          <w:rFonts w:ascii="Arial" w:eastAsia="Arial" w:hAnsi="Arial" w:cs="Arial"/>
          <w:sz w:val="18"/>
          <w:szCs w:val="18"/>
        </w:rPr>
        <w:t>,</w:t>
      </w:r>
      <w:r w:rsidR="00E95D19">
        <w:rPr>
          <w:rFonts w:ascii="Arial" w:eastAsia="Arial" w:hAnsi="Arial" w:cs="Arial"/>
          <w:sz w:val="18"/>
          <w:szCs w:val="18"/>
        </w:rPr>
        <w:t xml:space="preserve"> com a padronização do rebanho e d</w:t>
      </w:r>
      <w:r w:rsidR="006E2640">
        <w:rPr>
          <w:rFonts w:ascii="Arial" w:eastAsia="Arial" w:hAnsi="Arial" w:cs="Arial"/>
          <w:sz w:val="18"/>
          <w:szCs w:val="18"/>
        </w:rPr>
        <w:t>e sua</w:t>
      </w:r>
      <w:r w:rsidR="00A87668">
        <w:rPr>
          <w:rFonts w:ascii="Arial" w:eastAsia="Arial" w:hAnsi="Arial" w:cs="Arial"/>
          <w:sz w:val="18"/>
          <w:szCs w:val="18"/>
        </w:rPr>
        <w:t>s</w:t>
      </w:r>
      <w:r w:rsidR="00335188">
        <w:rPr>
          <w:rFonts w:ascii="Arial" w:eastAsia="Arial" w:hAnsi="Arial" w:cs="Arial"/>
          <w:sz w:val="18"/>
          <w:szCs w:val="18"/>
        </w:rPr>
        <w:t xml:space="preserve"> </w:t>
      </w:r>
      <w:r w:rsidR="00B237CE">
        <w:rPr>
          <w:rFonts w:ascii="Arial" w:eastAsia="Arial" w:hAnsi="Arial" w:cs="Arial"/>
          <w:sz w:val="18"/>
          <w:szCs w:val="18"/>
        </w:rPr>
        <w:t>carcaças</w:t>
      </w:r>
      <w:r w:rsidR="00D0655F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8D4C46">
        <w:rPr>
          <w:rFonts w:ascii="Arial" w:eastAsia="Arial" w:hAnsi="Arial" w:cs="Arial"/>
          <w:sz w:val="18"/>
          <w:szCs w:val="18"/>
        </w:rPr>
        <w:t>.</w:t>
      </w:r>
      <w:r w:rsidR="00D0655F" w:rsidDel="00D0655F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</w:p>
    <w:p w14:paraId="70B6E500" w14:textId="62898686" w:rsidR="00897330" w:rsidRDefault="00F75427" w:rsidP="00375D3C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Entretanto, </w:t>
      </w:r>
      <w:r w:rsidR="00693650">
        <w:rPr>
          <w:rFonts w:ascii="Arial" w:eastAsia="Arial" w:hAnsi="Arial" w:cs="Arial"/>
          <w:sz w:val="18"/>
          <w:szCs w:val="18"/>
        </w:rPr>
        <w:t>ao se optar</w:t>
      </w:r>
      <w:r>
        <w:rPr>
          <w:rFonts w:ascii="Arial" w:eastAsia="Arial" w:hAnsi="Arial" w:cs="Arial"/>
          <w:sz w:val="18"/>
          <w:szCs w:val="18"/>
        </w:rPr>
        <w:t xml:space="preserve"> por um programa de </w:t>
      </w:r>
      <w:r w:rsidR="00A87668">
        <w:rPr>
          <w:rFonts w:ascii="Arial" w:eastAsia="Arial" w:hAnsi="Arial" w:cs="Arial"/>
          <w:sz w:val="18"/>
          <w:szCs w:val="18"/>
        </w:rPr>
        <w:t>IATF</w:t>
      </w:r>
      <w:r w:rsidR="00561D3C">
        <w:rPr>
          <w:rFonts w:ascii="Arial" w:eastAsia="Arial" w:hAnsi="Arial" w:cs="Arial"/>
          <w:sz w:val="18"/>
          <w:szCs w:val="18"/>
        </w:rPr>
        <w:t xml:space="preserve">, </w:t>
      </w:r>
      <w:r w:rsidR="00C36699">
        <w:rPr>
          <w:rFonts w:ascii="Arial" w:eastAsia="Arial" w:hAnsi="Arial" w:cs="Arial"/>
          <w:sz w:val="18"/>
          <w:szCs w:val="18"/>
        </w:rPr>
        <w:t>o principal objetivo do produtor, além dos indicadores mencionados anteriormente</w:t>
      </w:r>
      <w:r w:rsidR="00693650">
        <w:rPr>
          <w:rFonts w:ascii="Arial" w:eastAsia="Arial" w:hAnsi="Arial" w:cs="Arial"/>
          <w:sz w:val="18"/>
          <w:szCs w:val="18"/>
        </w:rPr>
        <w:t>, é a obtenção de um bezerro/vaca/ano</w:t>
      </w:r>
      <w:r w:rsidR="00B126BB">
        <w:rPr>
          <w:rFonts w:ascii="Arial" w:eastAsia="Arial" w:hAnsi="Arial" w:cs="Arial"/>
          <w:sz w:val="18"/>
          <w:szCs w:val="18"/>
        </w:rPr>
        <w:t xml:space="preserve">. </w:t>
      </w:r>
      <w:r w:rsidR="00C36699">
        <w:rPr>
          <w:rFonts w:ascii="Arial" w:eastAsia="Arial" w:hAnsi="Arial" w:cs="Arial"/>
          <w:sz w:val="18"/>
          <w:szCs w:val="18"/>
        </w:rPr>
        <w:t>Por conseguinte</w:t>
      </w:r>
      <w:r w:rsidR="00B126BB">
        <w:rPr>
          <w:rFonts w:ascii="Arial" w:eastAsia="Arial" w:hAnsi="Arial" w:cs="Arial"/>
          <w:sz w:val="18"/>
          <w:szCs w:val="18"/>
        </w:rPr>
        <w:t xml:space="preserve">, </w:t>
      </w:r>
      <w:r w:rsidR="0018731D">
        <w:rPr>
          <w:rFonts w:ascii="Arial" w:eastAsia="Arial" w:hAnsi="Arial" w:cs="Arial"/>
          <w:sz w:val="18"/>
          <w:szCs w:val="18"/>
        </w:rPr>
        <w:t xml:space="preserve">para alcançar essas metas, é necessário conseguir boas taxas </w:t>
      </w:r>
      <w:r w:rsidR="00D0655F">
        <w:rPr>
          <w:rFonts w:ascii="Arial" w:eastAsia="Arial" w:hAnsi="Arial" w:cs="Arial"/>
          <w:sz w:val="18"/>
          <w:szCs w:val="18"/>
        </w:rPr>
        <w:t>de prenhez</w:t>
      </w:r>
      <w:r w:rsidR="0018731D">
        <w:rPr>
          <w:rFonts w:ascii="Arial" w:eastAsia="Arial" w:hAnsi="Arial" w:cs="Arial"/>
          <w:sz w:val="18"/>
          <w:szCs w:val="18"/>
        </w:rPr>
        <w:t>, o que depende do sucesso do reconhecimento materno gestacional.</w:t>
      </w:r>
    </w:p>
    <w:p w14:paraId="435B61E6" w14:textId="5AC447D3" w:rsidR="004F54F4" w:rsidRDefault="004F54F4" w:rsidP="00375D3C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reconhecimento materno </w:t>
      </w:r>
      <w:r w:rsidR="003B34E0">
        <w:rPr>
          <w:rFonts w:ascii="Arial" w:eastAsia="Arial" w:hAnsi="Arial" w:cs="Arial"/>
          <w:sz w:val="18"/>
          <w:szCs w:val="18"/>
        </w:rPr>
        <w:t>gestacional</w:t>
      </w:r>
      <w:r>
        <w:rPr>
          <w:rFonts w:ascii="Arial" w:eastAsia="Arial" w:hAnsi="Arial" w:cs="Arial"/>
          <w:sz w:val="18"/>
          <w:szCs w:val="18"/>
        </w:rPr>
        <w:t xml:space="preserve"> em bovinos</w:t>
      </w:r>
      <w:r w:rsidR="002F574D">
        <w:rPr>
          <w:rFonts w:ascii="Arial" w:eastAsia="Arial" w:hAnsi="Arial" w:cs="Arial"/>
          <w:sz w:val="18"/>
          <w:szCs w:val="18"/>
        </w:rPr>
        <w:t xml:space="preserve"> (RMG)</w:t>
      </w:r>
      <w:r>
        <w:rPr>
          <w:rFonts w:ascii="Arial" w:eastAsia="Arial" w:hAnsi="Arial" w:cs="Arial"/>
          <w:sz w:val="18"/>
          <w:szCs w:val="18"/>
        </w:rPr>
        <w:t xml:space="preserve"> é</w:t>
      </w:r>
      <w:r w:rsidR="00D36897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 processo pelo qual o concepto</w:t>
      </w:r>
      <w:r w:rsidR="00D30FE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irá sinalizar</w:t>
      </w:r>
      <w:r w:rsidR="00512853">
        <w:rPr>
          <w:rFonts w:ascii="Arial" w:eastAsia="Arial" w:hAnsi="Arial" w:cs="Arial"/>
          <w:sz w:val="18"/>
          <w:szCs w:val="18"/>
        </w:rPr>
        <w:t xml:space="preserve"> bioquimicamente</w:t>
      </w:r>
      <w:r>
        <w:rPr>
          <w:rFonts w:ascii="Arial" w:eastAsia="Arial" w:hAnsi="Arial" w:cs="Arial"/>
          <w:sz w:val="18"/>
          <w:szCs w:val="18"/>
        </w:rPr>
        <w:t xml:space="preserve"> a sua presença à figura materna, </w:t>
      </w:r>
      <w:r w:rsidR="00A87668">
        <w:rPr>
          <w:rFonts w:ascii="Arial" w:eastAsia="Arial" w:hAnsi="Arial" w:cs="Arial"/>
          <w:sz w:val="18"/>
          <w:szCs w:val="18"/>
        </w:rPr>
        <w:t>por meio d</w:t>
      </w:r>
      <w:r w:rsidR="00B97799">
        <w:rPr>
          <w:rFonts w:ascii="Arial" w:eastAsia="Arial" w:hAnsi="Arial" w:cs="Arial"/>
          <w:sz w:val="18"/>
          <w:szCs w:val="18"/>
        </w:rPr>
        <w:t xml:space="preserve">a </w:t>
      </w:r>
      <w:r w:rsidR="00FC205A">
        <w:rPr>
          <w:rFonts w:ascii="Arial" w:eastAsia="Arial" w:hAnsi="Arial" w:cs="Arial"/>
          <w:sz w:val="18"/>
          <w:szCs w:val="18"/>
        </w:rPr>
        <w:t>secreção</w:t>
      </w:r>
      <w:r w:rsidR="00B97799">
        <w:rPr>
          <w:rFonts w:ascii="Arial" w:eastAsia="Arial" w:hAnsi="Arial" w:cs="Arial"/>
          <w:sz w:val="18"/>
          <w:szCs w:val="18"/>
        </w:rPr>
        <w:t xml:space="preserve"> de</w:t>
      </w:r>
      <w:r w:rsidR="00286F3C">
        <w:rPr>
          <w:rFonts w:ascii="Arial" w:eastAsia="Arial" w:hAnsi="Arial" w:cs="Arial"/>
          <w:sz w:val="18"/>
          <w:szCs w:val="18"/>
        </w:rPr>
        <w:t xml:space="preserve"> uma glicoproteína</w:t>
      </w:r>
      <w:r w:rsidR="00063255">
        <w:rPr>
          <w:rFonts w:ascii="Arial" w:eastAsia="Arial" w:hAnsi="Arial" w:cs="Arial"/>
          <w:sz w:val="18"/>
          <w:szCs w:val="18"/>
        </w:rPr>
        <w:t xml:space="preserve"> </w:t>
      </w:r>
      <w:r w:rsidR="00286F3C">
        <w:rPr>
          <w:rFonts w:ascii="Arial" w:eastAsia="Arial" w:hAnsi="Arial" w:cs="Arial"/>
          <w:sz w:val="18"/>
          <w:szCs w:val="18"/>
        </w:rPr>
        <w:t>denominada</w:t>
      </w:r>
      <w:r w:rsidR="0040718A">
        <w:rPr>
          <w:rFonts w:ascii="Arial" w:eastAsia="Arial" w:hAnsi="Arial" w:cs="Arial"/>
          <w:sz w:val="18"/>
          <w:szCs w:val="18"/>
        </w:rPr>
        <w:t xml:space="preserve"> trofoblastina</w:t>
      </w:r>
      <w:r w:rsidR="006C25DE">
        <w:rPr>
          <w:rFonts w:ascii="Arial" w:eastAsia="Arial" w:hAnsi="Arial" w:cs="Arial"/>
          <w:sz w:val="18"/>
          <w:szCs w:val="18"/>
        </w:rPr>
        <w:t xml:space="preserve"> </w:t>
      </w:r>
      <w:r w:rsidR="00FC205A">
        <w:rPr>
          <w:rFonts w:ascii="Arial" w:eastAsia="Arial" w:hAnsi="Arial" w:cs="Arial"/>
          <w:sz w:val="18"/>
          <w:szCs w:val="18"/>
        </w:rPr>
        <w:t>ou interferon</w:t>
      </w:r>
      <w:r w:rsidR="00B97799">
        <w:rPr>
          <w:rFonts w:ascii="Arial" w:eastAsia="Arial" w:hAnsi="Arial" w:cs="Arial"/>
          <w:sz w:val="18"/>
          <w:szCs w:val="18"/>
        </w:rPr>
        <w:t>-tau (INF-T</w:t>
      </w:r>
      <w:r w:rsidR="00286F3C">
        <w:rPr>
          <w:rFonts w:ascii="Arial" w:eastAsia="Arial" w:hAnsi="Arial" w:cs="Arial"/>
          <w:sz w:val="18"/>
          <w:szCs w:val="18"/>
        </w:rPr>
        <w:t>)</w:t>
      </w:r>
      <w:r w:rsidR="00CB6D17">
        <w:rPr>
          <w:rFonts w:ascii="Arial" w:eastAsia="Arial" w:hAnsi="Arial" w:cs="Arial"/>
          <w:sz w:val="18"/>
          <w:szCs w:val="18"/>
        </w:rPr>
        <w:t>,</w:t>
      </w:r>
      <w:r w:rsidR="002A4B12">
        <w:rPr>
          <w:rFonts w:ascii="Arial" w:eastAsia="Arial" w:hAnsi="Arial" w:cs="Arial"/>
          <w:sz w:val="18"/>
          <w:szCs w:val="18"/>
        </w:rPr>
        <w:t xml:space="preserve"> </w:t>
      </w:r>
      <w:r w:rsidR="00D461D0">
        <w:rPr>
          <w:rFonts w:ascii="Arial" w:eastAsia="Arial" w:hAnsi="Arial" w:cs="Arial"/>
          <w:sz w:val="18"/>
          <w:szCs w:val="18"/>
        </w:rPr>
        <w:t xml:space="preserve">a partir do </w:t>
      </w:r>
      <w:r w:rsidR="0064191D">
        <w:rPr>
          <w:rFonts w:ascii="Arial" w:eastAsia="Arial" w:hAnsi="Arial" w:cs="Arial"/>
          <w:sz w:val="18"/>
          <w:szCs w:val="18"/>
        </w:rPr>
        <w:t>seu alongamento</w:t>
      </w:r>
      <w:r w:rsidR="000A1850">
        <w:rPr>
          <w:rFonts w:ascii="Arial" w:eastAsia="Arial" w:hAnsi="Arial" w:cs="Arial"/>
          <w:sz w:val="18"/>
          <w:szCs w:val="18"/>
        </w:rPr>
        <w:t xml:space="preserve"> (Fig.1)</w:t>
      </w:r>
      <w:r w:rsidR="00F01C4F">
        <w:rPr>
          <w:rFonts w:ascii="Arial" w:eastAsia="Arial" w:hAnsi="Arial" w:cs="Arial"/>
          <w:sz w:val="18"/>
          <w:szCs w:val="18"/>
        </w:rPr>
        <w:t>,</w:t>
      </w:r>
      <w:r w:rsidR="000A1850">
        <w:rPr>
          <w:rFonts w:ascii="Arial" w:eastAsia="Arial" w:hAnsi="Arial" w:cs="Arial"/>
          <w:sz w:val="18"/>
          <w:szCs w:val="18"/>
        </w:rPr>
        <w:t xml:space="preserve"> entre </w:t>
      </w:r>
      <w:r w:rsidR="002C6C51">
        <w:rPr>
          <w:rFonts w:ascii="Arial" w:eastAsia="Arial" w:hAnsi="Arial" w:cs="Arial"/>
          <w:sz w:val="18"/>
          <w:szCs w:val="18"/>
        </w:rPr>
        <w:t>o 12º e o 26º dia após a fertilização</w:t>
      </w:r>
      <w:r w:rsidR="004C34AD">
        <w:rPr>
          <w:rFonts w:ascii="Arial" w:eastAsia="Arial" w:hAnsi="Arial" w:cs="Arial"/>
          <w:sz w:val="18"/>
          <w:szCs w:val="18"/>
        </w:rPr>
        <w:t xml:space="preserve">. </w:t>
      </w:r>
      <w:r w:rsidR="0040718A">
        <w:rPr>
          <w:rFonts w:ascii="Arial" w:eastAsia="Arial" w:hAnsi="Arial" w:cs="Arial"/>
          <w:sz w:val="18"/>
          <w:szCs w:val="18"/>
        </w:rPr>
        <w:t xml:space="preserve">Essa </w:t>
      </w:r>
      <w:r w:rsidR="0085757A">
        <w:rPr>
          <w:rFonts w:ascii="Arial" w:eastAsia="Arial" w:hAnsi="Arial" w:cs="Arial"/>
          <w:sz w:val="18"/>
          <w:szCs w:val="18"/>
        </w:rPr>
        <w:t>substância</w:t>
      </w:r>
      <w:r w:rsidR="00D461D0">
        <w:rPr>
          <w:rFonts w:ascii="Arial" w:eastAsia="Arial" w:hAnsi="Arial" w:cs="Arial"/>
          <w:sz w:val="18"/>
          <w:szCs w:val="18"/>
        </w:rPr>
        <w:t>, que é liberada em grandes quantidades entre o 15º e 16º dia de gestação pelas células do trofoblasto,</w:t>
      </w:r>
      <w:r w:rsidR="0085757A">
        <w:rPr>
          <w:rFonts w:ascii="Arial" w:eastAsia="Arial" w:hAnsi="Arial" w:cs="Arial"/>
          <w:sz w:val="18"/>
          <w:szCs w:val="18"/>
        </w:rPr>
        <w:t xml:space="preserve"> </w:t>
      </w:r>
      <w:r w:rsidR="00286F3C">
        <w:rPr>
          <w:rFonts w:ascii="Arial" w:eastAsia="Arial" w:hAnsi="Arial" w:cs="Arial"/>
          <w:sz w:val="18"/>
          <w:szCs w:val="18"/>
        </w:rPr>
        <w:t>irá inibir</w:t>
      </w:r>
      <w:r w:rsidR="003B5BD4">
        <w:rPr>
          <w:rFonts w:ascii="Arial" w:eastAsia="Arial" w:hAnsi="Arial" w:cs="Arial"/>
          <w:sz w:val="18"/>
          <w:szCs w:val="18"/>
        </w:rPr>
        <w:t xml:space="preserve"> </w:t>
      </w:r>
      <w:r w:rsidR="00B97799">
        <w:rPr>
          <w:rFonts w:ascii="Arial" w:eastAsia="Arial" w:hAnsi="Arial" w:cs="Arial"/>
          <w:sz w:val="18"/>
          <w:szCs w:val="18"/>
        </w:rPr>
        <w:t xml:space="preserve">a expressão de </w:t>
      </w:r>
      <w:r w:rsidR="00B1024A">
        <w:rPr>
          <w:rFonts w:ascii="Arial" w:eastAsia="Arial" w:hAnsi="Arial" w:cs="Arial"/>
          <w:sz w:val="18"/>
          <w:szCs w:val="18"/>
        </w:rPr>
        <w:t>receptores hormonais</w:t>
      </w:r>
      <w:r w:rsidR="00B97799">
        <w:rPr>
          <w:rFonts w:ascii="Arial" w:eastAsia="Arial" w:hAnsi="Arial" w:cs="Arial"/>
          <w:sz w:val="18"/>
          <w:szCs w:val="18"/>
        </w:rPr>
        <w:t xml:space="preserve"> no </w:t>
      </w:r>
      <w:r w:rsidR="00766776">
        <w:rPr>
          <w:rFonts w:ascii="Arial" w:eastAsia="Arial" w:hAnsi="Arial" w:cs="Arial"/>
          <w:sz w:val="18"/>
          <w:szCs w:val="18"/>
        </w:rPr>
        <w:t xml:space="preserve">epitélio luminal do </w:t>
      </w:r>
      <w:r w:rsidR="00B97799">
        <w:rPr>
          <w:rFonts w:ascii="Arial" w:eastAsia="Arial" w:hAnsi="Arial" w:cs="Arial"/>
          <w:sz w:val="18"/>
          <w:szCs w:val="18"/>
        </w:rPr>
        <w:t>endométrio materno</w:t>
      </w:r>
      <w:r w:rsidR="00286F3C">
        <w:rPr>
          <w:rFonts w:ascii="Arial" w:eastAsia="Arial" w:hAnsi="Arial" w:cs="Arial"/>
          <w:sz w:val="18"/>
          <w:szCs w:val="18"/>
        </w:rPr>
        <w:t xml:space="preserve">, como </w:t>
      </w:r>
      <w:r w:rsidR="00B1024A">
        <w:rPr>
          <w:rFonts w:ascii="Arial" w:eastAsia="Arial" w:hAnsi="Arial" w:cs="Arial"/>
          <w:sz w:val="18"/>
          <w:szCs w:val="18"/>
        </w:rPr>
        <w:t xml:space="preserve">os de </w:t>
      </w:r>
      <w:r w:rsidR="00286F3C">
        <w:rPr>
          <w:rFonts w:ascii="Arial" w:eastAsia="Arial" w:hAnsi="Arial" w:cs="Arial"/>
          <w:sz w:val="18"/>
          <w:szCs w:val="18"/>
        </w:rPr>
        <w:t>ocitocina e estr</w:t>
      </w:r>
      <w:r w:rsidR="00B1024A">
        <w:rPr>
          <w:rFonts w:ascii="Arial" w:eastAsia="Arial" w:hAnsi="Arial" w:cs="Arial"/>
          <w:sz w:val="18"/>
          <w:szCs w:val="18"/>
        </w:rPr>
        <w:t>ógeno</w:t>
      </w:r>
      <w:r w:rsidR="005C5171">
        <w:rPr>
          <w:rFonts w:ascii="Arial" w:eastAsia="Arial" w:hAnsi="Arial" w:cs="Arial"/>
          <w:sz w:val="18"/>
          <w:szCs w:val="18"/>
        </w:rPr>
        <w:t xml:space="preserve">, </w:t>
      </w:r>
      <w:r w:rsidR="0085757A">
        <w:rPr>
          <w:rFonts w:ascii="Arial" w:eastAsia="Arial" w:hAnsi="Arial" w:cs="Arial"/>
          <w:sz w:val="18"/>
          <w:szCs w:val="18"/>
        </w:rPr>
        <w:t>o que manterá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4D03AB">
        <w:rPr>
          <w:rFonts w:ascii="Arial" w:eastAsia="Arial" w:hAnsi="Arial" w:cs="Arial"/>
          <w:sz w:val="18"/>
          <w:szCs w:val="18"/>
        </w:rPr>
        <w:t xml:space="preserve">a gestação </w:t>
      </w:r>
      <w:r w:rsidR="005C5171">
        <w:rPr>
          <w:rFonts w:ascii="Arial" w:eastAsia="Arial" w:hAnsi="Arial" w:cs="Arial"/>
          <w:sz w:val="18"/>
          <w:szCs w:val="18"/>
        </w:rPr>
        <w:t>inicial</w:t>
      </w:r>
      <w:r w:rsidR="0085757A">
        <w:rPr>
          <w:rFonts w:ascii="Arial" w:eastAsia="Arial" w:hAnsi="Arial" w:cs="Arial"/>
          <w:sz w:val="18"/>
          <w:szCs w:val="18"/>
        </w:rPr>
        <w:t xml:space="preserve"> </w:t>
      </w:r>
      <w:r w:rsidR="004C34AD">
        <w:rPr>
          <w:rFonts w:ascii="Arial" w:eastAsia="Arial" w:hAnsi="Arial" w:cs="Arial"/>
          <w:sz w:val="18"/>
          <w:szCs w:val="18"/>
        </w:rPr>
        <w:t>através da prevenção à</w:t>
      </w:r>
      <w:r w:rsidR="0085757A">
        <w:rPr>
          <w:rFonts w:ascii="Arial" w:eastAsia="Arial" w:hAnsi="Arial" w:cs="Arial"/>
          <w:sz w:val="18"/>
          <w:szCs w:val="18"/>
        </w:rPr>
        <w:t xml:space="preserve"> secreção pulsátil de prostaglandina 2-alfa (PGF</w:t>
      </w:r>
      <w:r w:rsidR="0085757A">
        <w:rPr>
          <w:rFonts w:ascii="Arial" w:eastAsia="Arial" w:hAnsi="Arial" w:cs="Arial"/>
          <w:sz w:val="18"/>
          <w:szCs w:val="18"/>
          <w:vertAlign w:val="subscript"/>
        </w:rPr>
        <w:t>2α</w:t>
      </w:r>
      <w:r w:rsidR="0085757A">
        <w:rPr>
          <w:rFonts w:ascii="Arial" w:eastAsia="Arial" w:hAnsi="Arial" w:cs="Arial"/>
          <w:sz w:val="18"/>
          <w:szCs w:val="18"/>
        </w:rPr>
        <w:t>)</w:t>
      </w:r>
      <w:r w:rsidR="00F01C4F">
        <w:rPr>
          <w:rFonts w:ascii="Arial" w:eastAsia="Arial" w:hAnsi="Arial" w:cs="Arial"/>
          <w:sz w:val="18"/>
          <w:szCs w:val="18"/>
        </w:rPr>
        <w:t>,</w:t>
      </w:r>
      <w:r w:rsidR="0085757A">
        <w:rPr>
          <w:rFonts w:ascii="Arial" w:eastAsia="Arial" w:hAnsi="Arial" w:cs="Arial"/>
          <w:sz w:val="18"/>
          <w:szCs w:val="18"/>
        </w:rPr>
        <w:t xml:space="preserve"> </w:t>
      </w:r>
      <w:r w:rsidR="004D03AB">
        <w:rPr>
          <w:rFonts w:ascii="Arial" w:eastAsia="Arial" w:hAnsi="Arial" w:cs="Arial"/>
          <w:sz w:val="18"/>
          <w:szCs w:val="18"/>
        </w:rPr>
        <w:t>por</w:t>
      </w:r>
      <w:r w:rsidR="002E537B">
        <w:rPr>
          <w:rFonts w:ascii="Arial" w:eastAsia="Arial" w:hAnsi="Arial" w:cs="Arial"/>
          <w:sz w:val="18"/>
          <w:szCs w:val="18"/>
        </w:rPr>
        <w:t xml:space="preserve"> </w:t>
      </w:r>
      <w:r w:rsidR="00B56D75">
        <w:rPr>
          <w:rFonts w:ascii="Arial" w:eastAsia="Arial" w:hAnsi="Arial" w:cs="Arial"/>
          <w:sz w:val="18"/>
          <w:szCs w:val="18"/>
        </w:rPr>
        <w:t xml:space="preserve">meio da manutenção </w:t>
      </w:r>
      <w:r w:rsidR="00A41FED">
        <w:rPr>
          <w:rFonts w:ascii="Arial" w:eastAsia="Arial" w:hAnsi="Arial" w:cs="Arial"/>
          <w:sz w:val="18"/>
          <w:szCs w:val="18"/>
        </w:rPr>
        <w:t xml:space="preserve">à </w:t>
      </w:r>
      <w:r w:rsidR="00214B1E">
        <w:rPr>
          <w:rFonts w:ascii="Arial" w:eastAsia="Arial" w:hAnsi="Arial" w:cs="Arial"/>
          <w:sz w:val="18"/>
          <w:szCs w:val="18"/>
        </w:rPr>
        <w:t>produção de progesterona e da integridade</w:t>
      </w:r>
      <w:r w:rsidR="004C675D">
        <w:rPr>
          <w:rFonts w:ascii="Arial" w:eastAsia="Arial" w:hAnsi="Arial" w:cs="Arial"/>
          <w:sz w:val="18"/>
          <w:szCs w:val="18"/>
        </w:rPr>
        <w:t xml:space="preserve"> </w:t>
      </w:r>
      <w:r w:rsidR="00B56D75">
        <w:rPr>
          <w:rFonts w:ascii="Arial" w:eastAsia="Arial" w:hAnsi="Arial" w:cs="Arial"/>
          <w:sz w:val="18"/>
          <w:szCs w:val="18"/>
        </w:rPr>
        <w:t>do corpo lúteo</w:t>
      </w:r>
      <w:r w:rsidR="001414C7">
        <w:rPr>
          <w:rFonts w:ascii="Arial" w:eastAsia="Arial" w:hAnsi="Arial" w:cs="Arial"/>
          <w:sz w:val="18"/>
          <w:szCs w:val="18"/>
        </w:rPr>
        <w:t xml:space="preserve"> (CL)</w:t>
      </w:r>
      <w:r w:rsidR="00AD4257">
        <w:rPr>
          <w:rFonts w:ascii="Arial" w:eastAsia="Arial" w:hAnsi="Arial" w:cs="Arial"/>
          <w:sz w:val="18"/>
          <w:szCs w:val="18"/>
        </w:rPr>
        <w:t xml:space="preserve">, </w:t>
      </w:r>
      <w:r w:rsidR="00B0185D">
        <w:rPr>
          <w:rFonts w:ascii="Arial" w:eastAsia="Arial" w:hAnsi="Arial" w:cs="Arial"/>
          <w:sz w:val="18"/>
          <w:szCs w:val="18"/>
        </w:rPr>
        <w:t>estabelecido após a ovulação,</w:t>
      </w:r>
      <w:r w:rsidR="0011258C">
        <w:rPr>
          <w:rFonts w:ascii="Arial" w:eastAsia="Arial" w:hAnsi="Arial" w:cs="Arial"/>
          <w:sz w:val="18"/>
          <w:szCs w:val="18"/>
        </w:rPr>
        <w:t xml:space="preserve"> evitando sua luteólise</w:t>
      </w:r>
      <w:r w:rsidR="00D0655F">
        <w:rPr>
          <w:rFonts w:ascii="Arial" w:eastAsia="Arial" w:hAnsi="Arial" w:cs="Arial"/>
          <w:sz w:val="18"/>
          <w:szCs w:val="18"/>
          <w:vertAlign w:val="superscript"/>
        </w:rPr>
        <w:t>1,4,6</w:t>
      </w:r>
      <w:r w:rsidR="00B56D75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20751AFD" w14:textId="030C8736" w:rsidR="003D1BBB" w:rsidRPr="00D131A0" w:rsidRDefault="006B00D2" w:rsidP="003D1BBB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finalidade</w:t>
      </w:r>
      <w:r w:rsidR="003D1BBB" w:rsidRPr="00D131A0">
        <w:rPr>
          <w:rFonts w:ascii="Arial" w:eastAsia="Arial" w:hAnsi="Arial" w:cs="Arial"/>
          <w:color w:val="000000"/>
          <w:sz w:val="18"/>
          <w:szCs w:val="18"/>
        </w:rPr>
        <w:t xml:space="preserve"> deste </w:t>
      </w:r>
      <w:r w:rsidR="002E537B">
        <w:rPr>
          <w:rFonts w:ascii="Arial" w:eastAsia="Arial" w:hAnsi="Arial" w:cs="Arial"/>
          <w:color w:val="000000"/>
          <w:sz w:val="18"/>
          <w:szCs w:val="18"/>
        </w:rPr>
        <w:t>trabalho</w:t>
      </w:r>
      <w:r w:rsidR="002E537B" w:rsidRPr="00D131A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D1BBB" w:rsidRPr="00D131A0">
        <w:rPr>
          <w:rFonts w:ascii="Arial" w:eastAsia="Arial" w:hAnsi="Arial" w:cs="Arial"/>
          <w:color w:val="000000"/>
          <w:sz w:val="18"/>
          <w:szCs w:val="18"/>
        </w:rPr>
        <w:t xml:space="preserve">é </w:t>
      </w:r>
      <w:r w:rsidR="00DA3B48">
        <w:rPr>
          <w:rFonts w:ascii="Arial" w:eastAsia="Arial" w:hAnsi="Arial" w:cs="Arial"/>
          <w:color w:val="000000"/>
          <w:sz w:val="18"/>
          <w:szCs w:val="18"/>
        </w:rPr>
        <w:t>abordar como ocorre</w:t>
      </w:r>
      <w:r w:rsidR="003D1BBB" w:rsidRPr="00D131A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B6C10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502F82">
        <w:rPr>
          <w:rFonts w:ascii="Arial" w:eastAsia="Arial" w:hAnsi="Arial" w:cs="Arial"/>
          <w:color w:val="000000"/>
          <w:sz w:val="18"/>
          <w:szCs w:val="18"/>
        </w:rPr>
        <w:t xml:space="preserve">reconhecimento materno gestacional </w:t>
      </w:r>
      <w:r w:rsidR="00DA3B48">
        <w:rPr>
          <w:rFonts w:ascii="Arial" w:eastAsia="Arial" w:hAnsi="Arial" w:cs="Arial"/>
          <w:color w:val="000000"/>
          <w:sz w:val="18"/>
          <w:szCs w:val="18"/>
        </w:rPr>
        <w:t>em bovinos e</w:t>
      </w:r>
      <w:r w:rsidR="009479C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B7E88">
        <w:rPr>
          <w:rFonts w:ascii="Arial" w:eastAsia="Arial" w:hAnsi="Arial" w:cs="Arial"/>
          <w:color w:val="000000"/>
          <w:sz w:val="18"/>
          <w:szCs w:val="18"/>
        </w:rPr>
        <w:t xml:space="preserve">quais são os mecanismos usados para </w:t>
      </w:r>
      <w:r w:rsidR="00900E14">
        <w:rPr>
          <w:rFonts w:ascii="Arial" w:eastAsia="Arial" w:hAnsi="Arial" w:cs="Arial"/>
          <w:color w:val="000000"/>
          <w:sz w:val="18"/>
          <w:szCs w:val="18"/>
        </w:rPr>
        <w:t>otimizar</w:t>
      </w:r>
      <w:r w:rsidR="002B7E88">
        <w:rPr>
          <w:rFonts w:ascii="Arial" w:eastAsia="Arial" w:hAnsi="Arial" w:cs="Arial"/>
          <w:color w:val="000000"/>
          <w:sz w:val="18"/>
          <w:szCs w:val="18"/>
        </w:rPr>
        <w:t xml:space="preserve"> este reconhecimento,</w:t>
      </w:r>
      <w:r w:rsidR="0082343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B7E88">
        <w:rPr>
          <w:rFonts w:ascii="Arial" w:eastAsia="Arial" w:hAnsi="Arial" w:cs="Arial"/>
          <w:color w:val="000000"/>
          <w:sz w:val="18"/>
          <w:szCs w:val="18"/>
        </w:rPr>
        <w:t>tanto quanto</w:t>
      </w:r>
      <w:r w:rsidR="00EB42F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479C1">
        <w:rPr>
          <w:rFonts w:ascii="Arial" w:eastAsia="Arial" w:hAnsi="Arial" w:cs="Arial"/>
          <w:color w:val="000000"/>
          <w:sz w:val="18"/>
          <w:szCs w:val="18"/>
        </w:rPr>
        <w:t>qual a</w:t>
      </w:r>
      <w:r w:rsidR="00DA3B48">
        <w:rPr>
          <w:rFonts w:ascii="Arial" w:eastAsia="Arial" w:hAnsi="Arial" w:cs="Arial"/>
          <w:color w:val="000000"/>
          <w:sz w:val="18"/>
          <w:szCs w:val="18"/>
        </w:rPr>
        <w:t xml:space="preserve"> sua importância como</w:t>
      </w:r>
      <w:r w:rsidR="00502F82">
        <w:rPr>
          <w:rFonts w:ascii="Arial" w:eastAsia="Arial" w:hAnsi="Arial" w:cs="Arial"/>
          <w:color w:val="000000"/>
          <w:sz w:val="18"/>
          <w:szCs w:val="18"/>
        </w:rPr>
        <w:t xml:space="preserve"> ferramenta indispensável para </w:t>
      </w:r>
      <w:r w:rsidR="00573354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6F0A3D">
        <w:rPr>
          <w:rFonts w:ascii="Arial" w:eastAsia="Arial" w:hAnsi="Arial" w:cs="Arial"/>
          <w:color w:val="000000"/>
          <w:sz w:val="18"/>
          <w:szCs w:val="18"/>
        </w:rPr>
        <w:t xml:space="preserve">sucesso </w:t>
      </w:r>
      <w:r w:rsidR="00573354">
        <w:rPr>
          <w:rFonts w:ascii="Arial" w:eastAsia="Arial" w:hAnsi="Arial" w:cs="Arial"/>
          <w:color w:val="000000"/>
          <w:sz w:val="18"/>
          <w:szCs w:val="18"/>
        </w:rPr>
        <w:t>da IATF</w:t>
      </w:r>
      <w:r w:rsidR="00823439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r w:rsidR="00907915">
        <w:rPr>
          <w:rFonts w:ascii="Arial" w:eastAsia="Arial" w:hAnsi="Arial" w:cs="Arial"/>
          <w:color w:val="000000"/>
          <w:sz w:val="18"/>
          <w:szCs w:val="18"/>
        </w:rPr>
        <w:t xml:space="preserve">para a </w:t>
      </w:r>
      <w:r w:rsidR="00823439">
        <w:rPr>
          <w:rFonts w:ascii="Arial" w:eastAsia="Arial" w:hAnsi="Arial" w:cs="Arial"/>
          <w:color w:val="000000"/>
          <w:sz w:val="18"/>
          <w:szCs w:val="18"/>
        </w:rPr>
        <w:t xml:space="preserve">melhoria das taxas de prenhez </w:t>
      </w:r>
      <w:r w:rsidR="00161AF4">
        <w:rPr>
          <w:rFonts w:ascii="Arial" w:eastAsia="Arial" w:hAnsi="Arial" w:cs="Arial"/>
          <w:color w:val="000000"/>
          <w:sz w:val="18"/>
          <w:szCs w:val="18"/>
        </w:rPr>
        <w:t>em rebanhos de cort</w:t>
      </w:r>
      <w:r w:rsidR="00900E14">
        <w:rPr>
          <w:rFonts w:ascii="Arial" w:eastAsia="Arial" w:hAnsi="Arial" w:cs="Arial"/>
          <w:color w:val="000000"/>
          <w:sz w:val="18"/>
          <w:szCs w:val="18"/>
        </w:rPr>
        <w:t>e.</w:t>
      </w:r>
      <w:r w:rsidR="003D5891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48F0444F" w14:textId="77777777" w:rsidR="00233C4E" w:rsidRDefault="00233C4E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C2C19DD" w14:textId="377CC722" w:rsidR="00D55915" w:rsidRDefault="009E5B41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0AC9E025" w14:textId="726DA837" w:rsidR="003D1BBB" w:rsidRPr="00D131A0" w:rsidRDefault="003D1BBB" w:rsidP="003D1BB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rFonts w:ascii="Arial" w:hAnsi="Arial" w:cs="Arial"/>
          <w:sz w:val="18"/>
          <w:szCs w:val="18"/>
        </w:rPr>
      </w:pPr>
      <w:r w:rsidRPr="00D131A0">
        <w:rPr>
          <w:rFonts w:ascii="Arial" w:eastAsia="Arial" w:hAnsi="Arial" w:cs="Arial"/>
          <w:sz w:val="18"/>
          <w:szCs w:val="18"/>
        </w:rPr>
        <w:t xml:space="preserve">O trabalho foi elaborado por meio de revisão de literatura técnico-científica, envolvendo </w:t>
      </w:r>
      <w:r w:rsidRPr="00D131A0">
        <w:rPr>
          <w:rFonts w:ascii="Arial" w:hAnsi="Arial" w:cs="Arial"/>
          <w:sz w:val="18"/>
          <w:szCs w:val="18"/>
        </w:rPr>
        <w:t>pesquisas</w:t>
      </w:r>
      <w:r w:rsidR="007E0088" w:rsidRPr="007E0088">
        <w:rPr>
          <w:rFonts w:ascii="Arial" w:hAnsi="Arial" w:cs="Arial"/>
          <w:sz w:val="18"/>
          <w:szCs w:val="18"/>
        </w:rPr>
        <w:t xml:space="preserve"> </w:t>
      </w:r>
      <w:r w:rsidR="007E0088">
        <w:rPr>
          <w:rFonts w:ascii="Arial" w:hAnsi="Arial" w:cs="Arial"/>
          <w:sz w:val="18"/>
          <w:szCs w:val="18"/>
        </w:rPr>
        <w:t>em</w:t>
      </w:r>
      <w:r w:rsidR="007E0088" w:rsidRPr="00D131A0">
        <w:rPr>
          <w:rFonts w:ascii="Arial" w:hAnsi="Arial" w:cs="Arial"/>
          <w:sz w:val="18"/>
          <w:szCs w:val="18"/>
        </w:rPr>
        <w:t xml:space="preserve"> artigos </w:t>
      </w:r>
      <w:r w:rsidR="0076424A">
        <w:rPr>
          <w:rFonts w:ascii="Arial" w:hAnsi="Arial" w:cs="Arial"/>
          <w:sz w:val="18"/>
          <w:szCs w:val="18"/>
        </w:rPr>
        <w:t>científicos</w:t>
      </w:r>
      <w:r w:rsidR="00FF7BAC">
        <w:rPr>
          <w:rFonts w:ascii="Arial" w:hAnsi="Arial" w:cs="Arial"/>
          <w:sz w:val="18"/>
          <w:szCs w:val="18"/>
        </w:rPr>
        <w:t xml:space="preserve"> online</w:t>
      </w:r>
      <w:r w:rsidR="004B5BAC">
        <w:rPr>
          <w:rFonts w:ascii="Arial" w:hAnsi="Arial" w:cs="Arial"/>
          <w:sz w:val="18"/>
          <w:szCs w:val="18"/>
        </w:rPr>
        <w:t xml:space="preserve"> e</w:t>
      </w:r>
      <w:r w:rsidR="00060515">
        <w:rPr>
          <w:rFonts w:ascii="Arial" w:hAnsi="Arial" w:cs="Arial"/>
          <w:sz w:val="18"/>
          <w:szCs w:val="18"/>
        </w:rPr>
        <w:t xml:space="preserve"> livros </w:t>
      </w:r>
      <w:r w:rsidR="007E0088" w:rsidRPr="00D131A0">
        <w:rPr>
          <w:rFonts w:ascii="Arial" w:hAnsi="Arial" w:cs="Arial"/>
          <w:sz w:val="18"/>
          <w:szCs w:val="18"/>
        </w:rPr>
        <w:t>acadêmicos</w:t>
      </w:r>
      <w:r w:rsidR="0076424A" w:rsidRPr="00D131A0">
        <w:rPr>
          <w:rFonts w:ascii="Arial" w:hAnsi="Arial" w:cs="Arial"/>
          <w:sz w:val="18"/>
          <w:szCs w:val="18"/>
        </w:rPr>
        <w:t>,</w:t>
      </w:r>
      <w:r w:rsidR="007E0088">
        <w:rPr>
          <w:rFonts w:ascii="Arial" w:hAnsi="Arial" w:cs="Arial"/>
          <w:sz w:val="18"/>
          <w:szCs w:val="18"/>
        </w:rPr>
        <w:t xml:space="preserve"> </w:t>
      </w:r>
      <w:r w:rsidRPr="00D131A0">
        <w:rPr>
          <w:rFonts w:ascii="Arial" w:hAnsi="Arial" w:cs="Arial"/>
          <w:sz w:val="18"/>
          <w:szCs w:val="18"/>
        </w:rPr>
        <w:t xml:space="preserve">produzidos entre os anos de </w:t>
      </w:r>
      <w:r w:rsidR="00E7475D">
        <w:rPr>
          <w:rFonts w:ascii="Arial" w:hAnsi="Arial" w:cs="Arial"/>
          <w:sz w:val="18"/>
          <w:szCs w:val="18"/>
        </w:rPr>
        <w:t>2007</w:t>
      </w:r>
      <w:r w:rsidR="00A53117" w:rsidRPr="00D131A0">
        <w:rPr>
          <w:rFonts w:ascii="Arial" w:hAnsi="Arial" w:cs="Arial"/>
          <w:sz w:val="18"/>
          <w:szCs w:val="18"/>
        </w:rPr>
        <w:t xml:space="preserve"> </w:t>
      </w:r>
      <w:r w:rsidR="00345199">
        <w:rPr>
          <w:rFonts w:ascii="Arial" w:hAnsi="Arial" w:cs="Arial"/>
          <w:sz w:val="18"/>
          <w:szCs w:val="18"/>
        </w:rPr>
        <w:t>e</w:t>
      </w:r>
      <w:r w:rsidRPr="00D131A0">
        <w:rPr>
          <w:rFonts w:ascii="Arial" w:hAnsi="Arial" w:cs="Arial"/>
          <w:sz w:val="18"/>
          <w:szCs w:val="18"/>
        </w:rPr>
        <w:t xml:space="preserve"> 201</w:t>
      </w:r>
      <w:r w:rsidR="00DB33E1">
        <w:rPr>
          <w:rFonts w:ascii="Arial" w:hAnsi="Arial" w:cs="Arial"/>
          <w:sz w:val="18"/>
          <w:szCs w:val="18"/>
        </w:rPr>
        <w:t>7</w:t>
      </w:r>
      <w:r w:rsidRPr="00D131A0">
        <w:rPr>
          <w:rFonts w:ascii="Arial" w:hAnsi="Arial" w:cs="Arial"/>
          <w:sz w:val="18"/>
          <w:szCs w:val="18"/>
        </w:rPr>
        <w:t xml:space="preserve">. </w:t>
      </w:r>
    </w:p>
    <w:p w14:paraId="79541430" w14:textId="40C050FD" w:rsidR="00345199" w:rsidRDefault="003D1BBB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 w:rsidRPr="00D131A0">
        <w:rPr>
          <w:rFonts w:ascii="Arial" w:hAnsi="Arial" w:cs="Arial"/>
          <w:b/>
          <w:sz w:val="18"/>
          <w:szCs w:val="18"/>
        </w:rPr>
        <w:t>Palavras-chave:</w:t>
      </w:r>
      <w:r w:rsidRPr="00D131A0">
        <w:rPr>
          <w:rFonts w:ascii="Arial" w:hAnsi="Arial" w:cs="Arial"/>
          <w:sz w:val="18"/>
          <w:szCs w:val="18"/>
        </w:rPr>
        <w:t xml:space="preserve"> </w:t>
      </w:r>
      <w:r w:rsidR="00D03B8D" w:rsidRPr="0014268D">
        <w:rPr>
          <w:rFonts w:ascii="Arial" w:hAnsi="Arial" w:cs="Arial"/>
          <w:sz w:val="18"/>
          <w:szCs w:val="18"/>
        </w:rPr>
        <w:t>corpo lúteo acessório</w:t>
      </w:r>
      <w:r w:rsidRPr="00D131A0">
        <w:rPr>
          <w:rFonts w:ascii="Arial" w:hAnsi="Arial" w:cs="Arial"/>
          <w:sz w:val="18"/>
          <w:szCs w:val="18"/>
        </w:rPr>
        <w:t xml:space="preserve">, </w:t>
      </w:r>
      <w:r w:rsidR="00D03B8D">
        <w:rPr>
          <w:rFonts w:ascii="Arial" w:hAnsi="Arial" w:cs="Arial"/>
          <w:sz w:val="18"/>
          <w:szCs w:val="18"/>
        </w:rPr>
        <w:t>fertilidade</w:t>
      </w:r>
      <w:r w:rsidR="00985408">
        <w:rPr>
          <w:rFonts w:ascii="Arial" w:hAnsi="Arial" w:cs="Arial"/>
          <w:sz w:val="18"/>
          <w:szCs w:val="18"/>
        </w:rPr>
        <w:t>, bovinos</w:t>
      </w:r>
      <w:r w:rsidR="00AF0F8D">
        <w:rPr>
          <w:rFonts w:ascii="Arial" w:hAnsi="Arial" w:cs="Arial"/>
          <w:sz w:val="18"/>
          <w:szCs w:val="18"/>
        </w:rPr>
        <w:t xml:space="preserve">, </w:t>
      </w:r>
      <w:r w:rsidR="00D03B8D">
        <w:rPr>
          <w:rFonts w:ascii="Arial" w:hAnsi="Arial" w:cs="Arial"/>
          <w:sz w:val="18"/>
          <w:szCs w:val="18"/>
        </w:rPr>
        <w:t>progesterona</w:t>
      </w:r>
      <w:r w:rsidR="00345199">
        <w:rPr>
          <w:rFonts w:ascii="Arial" w:hAnsi="Arial" w:cs="Arial"/>
          <w:sz w:val="18"/>
          <w:szCs w:val="18"/>
        </w:rPr>
        <w:t>.</w:t>
      </w:r>
    </w:p>
    <w:p w14:paraId="7EFDFB31" w14:textId="77777777" w:rsidR="00345199" w:rsidRDefault="00345199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</w:p>
    <w:p w14:paraId="4EF6F90A" w14:textId="7783310F" w:rsidR="00D55915" w:rsidRDefault="009E5B41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7E693C51" w14:textId="370457B9" w:rsidR="00E262DD" w:rsidRPr="00684C74" w:rsidRDefault="00606DC1" w:rsidP="00390224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O reconhecimento materno gestacional em bovinos possui grande importância </w:t>
      </w:r>
      <w:r w:rsidR="00390224">
        <w:rPr>
          <w:rFonts w:ascii="Arial" w:eastAsia="Arial" w:hAnsi="Arial" w:cs="Arial"/>
          <w:sz w:val="18"/>
          <w:szCs w:val="18"/>
        </w:rPr>
        <w:t>como ferramenta indispensável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9A5F59">
        <w:rPr>
          <w:rFonts w:ascii="Arial" w:eastAsia="Arial" w:hAnsi="Arial" w:cs="Arial"/>
          <w:sz w:val="18"/>
          <w:szCs w:val="18"/>
        </w:rPr>
        <w:t xml:space="preserve">para </w:t>
      </w:r>
      <w:r w:rsidR="007125AA">
        <w:rPr>
          <w:rFonts w:ascii="Arial" w:eastAsia="Arial" w:hAnsi="Arial" w:cs="Arial"/>
          <w:sz w:val="18"/>
          <w:szCs w:val="18"/>
        </w:rPr>
        <w:t xml:space="preserve">a </w:t>
      </w:r>
      <w:r w:rsidR="009A5F59">
        <w:rPr>
          <w:rFonts w:ascii="Arial" w:eastAsia="Arial" w:hAnsi="Arial" w:cs="Arial"/>
          <w:sz w:val="18"/>
          <w:szCs w:val="18"/>
        </w:rPr>
        <w:t>garanti</w:t>
      </w:r>
      <w:r w:rsidR="007125AA">
        <w:rPr>
          <w:rFonts w:ascii="Arial" w:eastAsia="Arial" w:hAnsi="Arial" w:cs="Arial"/>
          <w:sz w:val="18"/>
          <w:szCs w:val="18"/>
        </w:rPr>
        <w:t>a de</w:t>
      </w:r>
      <w:r w:rsidR="009A5F59">
        <w:rPr>
          <w:rFonts w:ascii="Arial" w:eastAsia="Arial" w:hAnsi="Arial" w:cs="Arial"/>
          <w:sz w:val="18"/>
          <w:szCs w:val="18"/>
        </w:rPr>
        <w:t xml:space="preserve"> melhores índices de concepção e um consequente melhoramento zootécnico e genético </w:t>
      </w:r>
      <w:r w:rsidR="00432514">
        <w:rPr>
          <w:rFonts w:ascii="Arial" w:eastAsia="Arial" w:hAnsi="Arial" w:cs="Arial"/>
          <w:sz w:val="18"/>
          <w:szCs w:val="18"/>
        </w:rPr>
        <w:t xml:space="preserve">em </w:t>
      </w:r>
      <w:r w:rsidR="009A5F59">
        <w:rPr>
          <w:rFonts w:ascii="Arial" w:eastAsia="Arial" w:hAnsi="Arial" w:cs="Arial"/>
          <w:sz w:val="18"/>
          <w:szCs w:val="18"/>
        </w:rPr>
        <w:t>rebanho</w:t>
      </w:r>
      <w:r w:rsidR="00432514">
        <w:rPr>
          <w:rFonts w:ascii="Arial" w:eastAsia="Arial" w:hAnsi="Arial" w:cs="Arial"/>
          <w:sz w:val="18"/>
          <w:szCs w:val="18"/>
        </w:rPr>
        <w:t>s de corte</w:t>
      </w:r>
      <w:r w:rsidR="00A814F7">
        <w:rPr>
          <w:rFonts w:ascii="Arial" w:eastAsia="Arial" w:hAnsi="Arial" w:cs="Arial"/>
          <w:sz w:val="18"/>
          <w:szCs w:val="18"/>
        </w:rPr>
        <w:t>,</w:t>
      </w:r>
      <w:r w:rsidR="00021A3D">
        <w:rPr>
          <w:rFonts w:ascii="Arial" w:eastAsia="Arial" w:hAnsi="Arial" w:cs="Arial"/>
          <w:sz w:val="18"/>
          <w:szCs w:val="18"/>
        </w:rPr>
        <w:t xml:space="preserve"> </w:t>
      </w:r>
      <w:r w:rsidR="00900E14">
        <w:rPr>
          <w:rFonts w:ascii="Arial" w:eastAsia="Arial" w:hAnsi="Arial" w:cs="Arial"/>
          <w:sz w:val="18"/>
          <w:szCs w:val="18"/>
        </w:rPr>
        <w:t>posteriormente à</w:t>
      </w:r>
      <w:r w:rsidR="003121B3">
        <w:rPr>
          <w:rFonts w:ascii="Arial" w:eastAsia="Arial" w:hAnsi="Arial" w:cs="Arial"/>
          <w:sz w:val="18"/>
          <w:szCs w:val="18"/>
        </w:rPr>
        <w:t xml:space="preserve"> </w:t>
      </w:r>
      <w:r w:rsidR="00900E14">
        <w:rPr>
          <w:rFonts w:ascii="Arial" w:eastAsia="Arial" w:hAnsi="Arial" w:cs="Arial"/>
          <w:sz w:val="18"/>
          <w:szCs w:val="18"/>
        </w:rPr>
        <w:t>IATF</w:t>
      </w:r>
      <w:r w:rsidR="009A5F59">
        <w:rPr>
          <w:rFonts w:ascii="Arial" w:eastAsia="Arial" w:hAnsi="Arial" w:cs="Arial"/>
          <w:sz w:val="18"/>
          <w:szCs w:val="18"/>
        </w:rPr>
        <w:t xml:space="preserve">. Entretanto, quando </w:t>
      </w:r>
      <w:r w:rsidR="00021A3D">
        <w:rPr>
          <w:rFonts w:ascii="Arial" w:eastAsia="Arial" w:hAnsi="Arial" w:cs="Arial"/>
          <w:sz w:val="18"/>
          <w:szCs w:val="18"/>
        </w:rPr>
        <w:t>esse reconhecimento</w:t>
      </w:r>
      <w:r w:rsidR="009A5F59">
        <w:rPr>
          <w:rFonts w:ascii="Arial" w:eastAsia="Arial" w:hAnsi="Arial" w:cs="Arial"/>
          <w:sz w:val="18"/>
          <w:szCs w:val="18"/>
        </w:rPr>
        <w:t xml:space="preserve"> </w:t>
      </w:r>
      <w:r w:rsidR="00021A3D">
        <w:rPr>
          <w:rFonts w:ascii="Arial" w:eastAsia="Arial" w:hAnsi="Arial" w:cs="Arial"/>
          <w:sz w:val="18"/>
          <w:szCs w:val="18"/>
        </w:rPr>
        <w:t xml:space="preserve">materno </w:t>
      </w:r>
      <w:r w:rsidR="009A5F59">
        <w:rPr>
          <w:rFonts w:ascii="Arial" w:eastAsia="Arial" w:hAnsi="Arial" w:cs="Arial"/>
          <w:sz w:val="18"/>
          <w:szCs w:val="18"/>
        </w:rPr>
        <w:t xml:space="preserve">não ocorre de forma </w:t>
      </w:r>
      <w:r w:rsidR="00DF2FC1">
        <w:rPr>
          <w:rFonts w:ascii="Arial" w:eastAsia="Arial" w:hAnsi="Arial" w:cs="Arial"/>
          <w:sz w:val="18"/>
          <w:szCs w:val="18"/>
        </w:rPr>
        <w:t>adequada</w:t>
      </w:r>
      <w:r w:rsidR="00432514">
        <w:rPr>
          <w:rFonts w:ascii="Arial" w:eastAsia="Arial" w:hAnsi="Arial" w:cs="Arial"/>
          <w:sz w:val="18"/>
          <w:szCs w:val="18"/>
        </w:rPr>
        <w:t>,</w:t>
      </w:r>
      <w:r w:rsidR="00021A3D">
        <w:rPr>
          <w:rFonts w:ascii="Arial" w:eastAsia="Arial" w:hAnsi="Arial" w:cs="Arial"/>
          <w:sz w:val="18"/>
          <w:szCs w:val="18"/>
        </w:rPr>
        <w:t xml:space="preserve"> </w:t>
      </w:r>
      <w:r w:rsidR="00925340">
        <w:rPr>
          <w:rFonts w:ascii="Arial" w:eastAsia="Arial" w:hAnsi="Arial" w:cs="Arial"/>
          <w:sz w:val="18"/>
          <w:szCs w:val="18"/>
        </w:rPr>
        <w:t xml:space="preserve">principalmente </w:t>
      </w:r>
      <w:r w:rsidR="00021A3D">
        <w:rPr>
          <w:rFonts w:ascii="Arial" w:eastAsia="Arial" w:hAnsi="Arial" w:cs="Arial"/>
          <w:sz w:val="18"/>
          <w:szCs w:val="18"/>
        </w:rPr>
        <w:t>entre o 7º e 16º dia de gestação</w:t>
      </w:r>
      <w:r w:rsidR="009A5F59">
        <w:rPr>
          <w:rFonts w:ascii="Arial" w:eastAsia="Arial" w:hAnsi="Arial" w:cs="Arial"/>
          <w:sz w:val="18"/>
          <w:szCs w:val="18"/>
        </w:rPr>
        <w:t>,</w:t>
      </w:r>
      <w:r w:rsidR="00021A3D">
        <w:rPr>
          <w:rFonts w:ascii="Arial" w:eastAsia="Arial" w:hAnsi="Arial" w:cs="Arial"/>
          <w:sz w:val="18"/>
          <w:szCs w:val="18"/>
        </w:rPr>
        <w:t xml:space="preserve"> </w:t>
      </w:r>
      <w:r w:rsidR="00445FE9">
        <w:rPr>
          <w:rFonts w:ascii="Arial" w:eastAsia="Arial" w:hAnsi="Arial" w:cs="Arial"/>
          <w:sz w:val="18"/>
          <w:szCs w:val="18"/>
        </w:rPr>
        <w:t>o índice</w:t>
      </w:r>
      <w:r w:rsidR="00021A3D">
        <w:rPr>
          <w:rFonts w:ascii="Arial" w:eastAsia="Arial" w:hAnsi="Arial" w:cs="Arial"/>
          <w:sz w:val="18"/>
          <w:szCs w:val="18"/>
        </w:rPr>
        <w:t xml:space="preserve"> de perda</w:t>
      </w:r>
      <w:r w:rsidR="00A814F7">
        <w:rPr>
          <w:rFonts w:ascii="Arial" w:eastAsia="Arial" w:hAnsi="Arial" w:cs="Arial"/>
          <w:sz w:val="18"/>
          <w:szCs w:val="18"/>
        </w:rPr>
        <w:t>s</w:t>
      </w:r>
      <w:r w:rsidR="00021A3D">
        <w:rPr>
          <w:rFonts w:ascii="Arial" w:eastAsia="Arial" w:hAnsi="Arial" w:cs="Arial"/>
          <w:sz w:val="18"/>
          <w:szCs w:val="18"/>
        </w:rPr>
        <w:t xml:space="preserve"> embrionária</w:t>
      </w:r>
      <w:r w:rsidR="00A814F7">
        <w:rPr>
          <w:rFonts w:ascii="Arial" w:eastAsia="Arial" w:hAnsi="Arial" w:cs="Arial"/>
          <w:sz w:val="18"/>
          <w:szCs w:val="18"/>
        </w:rPr>
        <w:t>s</w:t>
      </w:r>
      <w:r w:rsidR="00021A3D">
        <w:rPr>
          <w:rFonts w:ascii="Arial" w:eastAsia="Arial" w:hAnsi="Arial" w:cs="Arial"/>
          <w:sz w:val="18"/>
          <w:szCs w:val="18"/>
        </w:rPr>
        <w:t xml:space="preserve"> precoce</w:t>
      </w:r>
      <w:r w:rsidR="00A814F7">
        <w:rPr>
          <w:rFonts w:ascii="Arial" w:eastAsia="Arial" w:hAnsi="Arial" w:cs="Arial"/>
          <w:sz w:val="18"/>
          <w:szCs w:val="18"/>
        </w:rPr>
        <w:t>s</w:t>
      </w:r>
      <w:r w:rsidR="00007C8A">
        <w:rPr>
          <w:rFonts w:ascii="Arial" w:eastAsia="Arial" w:hAnsi="Arial" w:cs="Arial"/>
          <w:sz w:val="18"/>
          <w:szCs w:val="18"/>
        </w:rPr>
        <w:t xml:space="preserve">, </w:t>
      </w:r>
      <w:r w:rsidR="00D300BA">
        <w:rPr>
          <w:rFonts w:ascii="Arial" w:eastAsia="Arial" w:hAnsi="Arial" w:cs="Arial"/>
          <w:sz w:val="18"/>
          <w:szCs w:val="18"/>
        </w:rPr>
        <w:t xml:space="preserve">estas </w:t>
      </w:r>
      <w:r w:rsidR="00007C8A">
        <w:rPr>
          <w:rFonts w:ascii="Arial" w:eastAsia="Arial" w:hAnsi="Arial" w:cs="Arial"/>
          <w:sz w:val="18"/>
          <w:szCs w:val="18"/>
        </w:rPr>
        <w:t xml:space="preserve">que se estendem durante os </w:t>
      </w:r>
      <w:r w:rsidR="00D300BA">
        <w:rPr>
          <w:rFonts w:ascii="Arial" w:eastAsia="Arial" w:hAnsi="Arial" w:cs="Arial"/>
          <w:sz w:val="18"/>
          <w:szCs w:val="18"/>
        </w:rPr>
        <w:t xml:space="preserve">primeiros </w:t>
      </w:r>
      <w:r w:rsidR="00007C8A">
        <w:rPr>
          <w:rFonts w:ascii="Arial" w:eastAsia="Arial" w:hAnsi="Arial" w:cs="Arial"/>
          <w:sz w:val="18"/>
          <w:szCs w:val="18"/>
        </w:rPr>
        <w:t>25 dias d</w:t>
      </w:r>
      <w:r w:rsidR="00D300BA">
        <w:rPr>
          <w:rFonts w:ascii="Arial" w:eastAsia="Arial" w:hAnsi="Arial" w:cs="Arial"/>
          <w:sz w:val="18"/>
          <w:szCs w:val="18"/>
        </w:rPr>
        <w:t>e</w:t>
      </w:r>
      <w:r w:rsidR="00007C8A">
        <w:rPr>
          <w:rFonts w:ascii="Arial" w:eastAsia="Arial" w:hAnsi="Arial" w:cs="Arial"/>
          <w:sz w:val="18"/>
          <w:szCs w:val="18"/>
        </w:rPr>
        <w:t xml:space="preserve"> </w:t>
      </w:r>
      <w:r w:rsidR="00D1110C">
        <w:rPr>
          <w:rFonts w:ascii="Arial" w:eastAsia="Arial" w:hAnsi="Arial" w:cs="Arial"/>
          <w:sz w:val="18"/>
          <w:szCs w:val="18"/>
        </w:rPr>
        <w:t>gestação, podem</w:t>
      </w:r>
      <w:r w:rsidR="00021A3D">
        <w:rPr>
          <w:rFonts w:ascii="Arial" w:eastAsia="Arial" w:hAnsi="Arial" w:cs="Arial"/>
          <w:sz w:val="18"/>
          <w:szCs w:val="18"/>
        </w:rPr>
        <w:t xml:space="preserve"> </w:t>
      </w:r>
      <w:r w:rsidR="00E262DD">
        <w:rPr>
          <w:rFonts w:ascii="Arial" w:eastAsia="Arial" w:hAnsi="Arial" w:cs="Arial"/>
          <w:sz w:val="18"/>
          <w:szCs w:val="18"/>
        </w:rPr>
        <w:t>se aproximar</w:t>
      </w:r>
      <w:r w:rsidR="00021A3D">
        <w:rPr>
          <w:rFonts w:ascii="Arial" w:eastAsia="Arial" w:hAnsi="Arial" w:cs="Arial"/>
          <w:sz w:val="18"/>
          <w:szCs w:val="18"/>
        </w:rPr>
        <w:t xml:space="preserve"> de 40%</w:t>
      </w:r>
      <w:r w:rsidR="00DD05D6">
        <w:rPr>
          <w:rFonts w:ascii="Arial" w:eastAsia="Arial" w:hAnsi="Arial" w:cs="Arial"/>
          <w:sz w:val="18"/>
          <w:szCs w:val="18"/>
        </w:rPr>
        <w:t xml:space="preserve">, tornando-se um grave problema </w:t>
      </w:r>
      <w:r w:rsidR="00445FE9">
        <w:rPr>
          <w:rFonts w:ascii="Arial" w:eastAsia="Arial" w:hAnsi="Arial" w:cs="Arial"/>
          <w:sz w:val="18"/>
          <w:szCs w:val="18"/>
        </w:rPr>
        <w:t xml:space="preserve">para </w:t>
      </w:r>
      <w:r w:rsidR="00925340">
        <w:rPr>
          <w:rFonts w:ascii="Arial" w:eastAsia="Arial" w:hAnsi="Arial" w:cs="Arial"/>
          <w:sz w:val="18"/>
          <w:szCs w:val="18"/>
        </w:rPr>
        <w:t>a rentabilidade</w:t>
      </w:r>
      <w:r w:rsidR="00DD05D6">
        <w:rPr>
          <w:rFonts w:ascii="Arial" w:eastAsia="Arial" w:hAnsi="Arial" w:cs="Arial"/>
          <w:sz w:val="18"/>
          <w:szCs w:val="18"/>
        </w:rPr>
        <w:t xml:space="preserve"> do produtor e </w:t>
      </w:r>
      <w:r w:rsidR="00445FE9">
        <w:rPr>
          <w:rFonts w:ascii="Arial" w:eastAsia="Arial" w:hAnsi="Arial" w:cs="Arial"/>
          <w:sz w:val="18"/>
          <w:szCs w:val="18"/>
        </w:rPr>
        <w:t xml:space="preserve">para os </w:t>
      </w:r>
      <w:r w:rsidR="00DD05D6">
        <w:rPr>
          <w:rFonts w:ascii="Arial" w:eastAsia="Arial" w:hAnsi="Arial" w:cs="Arial"/>
          <w:sz w:val="18"/>
          <w:szCs w:val="18"/>
        </w:rPr>
        <w:t xml:space="preserve">índices </w:t>
      </w:r>
      <w:r w:rsidR="00213B27">
        <w:rPr>
          <w:rFonts w:ascii="Arial" w:eastAsia="Arial" w:hAnsi="Arial" w:cs="Arial"/>
          <w:sz w:val="18"/>
          <w:szCs w:val="18"/>
        </w:rPr>
        <w:t>reprodutivos</w:t>
      </w:r>
      <w:r w:rsidR="00F855EC">
        <w:rPr>
          <w:rFonts w:ascii="Arial" w:eastAsia="Arial" w:hAnsi="Arial" w:cs="Arial"/>
          <w:sz w:val="18"/>
          <w:szCs w:val="18"/>
        </w:rPr>
        <w:t xml:space="preserve"> da fazenda</w:t>
      </w:r>
      <w:r w:rsidR="00213B27">
        <w:rPr>
          <w:rFonts w:ascii="Arial" w:eastAsia="Arial" w:hAnsi="Arial" w:cs="Arial"/>
          <w:sz w:val="18"/>
          <w:szCs w:val="18"/>
        </w:rPr>
        <w:t xml:space="preserve">, com a redução da taxa de prenhez das </w:t>
      </w:r>
      <w:r w:rsidR="001C548D">
        <w:rPr>
          <w:rFonts w:ascii="Arial" w:eastAsia="Arial" w:hAnsi="Arial" w:cs="Arial"/>
          <w:sz w:val="18"/>
          <w:szCs w:val="18"/>
        </w:rPr>
        <w:t xml:space="preserve">vacas </w:t>
      </w:r>
      <w:r w:rsidR="00213B27">
        <w:rPr>
          <w:rFonts w:ascii="Arial" w:eastAsia="Arial" w:hAnsi="Arial" w:cs="Arial"/>
          <w:sz w:val="18"/>
          <w:szCs w:val="18"/>
        </w:rPr>
        <w:t>do rebanho</w:t>
      </w:r>
      <w:r w:rsidR="00D0655F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684C74">
        <w:rPr>
          <w:rFonts w:ascii="Arial" w:eastAsia="Arial" w:hAnsi="Arial" w:cs="Arial"/>
          <w:sz w:val="18"/>
          <w:szCs w:val="18"/>
        </w:rPr>
        <w:t>.</w:t>
      </w:r>
    </w:p>
    <w:p w14:paraId="23AF8F37" w14:textId="3CA62787" w:rsidR="00BE608F" w:rsidRDefault="00A814F7" w:rsidP="0039022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 falhas </w:t>
      </w:r>
      <w:r w:rsidR="00CF4894">
        <w:rPr>
          <w:rFonts w:ascii="Arial" w:eastAsia="Arial" w:hAnsi="Arial" w:cs="Arial"/>
          <w:sz w:val="18"/>
          <w:szCs w:val="18"/>
        </w:rPr>
        <w:t xml:space="preserve">na </w:t>
      </w:r>
      <w:r>
        <w:rPr>
          <w:rFonts w:ascii="Arial" w:eastAsia="Arial" w:hAnsi="Arial" w:cs="Arial"/>
          <w:sz w:val="18"/>
          <w:szCs w:val="18"/>
        </w:rPr>
        <w:t>concepção, assim como os altos índices de perdas embrionári</w:t>
      </w:r>
      <w:r w:rsidR="003A25B7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no </w:t>
      </w:r>
      <w:r w:rsidR="003A25B7">
        <w:rPr>
          <w:rFonts w:ascii="Arial" w:eastAsia="Arial" w:hAnsi="Arial" w:cs="Arial"/>
          <w:sz w:val="18"/>
          <w:szCs w:val="18"/>
        </w:rPr>
        <w:t>início</w:t>
      </w:r>
      <w:r>
        <w:rPr>
          <w:rFonts w:ascii="Arial" w:eastAsia="Arial" w:hAnsi="Arial" w:cs="Arial"/>
          <w:sz w:val="18"/>
          <w:szCs w:val="18"/>
        </w:rPr>
        <w:t xml:space="preserve"> da gestação, estão associadas diretamente </w:t>
      </w:r>
      <w:r w:rsidR="00D97FC2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C973E4">
        <w:rPr>
          <w:rFonts w:ascii="Arial" w:eastAsia="Arial" w:hAnsi="Arial" w:cs="Arial"/>
          <w:sz w:val="18"/>
          <w:szCs w:val="18"/>
        </w:rPr>
        <w:t xml:space="preserve">insuficiência </w:t>
      </w:r>
      <w:r w:rsidR="00FD1B2B">
        <w:rPr>
          <w:rFonts w:ascii="Arial" w:eastAsia="Arial" w:hAnsi="Arial" w:cs="Arial"/>
          <w:sz w:val="18"/>
          <w:szCs w:val="18"/>
        </w:rPr>
        <w:t>na produção e manutenção da</w:t>
      </w:r>
      <w:r>
        <w:rPr>
          <w:rFonts w:ascii="Arial" w:eastAsia="Arial" w:hAnsi="Arial" w:cs="Arial"/>
          <w:sz w:val="18"/>
          <w:szCs w:val="18"/>
        </w:rPr>
        <w:t xml:space="preserve"> progesterona no ambiente uterino</w:t>
      </w:r>
      <w:r w:rsidR="001135AC">
        <w:rPr>
          <w:rFonts w:ascii="Arial" w:eastAsia="Arial" w:hAnsi="Arial" w:cs="Arial"/>
          <w:sz w:val="18"/>
          <w:szCs w:val="18"/>
        </w:rPr>
        <w:t xml:space="preserve"> pelo </w:t>
      </w:r>
      <w:r w:rsidR="007F4A01">
        <w:rPr>
          <w:rFonts w:ascii="Arial" w:eastAsia="Arial" w:hAnsi="Arial" w:cs="Arial"/>
          <w:sz w:val="18"/>
          <w:szCs w:val="18"/>
        </w:rPr>
        <w:t>CL</w:t>
      </w:r>
      <w:r w:rsidR="00DF2FC1">
        <w:rPr>
          <w:rFonts w:ascii="Arial" w:eastAsia="Arial" w:hAnsi="Arial" w:cs="Arial"/>
          <w:sz w:val="18"/>
          <w:szCs w:val="18"/>
        </w:rPr>
        <w:t>.</w:t>
      </w:r>
      <w:r w:rsidR="00FD1B2B">
        <w:rPr>
          <w:rFonts w:ascii="Arial" w:eastAsia="Arial" w:hAnsi="Arial" w:cs="Arial"/>
          <w:sz w:val="18"/>
          <w:szCs w:val="18"/>
        </w:rPr>
        <w:t xml:space="preserve"> </w:t>
      </w:r>
      <w:r w:rsidR="003A60C1">
        <w:rPr>
          <w:rFonts w:ascii="Arial" w:eastAsia="Arial" w:hAnsi="Arial" w:cs="Arial"/>
          <w:sz w:val="18"/>
          <w:szCs w:val="18"/>
        </w:rPr>
        <w:t>Por conseguinte</w:t>
      </w:r>
      <w:r w:rsidR="00F176CA">
        <w:rPr>
          <w:rFonts w:ascii="Arial" w:eastAsia="Arial" w:hAnsi="Arial" w:cs="Arial"/>
          <w:sz w:val="18"/>
          <w:szCs w:val="18"/>
        </w:rPr>
        <w:t>, ocorre</w:t>
      </w:r>
      <w:r w:rsidR="00FD1B2B">
        <w:rPr>
          <w:rFonts w:ascii="Arial" w:eastAsia="Arial" w:hAnsi="Arial" w:cs="Arial"/>
          <w:sz w:val="18"/>
          <w:szCs w:val="18"/>
        </w:rPr>
        <w:t xml:space="preserve"> uma </w:t>
      </w:r>
      <w:r w:rsidR="009811DB">
        <w:rPr>
          <w:rFonts w:ascii="Arial" w:eastAsia="Arial" w:hAnsi="Arial" w:cs="Arial"/>
          <w:sz w:val="18"/>
          <w:szCs w:val="18"/>
        </w:rPr>
        <w:t>falha</w:t>
      </w:r>
      <w:r w:rsidR="00FD1B2B">
        <w:rPr>
          <w:rFonts w:ascii="Arial" w:eastAsia="Arial" w:hAnsi="Arial" w:cs="Arial"/>
          <w:sz w:val="18"/>
          <w:szCs w:val="18"/>
        </w:rPr>
        <w:t xml:space="preserve"> </w:t>
      </w:r>
      <w:r w:rsidR="00753FFC">
        <w:rPr>
          <w:rFonts w:ascii="Arial" w:eastAsia="Arial" w:hAnsi="Arial" w:cs="Arial"/>
          <w:sz w:val="18"/>
          <w:szCs w:val="18"/>
        </w:rPr>
        <w:t>n</w:t>
      </w:r>
      <w:r w:rsidR="00FD1B2B">
        <w:rPr>
          <w:rFonts w:ascii="Arial" w:eastAsia="Arial" w:hAnsi="Arial" w:cs="Arial"/>
          <w:sz w:val="18"/>
          <w:szCs w:val="18"/>
        </w:rPr>
        <w:t xml:space="preserve">o </w:t>
      </w:r>
      <w:r w:rsidR="00FD1B2B">
        <w:rPr>
          <w:rFonts w:ascii="Arial" w:eastAsia="Arial" w:hAnsi="Arial" w:cs="Arial"/>
          <w:sz w:val="18"/>
          <w:szCs w:val="18"/>
        </w:rPr>
        <w:t>desenvolvimento embrionário e</w:t>
      </w:r>
      <w:r w:rsidR="00DF2FC1">
        <w:rPr>
          <w:rFonts w:ascii="Arial" w:eastAsia="Arial" w:hAnsi="Arial" w:cs="Arial"/>
          <w:sz w:val="18"/>
          <w:szCs w:val="18"/>
        </w:rPr>
        <w:t xml:space="preserve"> </w:t>
      </w:r>
      <w:r w:rsidR="00D238B3">
        <w:rPr>
          <w:rFonts w:ascii="Arial" w:eastAsia="Arial" w:hAnsi="Arial" w:cs="Arial"/>
          <w:sz w:val="18"/>
          <w:szCs w:val="18"/>
        </w:rPr>
        <w:t xml:space="preserve">no </w:t>
      </w:r>
      <w:r w:rsidR="00DF2FC1">
        <w:rPr>
          <w:rFonts w:ascii="Arial" w:eastAsia="Arial" w:hAnsi="Arial" w:cs="Arial"/>
          <w:sz w:val="18"/>
          <w:szCs w:val="18"/>
        </w:rPr>
        <w:t>início da</w:t>
      </w:r>
      <w:r w:rsidR="00FD1B2B">
        <w:rPr>
          <w:rFonts w:ascii="Arial" w:eastAsia="Arial" w:hAnsi="Arial" w:cs="Arial"/>
          <w:sz w:val="18"/>
          <w:szCs w:val="18"/>
        </w:rPr>
        <w:t xml:space="preserve"> sinalização do concepto</w:t>
      </w:r>
      <w:r w:rsidR="00D238B3">
        <w:rPr>
          <w:rFonts w:ascii="Arial" w:eastAsia="Arial" w:hAnsi="Arial" w:cs="Arial"/>
          <w:sz w:val="18"/>
          <w:szCs w:val="18"/>
        </w:rPr>
        <w:t xml:space="preserve"> para com a sua unidade materna</w:t>
      </w:r>
      <w:r w:rsidR="00B865B6">
        <w:rPr>
          <w:rFonts w:ascii="Arial" w:eastAsia="Arial" w:hAnsi="Arial" w:cs="Arial"/>
          <w:sz w:val="18"/>
          <w:szCs w:val="18"/>
        </w:rPr>
        <w:t>,</w:t>
      </w:r>
      <w:r w:rsidR="00FD1B2B">
        <w:rPr>
          <w:rFonts w:ascii="Arial" w:eastAsia="Arial" w:hAnsi="Arial" w:cs="Arial"/>
          <w:sz w:val="18"/>
          <w:szCs w:val="18"/>
        </w:rPr>
        <w:t xml:space="preserve"> </w:t>
      </w:r>
      <w:r w:rsidR="004A4814">
        <w:rPr>
          <w:rFonts w:ascii="Arial" w:eastAsia="Arial" w:hAnsi="Arial" w:cs="Arial"/>
          <w:sz w:val="18"/>
          <w:szCs w:val="18"/>
        </w:rPr>
        <w:t xml:space="preserve">a fim de se garantir </w:t>
      </w:r>
      <w:r w:rsidR="00FD1B2B">
        <w:rPr>
          <w:rFonts w:ascii="Arial" w:eastAsia="Arial" w:hAnsi="Arial" w:cs="Arial"/>
          <w:sz w:val="18"/>
          <w:szCs w:val="18"/>
        </w:rPr>
        <w:t xml:space="preserve">o </w:t>
      </w:r>
      <w:r w:rsidR="004A4814">
        <w:rPr>
          <w:rFonts w:ascii="Arial" w:eastAsia="Arial" w:hAnsi="Arial" w:cs="Arial"/>
          <w:sz w:val="18"/>
          <w:szCs w:val="18"/>
        </w:rPr>
        <w:t>RMG</w:t>
      </w:r>
      <w:r w:rsidR="00FD1B2B">
        <w:rPr>
          <w:rFonts w:ascii="Arial" w:eastAsia="Arial" w:hAnsi="Arial" w:cs="Arial"/>
          <w:sz w:val="18"/>
          <w:szCs w:val="18"/>
        </w:rPr>
        <w:t xml:space="preserve">. </w:t>
      </w:r>
      <w:r w:rsidR="004A4814">
        <w:rPr>
          <w:rFonts w:ascii="Arial" w:eastAsia="Arial" w:hAnsi="Arial" w:cs="Arial"/>
          <w:sz w:val="18"/>
          <w:szCs w:val="18"/>
        </w:rPr>
        <w:t>Portanto</w:t>
      </w:r>
      <w:r w:rsidR="00FD1B2B">
        <w:rPr>
          <w:rFonts w:ascii="Arial" w:eastAsia="Arial" w:hAnsi="Arial" w:cs="Arial"/>
          <w:sz w:val="18"/>
          <w:szCs w:val="18"/>
        </w:rPr>
        <w:t xml:space="preserve">, </w:t>
      </w:r>
      <w:r w:rsidR="004A4814">
        <w:rPr>
          <w:rFonts w:ascii="Arial" w:eastAsia="Arial" w:hAnsi="Arial" w:cs="Arial"/>
          <w:sz w:val="18"/>
          <w:szCs w:val="18"/>
        </w:rPr>
        <w:t xml:space="preserve">assegurar </w:t>
      </w:r>
      <w:r w:rsidR="00FD1B2B">
        <w:rPr>
          <w:rFonts w:ascii="Arial" w:eastAsia="Arial" w:hAnsi="Arial" w:cs="Arial"/>
          <w:sz w:val="18"/>
          <w:szCs w:val="18"/>
        </w:rPr>
        <w:t xml:space="preserve">a produção e </w:t>
      </w:r>
      <w:r w:rsidR="003A5C89">
        <w:rPr>
          <w:rFonts w:ascii="Arial" w:eastAsia="Arial" w:hAnsi="Arial" w:cs="Arial"/>
          <w:sz w:val="18"/>
          <w:szCs w:val="18"/>
        </w:rPr>
        <w:t>a elevada concentração plasmática</w:t>
      </w:r>
      <w:r w:rsidR="00FD1B2B">
        <w:rPr>
          <w:rFonts w:ascii="Arial" w:eastAsia="Arial" w:hAnsi="Arial" w:cs="Arial"/>
          <w:sz w:val="18"/>
          <w:szCs w:val="18"/>
        </w:rPr>
        <w:t xml:space="preserve"> de progesterona</w:t>
      </w:r>
      <w:r w:rsidR="003A5C89">
        <w:rPr>
          <w:rFonts w:ascii="Arial" w:eastAsia="Arial" w:hAnsi="Arial" w:cs="Arial"/>
          <w:sz w:val="18"/>
          <w:szCs w:val="18"/>
        </w:rPr>
        <w:t xml:space="preserve">, assim como </w:t>
      </w:r>
      <w:r w:rsidR="00664AC7">
        <w:rPr>
          <w:rFonts w:ascii="Arial" w:eastAsia="Arial" w:hAnsi="Arial" w:cs="Arial"/>
          <w:sz w:val="18"/>
          <w:szCs w:val="18"/>
        </w:rPr>
        <w:t xml:space="preserve">certificar </w:t>
      </w:r>
      <w:r w:rsidR="00E15E81">
        <w:rPr>
          <w:rFonts w:ascii="Arial" w:eastAsia="Arial" w:hAnsi="Arial" w:cs="Arial"/>
          <w:sz w:val="18"/>
          <w:szCs w:val="18"/>
        </w:rPr>
        <w:t>que a</w:t>
      </w:r>
      <w:r w:rsidR="003A5C89">
        <w:rPr>
          <w:rFonts w:ascii="Arial" w:eastAsia="Arial" w:hAnsi="Arial" w:cs="Arial"/>
          <w:sz w:val="18"/>
          <w:szCs w:val="18"/>
        </w:rPr>
        <w:t xml:space="preserve"> PGF</w:t>
      </w:r>
      <w:r w:rsidR="003A5C89">
        <w:rPr>
          <w:rFonts w:ascii="Arial" w:eastAsia="Arial" w:hAnsi="Arial" w:cs="Arial"/>
          <w:sz w:val="18"/>
          <w:szCs w:val="18"/>
          <w:vertAlign w:val="subscript"/>
        </w:rPr>
        <w:t>2α</w:t>
      </w:r>
      <w:r w:rsidR="003B2698">
        <w:rPr>
          <w:rFonts w:ascii="Arial" w:eastAsia="Arial" w:hAnsi="Arial" w:cs="Arial"/>
          <w:sz w:val="18"/>
          <w:szCs w:val="18"/>
        </w:rPr>
        <w:t>,</w:t>
      </w:r>
      <w:r w:rsidR="00E15E81">
        <w:rPr>
          <w:rFonts w:ascii="Arial" w:eastAsia="Arial" w:hAnsi="Arial" w:cs="Arial"/>
          <w:sz w:val="18"/>
          <w:szCs w:val="18"/>
        </w:rPr>
        <w:t xml:space="preserve"> não seja </w:t>
      </w:r>
      <w:r w:rsidR="00F655DA">
        <w:rPr>
          <w:rFonts w:ascii="Arial" w:eastAsia="Arial" w:hAnsi="Arial" w:cs="Arial"/>
          <w:sz w:val="18"/>
          <w:szCs w:val="18"/>
        </w:rPr>
        <w:t>liberada</w:t>
      </w:r>
      <w:r w:rsidR="00E15E81">
        <w:rPr>
          <w:rFonts w:ascii="Arial" w:eastAsia="Arial" w:hAnsi="Arial" w:cs="Arial"/>
          <w:sz w:val="18"/>
          <w:szCs w:val="18"/>
        </w:rPr>
        <w:t>,</w:t>
      </w:r>
      <w:r w:rsidR="003A5C89">
        <w:rPr>
          <w:rFonts w:ascii="Arial" w:eastAsia="Arial" w:hAnsi="Arial" w:cs="Arial"/>
          <w:sz w:val="18"/>
          <w:szCs w:val="18"/>
        </w:rPr>
        <w:t xml:space="preserve"> </w:t>
      </w:r>
      <w:r w:rsidR="002861D2">
        <w:rPr>
          <w:rFonts w:ascii="Arial" w:eastAsia="Arial" w:hAnsi="Arial" w:cs="Arial"/>
          <w:sz w:val="18"/>
          <w:szCs w:val="18"/>
        </w:rPr>
        <w:t xml:space="preserve">garantirão </w:t>
      </w:r>
      <w:r w:rsidR="00D97FC2">
        <w:rPr>
          <w:rFonts w:ascii="Arial" w:eastAsia="Arial" w:hAnsi="Arial" w:cs="Arial"/>
          <w:sz w:val="18"/>
          <w:szCs w:val="18"/>
        </w:rPr>
        <w:t>o estabelecimento</w:t>
      </w:r>
      <w:r w:rsidR="00FD1B2B">
        <w:rPr>
          <w:rFonts w:ascii="Arial" w:eastAsia="Arial" w:hAnsi="Arial" w:cs="Arial"/>
          <w:sz w:val="18"/>
          <w:szCs w:val="18"/>
        </w:rPr>
        <w:t xml:space="preserve"> </w:t>
      </w:r>
      <w:r w:rsidR="007F0F09">
        <w:rPr>
          <w:rFonts w:ascii="Arial" w:eastAsia="Arial" w:hAnsi="Arial" w:cs="Arial"/>
          <w:sz w:val="18"/>
          <w:szCs w:val="18"/>
        </w:rPr>
        <w:t xml:space="preserve">inicial </w:t>
      </w:r>
      <w:r w:rsidR="00FD1B2B">
        <w:rPr>
          <w:rFonts w:ascii="Arial" w:eastAsia="Arial" w:hAnsi="Arial" w:cs="Arial"/>
          <w:sz w:val="18"/>
          <w:szCs w:val="18"/>
        </w:rPr>
        <w:t>da gestação</w:t>
      </w:r>
      <w:r w:rsidR="00BD0DBA">
        <w:rPr>
          <w:rFonts w:ascii="Arial" w:eastAsia="Arial" w:hAnsi="Arial" w:cs="Arial"/>
          <w:sz w:val="18"/>
          <w:szCs w:val="18"/>
        </w:rPr>
        <w:t xml:space="preserve"> </w:t>
      </w:r>
      <w:r w:rsidR="00D3194A">
        <w:rPr>
          <w:rFonts w:ascii="Arial" w:eastAsia="Arial" w:hAnsi="Arial" w:cs="Arial"/>
          <w:sz w:val="18"/>
          <w:szCs w:val="18"/>
        </w:rPr>
        <w:t xml:space="preserve">por meio </w:t>
      </w:r>
      <w:r w:rsidR="00FC3E46">
        <w:rPr>
          <w:rFonts w:ascii="Arial" w:eastAsia="Arial" w:hAnsi="Arial" w:cs="Arial"/>
          <w:sz w:val="18"/>
          <w:szCs w:val="18"/>
        </w:rPr>
        <w:t>d</w:t>
      </w:r>
      <w:r w:rsidR="001217E7">
        <w:rPr>
          <w:rFonts w:ascii="Arial" w:eastAsia="Arial" w:hAnsi="Arial" w:cs="Arial"/>
          <w:sz w:val="18"/>
          <w:szCs w:val="18"/>
        </w:rPr>
        <w:t>a</w:t>
      </w:r>
      <w:r w:rsidR="00BD0DBA">
        <w:rPr>
          <w:rFonts w:ascii="Arial" w:eastAsia="Arial" w:hAnsi="Arial" w:cs="Arial"/>
          <w:sz w:val="18"/>
          <w:szCs w:val="18"/>
        </w:rPr>
        <w:t xml:space="preserve"> atividade fisiológica do </w:t>
      </w:r>
      <w:r w:rsidR="001414C7">
        <w:rPr>
          <w:rFonts w:ascii="Arial" w:eastAsia="Arial" w:hAnsi="Arial" w:cs="Arial"/>
          <w:sz w:val="18"/>
          <w:szCs w:val="18"/>
        </w:rPr>
        <w:t>CL</w:t>
      </w:r>
      <w:r w:rsidR="00BD0DBA">
        <w:rPr>
          <w:rFonts w:ascii="Arial" w:eastAsia="Arial" w:hAnsi="Arial" w:cs="Arial"/>
          <w:sz w:val="18"/>
          <w:szCs w:val="18"/>
        </w:rPr>
        <w:t xml:space="preserve">, </w:t>
      </w:r>
      <w:r w:rsidR="00FC3E46">
        <w:rPr>
          <w:rFonts w:ascii="Arial" w:eastAsia="Arial" w:hAnsi="Arial" w:cs="Arial"/>
          <w:sz w:val="18"/>
          <w:szCs w:val="18"/>
        </w:rPr>
        <w:t>d</w:t>
      </w:r>
      <w:r w:rsidR="00BD0DBA">
        <w:rPr>
          <w:rFonts w:ascii="Arial" w:eastAsia="Arial" w:hAnsi="Arial" w:cs="Arial"/>
          <w:sz w:val="18"/>
          <w:szCs w:val="18"/>
        </w:rPr>
        <w:t>o equilíbrio entre progesterona e estrógeno</w:t>
      </w:r>
      <w:r w:rsidR="00181ADC">
        <w:rPr>
          <w:rFonts w:ascii="Arial" w:eastAsia="Arial" w:hAnsi="Arial" w:cs="Arial"/>
          <w:sz w:val="18"/>
          <w:szCs w:val="18"/>
        </w:rPr>
        <w:t xml:space="preserve"> e</w:t>
      </w:r>
      <w:r w:rsidR="00880DA1">
        <w:rPr>
          <w:rFonts w:ascii="Arial" w:eastAsia="Arial" w:hAnsi="Arial" w:cs="Arial"/>
          <w:sz w:val="18"/>
          <w:szCs w:val="18"/>
        </w:rPr>
        <w:t xml:space="preserve"> </w:t>
      </w:r>
      <w:r w:rsidR="00FC3E46">
        <w:rPr>
          <w:rFonts w:ascii="Arial" w:eastAsia="Arial" w:hAnsi="Arial" w:cs="Arial"/>
          <w:sz w:val="18"/>
          <w:szCs w:val="18"/>
        </w:rPr>
        <w:t>d</w:t>
      </w:r>
      <w:r w:rsidR="00BD0DBA">
        <w:rPr>
          <w:rFonts w:ascii="Arial" w:eastAsia="Arial" w:hAnsi="Arial" w:cs="Arial"/>
          <w:sz w:val="18"/>
          <w:szCs w:val="18"/>
        </w:rPr>
        <w:t xml:space="preserve">a interação </w:t>
      </w:r>
      <w:r w:rsidR="00C16CD5">
        <w:rPr>
          <w:rFonts w:ascii="Arial" w:eastAsia="Arial" w:hAnsi="Arial" w:cs="Arial"/>
          <w:sz w:val="18"/>
          <w:szCs w:val="18"/>
        </w:rPr>
        <w:t xml:space="preserve">bioquímica </w:t>
      </w:r>
      <w:r w:rsidR="006F3497">
        <w:rPr>
          <w:rFonts w:ascii="Arial" w:eastAsia="Arial" w:hAnsi="Arial" w:cs="Arial"/>
          <w:sz w:val="18"/>
          <w:szCs w:val="18"/>
        </w:rPr>
        <w:t xml:space="preserve">adequada </w:t>
      </w:r>
      <w:r w:rsidR="00BD0DBA">
        <w:rPr>
          <w:rFonts w:ascii="Arial" w:eastAsia="Arial" w:hAnsi="Arial" w:cs="Arial"/>
          <w:sz w:val="18"/>
          <w:szCs w:val="18"/>
        </w:rPr>
        <w:t xml:space="preserve">entre o </w:t>
      </w:r>
      <w:r w:rsidR="001A29E9">
        <w:rPr>
          <w:rFonts w:ascii="Arial" w:eastAsia="Arial" w:hAnsi="Arial" w:cs="Arial"/>
          <w:sz w:val="18"/>
          <w:szCs w:val="18"/>
        </w:rPr>
        <w:t xml:space="preserve">concepto </w:t>
      </w:r>
      <w:r w:rsidR="00BD0DBA">
        <w:rPr>
          <w:rFonts w:ascii="Arial" w:eastAsia="Arial" w:hAnsi="Arial" w:cs="Arial"/>
          <w:sz w:val="18"/>
          <w:szCs w:val="18"/>
        </w:rPr>
        <w:t>e a mãe</w:t>
      </w:r>
      <w:r w:rsidR="00D0655F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880DA1">
        <w:rPr>
          <w:rFonts w:ascii="Arial" w:eastAsia="Arial" w:hAnsi="Arial" w:cs="Arial"/>
          <w:sz w:val="18"/>
          <w:szCs w:val="18"/>
        </w:rPr>
        <w:t>.</w:t>
      </w:r>
      <w:r w:rsidR="006F07BD">
        <w:rPr>
          <w:rFonts w:ascii="Arial" w:eastAsia="Arial" w:hAnsi="Arial" w:cs="Arial"/>
          <w:sz w:val="18"/>
          <w:szCs w:val="18"/>
        </w:rPr>
        <w:t xml:space="preserve"> </w:t>
      </w:r>
    </w:p>
    <w:p w14:paraId="0F3232BE" w14:textId="7354A293" w:rsidR="003248A9" w:rsidRDefault="00B61FDB" w:rsidP="0039022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Sendo assim</w:t>
      </w:r>
      <w:r w:rsidR="00BE608F">
        <w:rPr>
          <w:rFonts w:ascii="Arial" w:eastAsia="Arial" w:hAnsi="Arial" w:cs="Arial"/>
          <w:sz w:val="18"/>
          <w:szCs w:val="18"/>
        </w:rPr>
        <w:t xml:space="preserve">, existem </w:t>
      </w:r>
      <w:r w:rsidR="006C008E">
        <w:rPr>
          <w:rFonts w:ascii="Arial" w:eastAsia="Arial" w:hAnsi="Arial" w:cs="Arial"/>
          <w:sz w:val="18"/>
          <w:szCs w:val="18"/>
        </w:rPr>
        <w:t xml:space="preserve">estratégias </w:t>
      </w:r>
      <w:r w:rsidR="003B0021">
        <w:rPr>
          <w:rFonts w:ascii="Arial" w:eastAsia="Arial" w:hAnsi="Arial" w:cs="Arial"/>
          <w:sz w:val="18"/>
          <w:szCs w:val="18"/>
        </w:rPr>
        <w:t xml:space="preserve">que visam </w:t>
      </w:r>
      <w:r w:rsidR="00E162D4">
        <w:rPr>
          <w:rFonts w:ascii="Arial" w:eastAsia="Arial" w:hAnsi="Arial" w:cs="Arial"/>
          <w:sz w:val="18"/>
          <w:szCs w:val="18"/>
        </w:rPr>
        <w:t xml:space="preserve">otimizar </w:t>
      </w:r>
      <w:r w:rsidR="006C008E">
        <w:rPr>
          <w:rFonts w:ascii="Arial" w:eastAsia="Arial" w:hAnsi="Arial" w:cs="Arial"/>
          <w:sz w:val="18"/>
          <w:szCs w:val="18"/>
        </w:rPr>
        <w:t>o reconhecimento materno gestacional através da inibição da capacidade luteolítica materna</w:t>
      </w:r>
      <w:r w:rsidR="000810FB">
        <w:rPr>
          <w:rFonts w:ascii="Arial" w:eastAsia="Arial" w:hAnsi="Arial" w:cs="Arial"/>
          <w:sz w:val="18"/>
          <w:szCs w:val="18"/>
        </w:rPr>
        <w:t>,</w:t>
      </w:r>
      <w:r w:rsidR="00EE3FE2">
        <w:rPr>
          <w:rFonts w:ascii="Arial" w:eastAsia="Arial" w:hAnsi="Arial" w:cs="Arial"/>
          <w:sz w:val="18"/>
          <w:szCs w:val="18"/>
        </w:rPr>
        <w:t xml:space="preserve"> </w:t>
      </w:r>
      <w:r w:rsidR="00FA5227">
        <w:rPr>
          <w:rFonts w:ascii="Arial" w:eastAsia="Arial" w:hAnsi="Arial" w:cs="Arial"/>
          <w:sz w:val="18"/>
          <w:szCs w:val="18"/>
        </w:rPr>
        <w:t xml:space="preserve">como a </w:t>
      </w:r>
      <w:r w:rsidR="00970F3B">
        <w:rPr>
          <w:rFonts w:ascii="Arial" w:eastAsia="Arial" w:hAnsi="Arial" w:cs="Arial"/>
          <w:sz w:val="18"/>
          <w:szCs w:val="18"/>
        </w:rPr>
        <w:t>produção e secreção de PGF</w:t>
      </w:r>
      <w:r w:rsidR="00970F3B">
        <w:rPr>
          <w:rFonts w:ascii="Arial" w:eastAsia="Arial" w:hAnsi="Arial" w:cs="Arial"/>
          <w:sz w:val="18"/>
          <w:szCs w:val="18"/>
          <w:vertAlign w:val="subscript"/>
        </w:rPr>
        <w:t>2α</w:t>
      </w:r>
      <w:r w:rsidR="00361633">
        <w:rPr>
          <w:rFonts w:ascii="Arial" w:eastAsia="Arial" w:hAnsi="Arial" w:cs="Arial"/>
          <w:sz w:val="18"/>
          <w:szCs w:val="18"/>
          <w:vertAlign w:val="subscript"/>
        </w:rPr>
        <w:t xml:space="preserve"> </w:t>
      </w:r>
      <w:r w:rsidR="00361633">
        <w:rPr>
          <w:rFonts w:ascii="Arial" w:eastAsia="Arial" w:hAnsi="Arial" w:cs="Arial"/>
          <w:sz w:val="18"/>
          <w:szCs w:val="18"/>
        </w:rPr>
        <w:t>no lúmen uterino</w:t>
      </w:r>
      <w:r w:rsidR="00970F3B">
        <w:rPr>
          <w:rFonts w:ascii="Arial" w:eastAsia="Arial" w:hAnsi="Arial" w:cs="Arial"/>
          <w:sz w:val="18"/>
          <w:szCs w:val="18"/>
          <w:vertAlign w:val="subscript"/>
        </w:rPr>
        <w:t>,</w:t>
      </w:r>
      <w:r w:rsidR="006C008E">
        <w:rPr>
          <w:rFonts w:ascii="Arial" w:eastAsia="Arial" w:hAnsi="Arial" w:cs="Arial"/>
          <w:sz w:val="18"/>
          <w:szCs w:val="18"/>
        </w:rPr>
        <w:t xml:space="preserve"> </w:t>
      </w:r>
      <w:r w:rsidR="00FA5227">
        <w:rPr>
          <w:rFonts w:ascii="Arial" w:eastAsia="Arial" w:hAnsi="Arial" w:cs="Arial"/>
          <w:sz w:val="18"/>
          <w:szCs w:val="18"/>
        </w:rPr>
        <w:t>além</w:t>
      </w:r>
      <w:r w:rsidR="00880DA1">
        <w:rPr>
          <w:rFonts w:ascii="Arial" w:eastAsia="Arial" w:hAnsi="Arial" w:cs="Arial"/>
          <w:sz w:val="18"/>
          <w:szCs w:val="18"/>
        </w:rPr>
        <w:t xml:space="preserve"> da manutenção dos mecanismos antiluteolíticos do INF-T, secretado pelo concepto durante seu alongamento pelos cornos uterinos.</w:t>
      </w:r>
      <w:r w:rsidR="006C008E">
        <w:rPr>
          <w:rFonts w:ascii="Arial" w:eastAsia="Arial" w:hAnsi="Arial" w:cs="Arial"/>
          <w:sz w:val="18"/>
          <w:szCs w:val="18"/>
        </w:rPr>
        <w:t xml:space="preserve"> Dentre elas, destaca-se o</w:t>
      </w:r>
      <w:r w:rsidR="00D36897">
        <w:rPr>
          <w:rFonts w:ascii="Arial" w:eastAsia="Arial" w:hAnsi="Arial" w:cs="Arial"/>
          <w:sz w:val="18"/>
          <w:szCs w:val="18"/>
        </w:rPr>
        <w:t xml:space="preserve"> estímulo à ovulação d</w:t>
      </w:r>
      <w:r>
        <w:rPr>
          <w:rFonts w:ascii="Arial" w:eastAsia="Arial" w:hAnsi="Arial" w:cs="Arial"/>
          <w:sz w:val="18"/>
          <w:szCs w:val="18"/>
        </w:rPr>
        <w:t>e um</w:t>
      </w:r>
      <w:r w:rsidR="006C008E">
        <w:rPr>
          <w:rFonts w:ascii="Arial" w:eastAsia="Arial" w:hAnsi="Arial" w:cs="Arial"/>
          <w:sz w:val="18"/>
          <w:szCs w:val="18"/>
        </w:rPr>
        <w:t xml:space="preserve"> folículo pré</w:t>
      </w:r>
      <w:r w:rsidR="008D4C46">
        <w:rPr>
          <w:rFonts w:ascii="Arial" w:eastAsia="Arial" w:hAnsi="Arial" w:cs="Arial"/>
          <w:sz w:val="18"/>
          <w:szCs w:val="18"/>
        </w:rPr>
        <w:t>-</w:t>
      </w:r>
      <w:r w:rsidR="006C008E">
        <w:rPr>
          <w:rFonts w:ascii="Arial" w:eastAsia="Arial" w:hAnsi="Arial" w:cs="Arial"/>
          <w:sz w:val="18"/>
          <w:szCs w:val="18"/>
        </w:rPr>
        <w:t>ovulatório</w:t>
      </w:r>
      <w:r w:rsidR="00C3344F">
        <w:rPr>
          <w:rFonts w:ascii="Arial" w:eastAsia="Arial" w:hAnsi="Arial" w:cs="Arial"/>
          <w:sz w:val="18"/>
          <w:szCs w:val="18"/>
        </w:rPr>
        <w:t>,</w:t>
      </w:r>
      <w:r w:rsidR="006C008E">
        <w:rPr>
          <w:rFonts w:ascii="Arial" w:eastAsia="Arial" w:hAnsi="Arial" w:cs="Arial"/>
          <w:sz w:val="18"/>
          <w:szCs w:val="18"/>
        </w:rPr>
        <w:t xml:space="preserve"> </w:t>
      </w:r>
      <w:r w:rsidR="00F50A99">
        <w:rPr>
          <w:rFonts w:ascii="Arial" w:eastAsia="Arial" w:hAnsi="Arial" w:cs="Arial"/>
          <w:sz w:val="18"/>
          <w:szCs w:val="18"/>
        </w:rPr>
        <w:t xml:space="preserve">com a finalidade de </w:t>
      </w:r>
      <w:r w:rsidR="006C008E">
        <w:rPr>
          <w:rFonts w:ascii="Arial" w:eastAsia="Arial" w:hAnsi="Arial" w:cs="Arial"/>
          <w:sz w:val="18"/>
          <w:szCs w:val="18"/>
        </w:rPr>
        <w:t xml:space="preserve">gerar um corpo lúteo </w:t>
      </w:r>
      <w:r w:rsidR="00EE7B15">
        <w:rPr>
          <w:rFonts w:ascii="Arial" w:eastAsia="Arial" w:hAnsi="Arial" w:cs="Arial"/>
          <w:sz w:val="18"/>
          <w:szCs w:val="18"/>
        </w:rPr>
        <w:t>acessório</w:t>
      </w:r>
      <w:r w:rsidR="000810FB">
        <w:rPr>
          <w:rFonts w:ascii="Arial" w:eastAsia="Arial" w:hAnsi="Arial" w:cs="Arial"/>
          <w:sz w:val="18"/>
          <w:szCs w:val="18"/>
        </w:rPr>
        <w:t xml:space="preserve"> por meio da aplicação do hormônio hCG (gonadotrofina coriônica humana) 7 dias após a IATF nas vacas que foram inseminadas. Esse processo aumentará</w:t>
      </w:r>
      <w:r w:rsidR="00F50A99">
        <w:rPr>
          <w:rFonts w:ascii="Arial" w:eastAsia="Arial" w:hAnsi="Arial" w:cs="Arial"/>
          <w:sz w:val="18"/>
          <w:szCs w:val="18"/>
        </w:rPr>
        <w:t xml:space="preserve"> </w:t>
      </w:r>
      <w:r w:rsidR="00F655DA">
        <w:rPr>
          <w:rFonts w:ascii="Arial" w:eastAsia="Arial" w:hAnsi="Arial" w:cs="Arial"/>
          <w:sz w:val="18"/>
          <w:szCs w:val="18"/>
        </w:rPr>
        <w:t xml:space="preserve">a concentração sérica de </w:t>
      </w:r>
      <w:r w:rsidR="006C008E">
        <w:rPr>
          <w:rFonts w:ascii="Arial" w:eastAsia="Arial" w:hAnsi="Arial" w:cs="Arial"/>
          <w:sz w:val="18"/>
          <w:szCs w:val="18"/>
        </w:rPr>
        <w:t>progesterona</w:t>
      </w:r>
      <w:r w:rsidR="00106B2F">
        <w:rPr>
          <w:rFonts w:ascii="Arial" w:eastAsia="Arial" w:hAnsi="Arial" w:cs="Arial"/>
          <w:sz w:val="18"/>
          <w:szCs w:val="18"/>
        </w:rPr>
        <w:t>,</w:t>
      </w:r>
      <w:r w:rsidR="006C008E">
        <w:rPr>
          <w:rFonts w:ascii="Arial" w:eastAsia="Arial" w:hAnsi="Arial" w:cs="Arial"/>
          <w:sz w:val="18"/>
          <w:szCs w:val="18"/>
        </w:rPr>
        <w:t xml:space="preserve"> </w:t>
      </w:r>
      <w:r w:rsidR="002B4047">
        <w:rPr>
          <w:rFonts w:ascii="Arial" w:eastAsia="Arial" w:hAnsi="Arial" w:cs="Arial"/>
          <w:sz w:val="18"/>
          <w:szCs w:val="18"/>
        </w:rPr>
        <w:t xml:space="preserve">por meio </w:t>
      </w:r>
      <w:r w:rsidR="00F50A99">
        <w:rPr>
          <w:rFonts w:ascii="Arial" w:eastAsia="Arial" w:hAnsi="Arial" w:cs="Arial"/>
          <w:sz w:val="18"/>
          <w:szCs w:val="18"/>
        </w:rPr>
        <w:t>da hipertrofia</w:t>
      </w:r>
      <w:r w:rsidR="00D7562D">
        <w:rPr>
          <w:rFonts w:ascii="Arial" w:eastAsia="Arial" w:hAnsi="Arial" w:cs="Arial"/>
          <w:sz w:val="18"/>
          <w:szCs w:val="18"/>
        </w:rPr>
        <w:t xml:space="preserve"> das células luteínicas do CL </w:t>
      </w:r>
      <w:r w:rsidR="005D6A69">
        <w:rPr>
          <w:rFonts w:ascii="Arial" w:eastAsia="Arial" w:hAnsi="Arial" w:cs="Arial"/>
          <w:sz w:val="18"/>
          <w:szCs w:val="18"/>
        </w:rPr>
        <w:t>primário</w:t>
      </w:r>
      <w:r w:rsidR="00FA5227">
        <w:rPr>
          <w:rFonts w:ascii="Arial" w:eastAsia="Arial" w:hAnsi="Arial" w:cs="Arial"/>
          <w:sz w:val="18"/>
          <w:szCs w:val="18"/>
        </w:rPr>
        <w:t xml:space="preserve">, </w:t>
      </w:r>
      <w:r w:rsidR="00F50A99">
        <w:rPr>
          <w:rFonts w:ascii="Arial" w:eastAsia="Arial" w:hAnsi="Arial" w:cs="Arial"/>
          <w:sz w:val="18"/>
          <w:szCs w:val="18"/>
        </w:rPr>
        <w:t xml:space="preserve">principalmente nas vacas zebuínas que produzem um </w:t>
      </w:r>
      <w:r w:rsidR="001414C7">
        <w:rPr>
          <w:rFonts w:ascii="Arial" w:eastAsia="Arial" w:hAnsi="Arial" w:cs="Arial"/>
          <w:sz w:val="18"/>
          <w:szCs w:val="18"/>
        </w:rPr>
        <w:t>CL</w:t>
      </w:r>
      <w:r w:rsidR="00F50A99">
        <w:rPr>
          <w:rFonts w:ascii="Arial" w:eastAsia="Arial" w:hAnsi="Arial" w:cs="Arial"/>
          <w:sz w:val="18"/>
          <w:szCs w:val="18"/>
        </w:rPr>
        <w:t xml:space="preserve"> menor</w:t>
      </w:r>
      <w:r w:rsidR="000810FB">
        <w:rPr>
          <w:rFonts w:ascii="Arial" w:eastAsia="Arial" w:hAnsi="Arial" w:cs="Arial"/>
          <w:sz w:val="18"/>
          <w:szCs w:val="18"/>
        </w:rPr>
        <w:t xml:space="preserve">. Outrossim, a </w:t>
      </w:r>
      <w:r w:rsidR="00DB2667">
        <w:rPr>
          <w:rFonts w:ascii="Arial" w:eastAsia="Arial" w:hAnsi="Arial" w:cs="Arial"/>
          <w:sz w:val="18"/>
          <w:szCs w:val="18"/>
        </w:rPr>
        <w:t>administração do hCG</w:t>
      </w:r>
      <w:r w:rsidR="00571C05">
        <w:rPr>
          <w:rFonts w:ascii="Arial" w:eastAsia="Arial" w:hAnsi="Arial" w:cs="Arial"/>
          <w:sz w:val="18"/>
          <w:szCs w:val="18"/>
        </w:rPr>
        <w:t xml:space="preserve"> </w:t>
      </w:r>
      <w:r w:rsidR="00545BC4">
        <w:rPr>
          <w:rFonts w:ascii="Arial" w:eastAsia="Arial" w:hAnsi="Arial" w:cs="Arial"/>
          <w:sz w:val="18"/>
          <w:szCs w:val="18"/>
        </w:rPr>
        <w:t>fará com que se eleve a</w:t>
      </w:r>
      <w:r w:rsidR="00147605">
        <w:rPr>
          <w:rFonts w:ascii="Arial" w:eastAsia="Arial" w:hAnsi="Arial" w:cs="Arial"/>
          <w:sz w:val="18"/>
          <w:szCs w:val="18"/>
        </w:rPr>
        <w:t xml:space="preserve"> taxa de prenhez em cerca de </w:t>
      </w:r>
      <w:r w:rsidR="00026FD4">
        <w:rPr>
          <w:rFonts w:ascii="Arial" w:eastAsia="Arial" w:hAnsi="Arial" w:cs="Arial"/>
          <w:sz w:val="18"/>
          <w:szCs w:val="18"/>
        </w:rPr>
        <w:t>8</w:t>
      </w:r>
      <w:r w:rsidR="00147605">
        <w:rPr>
          <w:rFonts w:ascii="Arial" w:eastAsia="Arial" w:hAnsi="Arial" w:cs="Arial"/>
          <w:sz w:val="18"/>
          <w:szCs w:val="18"/>
        </w:rPr>
        <w:t>%</w:t>
      </w:r>
      <w:r w:rsidR="00545BC4">
        <w:rPr>
          <w:rFonts w:ascii="Arial" w:eastAsia="Arial" w:hAnsi="Arial" w:cs="Arial"/>
          <w:sz w:val="18"/>
          <w:szCs w:val="18"/>
        </w:rPr>
        <w:t xml:space="preserve"> em relação às vacas que não foram submetidas à aplicação hormonal</w:t>
      </w:r>
      <w:r w:rsidR="00E30EB3">
        <w:rPr>
          <w:rFonts w:ascii="Arial" w:eastAsia="Arial" w:hAnsi="Arial" w:cs="Arial"/>
          <w:sz w:val="18"/>
          <w:szCs w:val="18"/>
        </w:rPr>
        <w:t xml:space="preserve">, </w:t>
      </w:r>
      <w:r w:rsidR="006E52CA">
        <w:rPr>
          <w:rFonts w:ascii="Arial" w:eastAsia="Arial" w:hAnsi="Arial" w:cs="Arial"/>
          <w:sz w:val="18"/>
          <w:szCs w:val="18"/>
        </w:rPr>
        <w:t>aumentando</w:t>
      </w:r>
      <w:r w:rsidR="00E30EB3">
        <w:rPr>
          <w:rFonts w:ascii="Arial" w:eastAsia="Arial" w:hAnsi="Arial" w:cs="Arial"/>
          <w:sz w:val="18"/>
          <w:szCs w:val="18"/>
        </w:rPr>
        <w:t xml:space="preserve"> a </w:t>
      </w:r>
      <w:r w:rsidR="00EB23BF">
        <w:rPr>
          <w:rFonts w:ascii="Arial" w:eastAsia="Arial" w:hAnsi="Arial" w:cs="Arial"/>
          <w:sz w:val="18"/>
          <w:szCs w:val="18"/>
        </w:rPr>
        <w:t>concentração plasmática de</w:t>
      </w:r>
      <w:r w:rsidR="00F30531">
        <w:rPr>
          <w:rFonts w:ascii="Arial" w:eastAsia="Arial" w:hAnsi="Arial" w:cs="Arial"/>
          <w:sz w:val="18"/>
          <w:szCs w:val="18"/>
        </w:rPr>
        <w:t xml:space="preserve"> </w:t>
      </w:r>
      <w:r w:rsidR="001414C7">
        <w:rPr>
          <w:rFonts w:ascii="Arial" w:eastAsia="Arial" w:hAnsi="Arial" w:cs="Arial"/>
          <w:sz w:val="18"/>
          <w:szCs w:val="18"/>
        </w:rPr>
        <w:t>progesterona</w:t>
      </w:r>
      <w:r w:rsidR="006E52CA">
        <w:rPr>
          <w:rFonts w:ascii="Arial" w:eastAsia="Arial" w:hAnsi="Arial" w:cs="Arial"/>
          <w:sz w:val="18"/>
          <w:szCs w:val="18"/>
        </w:rPr>
        <w:t xml:space="preserve"> </w:t>
      </w:r>
      <w:r w:rsidR="00F30531">
        <w:rPr>
          <w:rFonts w:ascii="Arial" w:eastAsia="Arial" w:hAnsi="Arial" w:cs="Arial"/>
          <w:sz w:val="18"/>
          <w:szCs w:val="18"/>
        </w:rPr>
        <w:t>em torno de 5 ng/mL</w:t>
      </w:r>
      <w:r w:rsidR="006E52CA">
        <w:rPr>
          <w:rFonts w:ascii="Arial" w:eastAsia="Arial" w:hAnsi="Arial" w:cs="Arial"/>
          <w:sz w:val="18"/>
          <w:szCs w:val="18"/>
        </w:rPr>
        <w:t xml:space="preserve">, </w:t>
      </w:r>
      <w:r w:rsidR="00712112">
        <w:rPr>
          <w:rFonts w:ascii="Arial" w:eastAsia="Arial" w:hAnsi="Arial" w:cs="Arial"/>
          <w:sz w:val="18"/>
          <w:szCs w:val="18"/>
        </w:rPr>
        <w:t xml:space="preserve">devido a formação </w:t>
      </w:r>
      <w:r w:rsidR="00DB2667">
        <w:rPr>
          <w:rFonts w:ascii="Arial" w:eastAsia="Arial" w:hAnsi="Arial" w:cs="Arial"/>
          <w:sz w:val="18"/>
          <w:szCs w:val="18"/>
        </w:rPr>
        <w:t>do CL acessório</w:t>
      </w:r>
      <w:r w:rsidR="00D0655F">
        <w:rPr>
          <w:rFonts w:ascii="Arial" w:eastAsia="Arial" w:hAnsi="Arial" w:cs="Arial"/>
          <w:sz w:val="18"/>
          <w:szCs w:val="18"/>
          <w:vertAlign w:val="superscript"/>
        </w:rPr>
        <w:t>2,10</w:t>
      </w:r>
      <w:r w:rsidR="00F30531">
        <w:rPr>
          <w:rFonts w:ascii="Arial" w:eastAsia="Arial" w:hAnsi="Arial" w:cs="Arial"/>
          <w:sz w:val="18"/>
          <w:szCs w:val="18"/>
        </w:rPr>
        <w:t>.</w:t>
      </w:r>
      <w:r w:rsidR="00C07A20">
        <w:rPr>
          <w:rFonts w:ascii="Arial" w:eastAsia="Arial" w:hAnsi="Arial" w:cs="Arial"/>
          <w:sz w:val="18"/>
          <w:szCs w:val="18"/>
        </w:rPr>
        <w:t xml:space="preserve"> </w:t>
      </w:r>
    </w:p>
    <w:p w14:paraId="6A5D9185" w14:textId="357A7C8B" w:rsidR="00EE7B15" w:rsidRPr="00684C74" w:rsidRDefault="006E52CA" w:rsidP="00390224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Outra</w:t>
      </w:r>
      <w:r w:rsidR="00EE7B15">
        <w:rPr>
          <w:rFonts w:ascii="Arial" w:eastAsia="Arial" w:hAnsi="Arial" w:cs="Arial"/>
          <w:sz w:val="18"/>
          <w:szCs w:val="18"/>
        </w:rPr>
        <w:t xml:space="preserve"> estratégia </w:t>
      </w:r>
      <w:r w:rsidR="009112AE">
        <w:rPr>
          <w:rFonts w:ascii="Arial" w:eastAsia="Arial" w:hAnsi="Arial" w:cs="Arial"/>
          <w:sz w:val="18"/>
          <w:szCs w:val="18"/>
        </w:rPr>
        <w:t xml:space="preserve">adotada </w:t>
      </w:r>
      <w:r w:rsidR="00106B2F">
        <w:rPr>
          <w:rFonts w:ascii="Arial" w:eastAsia="Arial" w:hAnsi="Arial" w:cs="Arial"/>
          <w:sz w:val="18"/>
          <w:szCs w:val="18"/>
        </w:rPr>
        <w:t>baseia-se n</w:t>
      </w:r>
      <w:r w:rsidR="00EE7B15">
        <w:rPr>
          <w:rFonts w:ascii="Arial" w:eastAsia="Arial" w:hAnsi="Arial" w:cs="Arial"/>
          <w:sz w:val="18"/>
          <w:szCs w:val="18"/>
        </w:rPr>
        <w:t>a manutenção da funcionalidade do corpo lúteo</w:t>
      </w:r>
      <w:r w:rsidR="00540AB4">
        <w:rPr>
          <w:rFonts w:ascii="Arial" w:eastAsia="Arial" w:hAnsi="Arial" w:cs="Arial"/>
          <w:sz w:val="18"/>
          <w:szCs w:val="18"/>
        </w:rPr>
        <w:t xml:space="preserve"> e da inibição da síntese e liberação pulsátil</w:t>
      </w:r>
      <w:r w:rsidR="006245AA">
        <w:rPr>
          <w:rFonts w:ascii="Arial" w:eastAsia="Arial" w:hAnsi="Arial" w:cs="Arial"/>
          <w:sz w:val="18"/>
          <w:szCs w:val="18"/>
        </w:rPr>
        <w:t xml:space="preserve"> de PGF</w:t>
      </w:r>
      <w:r w:rsidR="006245AA">
        <w:rPr>
          <w:rFonts w:ascii="Arial" w:eastAsia="Arial" w:hAnsi="Arial" w:cs="Arial"/>
          <w:sz w:val="18"/>
          <w:szCs w:val="18"/>
          <w:vertAlign w:val="subscript"/>
        </w:rPr>
        <w:t>2α</w:t>
      </w:r>
      <w:r w:rsidR="00540AB4">
        <w:rPr>
          <w:rFonts w:ascii="Arial" w:eastAsia="Arial" w:hAnsi="Arial" w:cs="Arial"/>
          <w:sz w:val="18"/>
          <w:szCs w:val="18"/>
        </w:rPr>
        <w:t xml:space="preserve"> no </w:t>
      </w:r>
      <w:r w:rsidR="00571F4A">
        <w:rPr>
          <w:rFonts w:ascii="Arial" w:eastAsia="Arial" w:hAnsi="Arial" w:cs="Arial"/>
          <w:sz w:val="18"/>
          <w:szCs w:val="18"/>
        </w:rPr>
        <w:t>lúmen</w:t>
      </w:r>
      <w:r w:rsidR="00540AB4">
        <w:rPr>
          <w:rFonts w:ascii="Arial" w:eastAsia="Arial" w:hAnsi="Arial" w:cs="Arial"/>
          <w:sz w:val="18"/>
          <w:szCs w:val="18"/>
        </w:rPr>
        <w:t xml:space="preserve"> uterino, através da administração de </w:t>
      </w:r>
      <w:r w:rsidR="00C9574B">
        <w:rPr>
          <w:rFonts w:ascii="Arial" w:eastAsia="Arial" w:hAnsi="Arial" w:cs="Arial"/>
          <w:sz w:val="18"/>
          <w:szCs w:val="18"/>
        </w:rPr>
        <w:t>flunixin meglumine</w:t>
      </w:r>
      <w:r w:rsidR="00D57A16">
        <w:rPr>
          <w:rFonts w:ascii="Arial" w:eastAsia="Arial" w:hAnsi="Arial" w:cs="Arial"/>
          <w:sz w:val="18"/>
          <w:szCs w:val="18"/>
        </w:rPr>
        <w:t xml:space="preserve"> (FM)</w:t>
      </w:r>
      <w:r w:rsidR="0091201F">
        <w:rPr>
          <w:rFonts w:ascii="Arial" w:eastAsia="Arial" w:hAnsi="Arial" w:cs="Arial"/>
          <w:sz w:val="18"/>
          <w:szCs w:val="18"/>
        </w:rPr>
        <w:t>, um anti-inflamatório</w:t>
      </w:r>
      <w:r w:rsidR="00540AB4">
        <w:rPr>
          <w:rFonts w:ascii="Arial" w:eastAsia="Arial" w:hAnsi="Arial" w:cs="Arial"/>
          <w:sz w:val="18"/>
          <w:szCs w:val="18"/>
        </w:rPr>
        <w:t xml:space="preserve"> não esteroida</w:t>
      </w:r>
      <w:r w:rsidR="0091201F">
        <w:rPr>
          <w:rFonts w:ascii="Arial" w:eastAsia="Arial" w:hAnsi="Arial" w:cs="Arial"/>
          <w:sz w:val="18"/>
          <w:szCs w:val="18"/>
        </w:rPr>
        <w:t>l.</w:t>
      </w:r>
      <w:r w:rsidR="00540AB4">
        <w:rPr>
          <w:rFonts w:ascii="Arial" w:eastAsia="Arial" w:hAnsi="Arial" w:cs="Arial"/>
          <w:sz w:val="18"/>
          <w:szCs w:val="18"/>
        </w:rPr>
        <w:t xml:space="preserve"> </w:t>
      </w:r>
      <w:r w:rsidR="00D57A16">
        <w:rPr>
          <w:rFonts w:ascii="Arial" w:eastAsia="Arial" w:hAnsi="Arial" w:cs="Arial"/>
          <w:sz w:val="18"/>
          <w:szCs w:val="18"/>
        </w:rPr>
        <w:t>Comparativamente, o uso de FM</w:t>
      </w:r>
      <w:r w:rsidR="005E0C77">
        <w:rPr>
          <w:rFonts w:ascii="Arial" w:eastAsia="Arial" w:hAnsi="Arial" w:cs="Arial"/>
          <w:sz w:val="18"/>
          <w:szCs w:val="18"/>
        </w:rPr>
        <w:t xml:space="preserve">, 14 dias após a IATF, </w:t>
      </w:r>
      <w:r w:rsidR="004B093B">
        <w:rPr>
          <w:rFonts w:ascii="Arial" w:eastAsia="Arial" w:hAnsi="Arial" w:cs="Arial"/>
          <w:sz w:val="18"/>
          <w:szCs w:val="18"/>
        </w:rPr>
        <w:t>aumenta em cerca de 8% a taxa de prenhez em relação às fêmeas que não foram submetidas ao tratamento</w:t>
      </w:r>
      <w:r w:rsidR="00D0655F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684C74">
        <w:rPr>
          <w:rFonts w:ascii="Arial" w:eastAsia="Arial" w:hAnsi="Arial" w:cs="Arial"/>
          <w:sz w:val="18"/>
          <w:szCs w:val="18"/>
        </w:rPr>
        <w:t>.</w:t>
      </w:r>
    </w:p>
    <w:p w14:paraId="5BB8EAD7" w14:textId="4A6CA941" w:rsidR="001F4F01" w:rsidRDefault="008B7394" w:rsidP="00390224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Ademais, os sinais metabólicos e endócrinos que estão envolvidos na reprodução de bovinos de cort</w:t>
      </w:r>
      <w:r w:rsidR="004E183E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também são determinados pelo estado nutricional dos animais. Nesse ínterim, a suplementação </w:t>
      </w:r>
      <w:r w:rsidR="00D004F7">
        <w:rPr>
          <w:rFonts w:ascii="Arial" w:eastAsia="Arial" w:hAnsi="Arial" w:cs="Arial"/>
          <w:sz w:val="18"/>
          <w:szCs w:val="18"/>
        </w:rPr>
        <w:t xml:space="preserve">alimentar </w:t>
      </w:r>
      <w:r>
        <w:rPr>
          <w:rFonts w:ascii="Arial" w:eastAsia="Arial" w:hAnsi="Arial" w:cs="Arial"/>
          <w:sz w:val="18"/>
          <w:szCs w:val="18"/>
        </w:rPr>
        <w:t>com gorduras ricas em ácidos graxos protegidos, como o ômega-6, modula a secreção de PGF</w:t>
      </w:r>
      <w:r>
        <w:rPr>
          <w:rFonts w:ascii="Arial" w:eastAsia="Arial" w:hAnsi="Arial" w:cs="Arial"/>
          <w:sz w:val="18"/>
          <w:szCs w:val="18"/>
          <w:vertAlign w:val="subscript"/>
        </w:rPr>
        <w:t>2α</w:t>
      </w:r>
      <w:r>
        <w:rPr>
          <w:rFonts w:ascii="Arial" w:eastAsia="Arial" w:hAnsi="Arial" w:cs="Arial"/>
          <w:sz w:val="18"/>
          <w:szCs w:val="18"/>
        </w:rPr>
        <w:t xml:space="preserve"> no endométrio materno e melhora o RMG, assim como a sobrevivência embrionária nas primeiras semanas de gestação</w:t>
      </w:r>
      <w:r w:rsidR="00C367A5">
        <w:rPr>
          <w:rFonts w:ascii="Arial" w:eastAsia="Arial" w:hAnsi="Arial" w:cs="Arial"/>
          <w:sz w:val="18"/>
          <w:szCs w:val="18"/>
        </w:rPr>
        <w:t xml:space="preserve">, além de otimizar a </w:t>
      </w:r>
      <w:r>
        <w:rPr>
          <w:rFonts w:ascii="Arial" w:eastAsia="Arial" w:hAnsi="Arial" w:cs="Arial"/>
          <w:sz w:val="18"/>
          <w:szCs w:val="18"/>
        </w:rPr>
        <w:t>taxa de prenhez</w:t>
      </w:r>
      <w:r w:rsidR="00D004F7">
        <w:rPr>
          <w:rFonts w:ascii="Arial" w:eastAsia="Arial" w:hAnsi="Arial" w:cs="Arial"/>
          <w:sz w:val="18"/>
          <w:szCs w:val="18"/>
        </w:rPr>
        <w:t xml:space="preserve"> em</w:t>
      </w:r>
      <w:r w:rsidR="00E70C6D">
        <w:rPr>
          <w:rFonts w:ascii="Arial" w:eastAsia="Arial" w:hAnsi="Arial" w:cs="Arial"/>
          <w:sz w:val="18"/>
          <w:szCs w:val="18"/>
        </w:rPr>
        <w:t xml:space="preserve"> cerca de 12% em relação as vacas que não foram submetid</w:t>
      </w:r>
      <w:r w:rsidR="00D004F7">
        <w:rPr>
          <w:rFonts w:ascii="Arial" w:eastAsia="Arial" w:hAnsi="Arial" w:cs="Arial"/>
          <w:sz w:val="18"/>
          <w:szCs w:val="18"/>
        </w:rPr>
        <w:t>a</w:t>
      </w:r>
      <w:r w:rsidR="00E70C6D">
        <w:rPr>
          <w:rFonts w:ascii="Arial" w:eastAsia="Arial" w:hAnsi="Arial" w:cs="Arial"/>
          <w:sz w:val="18"/>
          <w:szCs w:val="18"/>
        </w:rPr>
        <w:t xml:space="preserve">s </w:t>
      </w:r>
      <w:r w:rsidR="00D004F7">
        <w:rPr>
          <w:rFonts w:ascii="Arial" w:eastAsia="Arial" w:hAnsi="Arial" w:cs="Arial"/>
          <w:sz w:val="18"/>
          <w:szCs w:val="18"/>
        </w:rPr>
        <w:t>à dieta com</w:t>
      </w:r>
      <w:r w:rsidR="00E70C6D">
        <w:rPr>
          <w:rFonts w:ascii="Arial" w:eastAsia="Arial" w:hAnsi="Arial" w:cs="Arial"/>
          <w:sz w:val="18"/>
          <w:szCs w:val="18"/>
        </w:rPr>
        <w:t xml:space="preserve"> ômega</w:t>
      </w:r>
      <w:r w:rsidR="00D004F7">
        <w:rPr>
          <w:rFonts w:ascii="Arial" w:eastAsia="Arial" w:hAnsi="Arial" w:cs="Arial"/>
          <w:sz w:val="18"/>
          <w:szCs w:val="18"/>
        </w:rPr>
        <w:t>-</w:t>
      </w:r>
      <w:r w:rsidR="00E70C6D">
        <w:rPr>
          <w:rFonts w:ascii="Arial" w:eastAsia="Arial" w:hAnsi="Arial" w:cs="Arial"/>
          <w:sz w:val="18"/>
          <w:szCs w:val="18"/>
        </w:rPr>
        <w:t>6</w:t>
      </w:r>
      <w:r w:rsidR="00D0655F">
        <w:rPr>
          <w:rFonts w:ascii="Arial" w:eastAsia="Arial" w:hAnsi="Arial" w:cs="Arial"/>
          <w:sz w:val="18"/>
          <w:szCs w:val="18"/>
          <w:vertAlign w:val="superscript"/>
        </w:rPr>
        <w:t>9</w:t>
      </w:r>
      <w:r w:rsidR="00E70C6D">
        <w:rPr>
          <w:rFonts w:ascii="Arial" w:eastAsia="Arial" w:hAnsi="Arial" w:cs="Arial"/>
          <w:sz w:val="18"/>
          <w:szCs w:val="18"/>
        </w:rPr>
        <w:t>.</w:t>
      </w:r>
    </w:p>
    <w:p w14:paraId="7B2B8325" w14:textId="791CD176" w:rsidR="00727042" w:rsidRDefault="00727042" w:rsidP="009F042C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2B6A6C80" w14:textId="15881FEC" w:rsidR="000259F2" w:rsidRPr="00B14F3C" w:rsidRDefault="003E28FD" w:rsidP="009F042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 w:rsidRPr="00774FA9">
        <w:rPr>
          <w:rStyle w:val="Refdecomentrio"/>
          <w:rFonts w:ascii="Arial" w:hAnsi="Arial" w:cs="Arial"/>
          <w:b/>
          <w:bCs/>
          <w:sz w:val="18"/>
          <w:szCs w:val="18"/>
        </w:rPr>
        <w:t>F</w:t>
      </w:r>
      <w:r w:rsidR="000F06AA" w:rsidRPr="00774FA9">
        <w:rPr>
          <w:rFonts w:ascii="Arial" w:eastAsia="Arial" w:hAnsi="Arial" w:cs="Arial"/>
          <w:b/>
          <w:bCs/>
          <w:sz w:val="18"/>
          <w:szCs w:val="18"/>
        </w:rPr>
        <w:t>igura</w:t>
      </w:r>
      <w:r w:rsidR="000F06AA">
        <w:rPr>
          <w:rFonts w:ascii="Arial" w:eastAsia="Arial" w:hAnsi="Arial" w:cs="Arial"/>
          <w:b/>
          <w:color w:val="000000"/>
          <w:sz w:val="18"/>
          <w:szCs w:val="18"/>
        </w:rPr>
        <w:t xml:space="preserve"> 1: </w:t>
      </w:r>
      <w:r w:rsidR="00C16F1F">
        <w:rPr>
          <w:rFonts w:ascii="Arial" w:eastAsia="Arial" w:hAnsi="Arial" w:cs="Arial"/>
          <w:bCs/>
          <w:color w:val="000000"/>
          <w:sz w:val="18"/>
          <w:szCs w:val="18"/>
        </w:rPr>
        <w:t>Alongamento do concepto</w:t>
      </w:r>
      <w:r w:rsidR="00816F74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B14F3C">
        <w:rPr>
          <w:rFonts w:ascii="Arial" w:eastAsia="Arial" w:hAnsi="Arial" w:cs="Arial"/>
          <w:bCs/>
          <w:color w:val="000000"/>
          <w:sz w:val="18"/>
          <w:szCs w:val="18"/>
        </w:rPr>
        <w:t>em ruminantes</w:t>
      </w:r>
      <w:r w:rsidR="0076106C" w:rsidRPr="0076106C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B14F3C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76106C" w:rsidRPr="0076106C">
        <w:rPr>
          <w:rFonts w:ascii="Arial" w:eastAsia="Arial" w:hAnsi="Arial" w:cs="Arial"/>
          <w:bCs/>
          <w:color w:val="000000"/>
          <w:sz w:val="18"/>
          <w:szCs w:val="18"/>
        </w:rPr>
        <w:t>(</w:t>
      </w:r>
      <w:r w:rsidR="00685D0F">
        <w:rPr>
          <w:rFonts w:ascii="Arial" w:eastAsia="Arial" w:hAnsi="Arial" w:cs="Arial"/>
          <w:bCs/>
          <w:color w:val="000000"/>
          <w:sz w:val="18"/>
          <w:szCs w:val="18"/>
        </w:rPr>
        <w:t>Adaptado de</w:t>
      </w:r>
      <w:r w:rsidR="0076106C" w:rsidRPr="0076106C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C16F1F">
        <w:rPr>
          <w:rFonts w:ascii="Arial" w:eastAsia="Arial" w:hAnsi="Arial" w:cs="Arial"/>
          <w:bCs/>
          <w:color w:val="000000"/>
          <w:sz w:val="18"/>
          <w:szCs w:val="18"/>
        </w:rPr>
        <w:t>HAFEZ &amp; HAFEZ</w:t>
      </w:r>
      <w:r w:rsidR="00B14F3C">
        <w:rPr>
          <w:rFonts w:ascii="Arial" w:eastAsia="Arial" w:hAnsi="Arial" w:cs="Arial"/>
          <w:bCs/>
          <w:color w:val="000000"/>
          <w:sz w:val="18"/>
          <w:szCs w:val="18"/>
        </w:rPr>
        <w:t>, 20</w:t>
      </w:r>
      <w:r w:rsidR="00C16F1F">
        <w:rPr>
          <w:rFonts w:ascii="Arial" w:eastAsia="Arial" w:hAnsi="Arial" w:cs="Arial"/>
          <w:bCs/>
          <w:color w:val="000000"/>
          <w:sz w:val="18"/>
          <w:szCs w:val="18"/>
        </w:rPr>
        <w:t>04</w:t>
      </w:r>
      <w:r w:rsidR="00B14F3C">
        <w:rPr>
          <w:rFonts w:ascii="Arial" w:eastAsia="Arial" w:hAnsi="Arial" w:cs="Arial"/>
          <w:bCs/>
          <w:color w:val="000000"/>
          <w:sz w:val="18"/>
          <w:szCs w:val="18"/>
        </w:rPr>
        <w:t>).</w:t>
      </w:r>
    </w:p>
    <w:p w14:paraId="01507915" w14:textId="223D6F30" w:rsidR="000259F2" w:rsidRDefault="00FE587A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B029CB8" wp14:editId="14EBFAF8">
            <wp:simplePos x="0" y="0"/>
            <wp:positionH relativeFrom="column">
              <wp:posOffset>1264285</wp:posOffset>
            </wp:positionH>
            <wp:positionV relativeFrom="paragraph">
              <wp:posOffset>48260</wp:posOffset>
            </wp:positionV>
            <wp:extent cx="752475" cy="1097915"/>
            <wp:effectExtent l="0" t="0" r="9525" b="6985"/>
            <wp:wrapThrough wrapText="bothSides">
              <wp:wrapPolygon edited="0">
                <wp:start x="1641" y="0"/>
                <wp:lineTo x="0" y="1124"/>
                <wp:lineTo x="0" y="3373"/>
                <wp:lineTo x="2734" y="5997"/>
                <wp:lineTo x="3828" y="11993"/>
                <wp:lineTo x="9296" y="17990"/>
                <wp:lineTo x="9843" y="21363"/>
                <wp:lineTo x="14765" y="21363"/>
                <wp:lineTo x="16405" y="17990"/>
                <wp:lineTo x="21327" y="11993"/>
                <wp:lineTo x="21327" y="1499"/>
                <wp:lineTo x="18046" y="0"/>
                <wp:lineTo x="1641" y="0"/>
              </wp:wrapPolygon>
            </wp:wrapThrough>
            <wp:docPr id="16" name="Imagem 15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5" descr="Imagem em preto e branc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34C9D" w14:textId="3F1AEBA2" w:rsidR="009933EB" w:rsidRDefault="009933EB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9077EE0" w14:textId="7790893D" w:rsidR="00D27736" w:rsidRDefault="00D27736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574821A" w14:textId="77777777" w:rsidR="00106B2F" w:rsidRDefault="00106B2F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A2C00EB" w14:textId="62ACE5A8" w:rsidR="00F80118" w:rsidRDefault="00F80118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34E8004" w14:textId="77777777" w:rsidR="00AB3AEB" w:rsidRDefault="00AB3AEB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0B876C5" w14:textId="77777777" w:rsidR="00F830A7" w:rsidRDefault="00F830A7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E336771" w14:textId="77777777" w:rsidR="00FE587A" w:rsidRDefault="00FE587A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53FF4C9" w14:textId="16BEFBA4" w:rsidR="00D55915" w:rsidRDefault="009E5B41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0D01FBF" w14:textId="085AAE99" w:rsidR="00D55915" w:rsidRPr="000F06AA" w:rsidRDefault="00655AC8" w:rsidP="00E61B1F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Dessa forma, conclui-se que a adoção de hCG, flunixin meglumine e dietas ricas em ômega-6, são estratégias que visam estimular a formação de </w:t>
      </w:r>
      <w:r w:rsidR="00F830A7"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z w:val="18"/>
          <w:szCs w:val="18"/>
        </w:rPr>
        <w:t xml:space="preserve"> acessórios</w:t>
      </w:r>
      <w:r w:rsidR="00FE587A">
        <w:rPr>
          <w:rFonts w:ascii="Arial" w:eastAsia="Arial" w:hAnsi="Arial" w:cs="Arial"/>
          <w:sz w:val="18"/>
          <w:szCs w:val="18"/>
        </w:rPr>
        <w:t>,</w:t>
      </w:r>
      <w:r w:rsidR="00F830A7">
        <w:rPr>
          <w:rFonts w:ascii="Arial" w:eastAsia="Arial" w:hAnsi="Arial" w:cs="Arial"/>
          <w:sz w:val="18"/>
          <w:szCs w:val="18"/>
        </w:rPr>
        <w:t xml:space="preserve"> que</w:t>
      </w:r>
      <w:r w:rsidR="00F8079E">
        <w:rPr>
          <w:rFonts w:ascii="Arial" w:eastAsia="Arial" w:hAnsi="Arial" w:cs="Arial"/>
          <w:sz w:val="18"/>
          <w:szCs w:val="18"/>
        </w:rPr>
        <w:t xml:space="preserve">, </w:t>
      </w:r>
      <w:r w:rsidR="00F830A7">
        <w:rPr>
          <w:rFonts w:ascii="Arial" w:eastAsia="Arial" w:hAnsi="Arial" w:cs="Arial"/>
          <w:sz w:val="18"/>
          <w:szCs w:val="18"/>
        </w:rPr>
        <w:t>por sua vez</w:t>
      </w:r>
      <w:r w:rsidR="00D411F4">
        <w:rPr>
          <w:rFonts w:ascii="Arial" w:eastAsia="Arial" w:hAnsi="Arial" w:cs="Arial"/>
          <w:sz w:val="18"/>
          <w:szCs w:val="18"/>
        </w:rPr>
        <w:t>,</w:t>
      </w:r>
      <w:r w:rsidR="00F830A7">
        <w:rPr>
          <w:rFonts w:ascii="Arial" w:eastAsia="Arial" w:hAnsi="Arial" w:cs="Arial"/>
          <w:sz w:val="18"/>
          <w:szCs w:val="18"/>
        </w:rPr>
        <w:t xml:space="preserve"> irão </w:t>
      </w:r>
      <w:r w:rsidR="002B534B">
        <w:rPr>
          <w:rFonts w:ascii="Arial" w:eastAsia="Arial" w:hAnsi="Arial" w:cs="Arial"/>
          <w:sz w:val="18"/>
          <w:szCs w:val="18"/>
        </w:rPr>
        <w:t>inibir</w:t>
      </w:r>
      <w:r w:rsidR="00FE587A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secreção de PGF</w:t>
      </w:r>
      <w:r>
        <w:rPr>
          <w:rFonts w:ascii="Arial" w:eastAsia="Arial" w:hAnsi="Arial" w:cs="Arial"/>
          <w:sz w:val="18"/>
          <w:szCs w:val="18"/>
          <w:vertAlign w:val="subscript"/>
        </w:rPr>
        <w:t xml:space="preserve">2α </w:t>
      </w:r>
      <w:r>
        <w:rPr>
          <w:rFonts w:ascii="Arial" w:eastAsia="Arial" w:hAnsi="Arial" w:cs="Arial"/>
          <w:sz w:val="18"/>
          <w:szCs w:val="18"/>
        </w:rPr>
        <w:t xml:space="preserve">no lúmen uterino, </w:t>
      </w:r>
      <w:r w:rsidR="00F830A7">
        <w:rPr>
          <w:rFonts w:ascii="Arial" w:eastAsia="Arial" w:hAnsi="Arial" w:cs="Arial"/>
          <w:sz w:val="18"/>
          <w:szCs w:val="18"/>
        </w:rPr>
        <w:t xml:space="preserve">promover </w:t>
      </w:r>
      <w:r>
        <w:rPr>
          <w:rFonts w:ascii="Arial" w:eastAsia="Arial" w:hAnsi="Arial" w:cs="Arial"/>
          <w:sz w:val="18"/>
          <w:szCs w:val="18"/>
        </w:rPr>
        <w:t xml:space="preserve">maior produção de progesterona e </w:t>
      </w:r>
      <w:r w:rsidR="00F830A7">
        <w:rPr>
          <w:rFonts w:ascii="Arial" w:eastAsia="Arial" w:hAnsi="Arial" w:cs="Arial"/>
          <w:sz w:val="18"/>
          <w:szCs w:val="18"/>
        </w:rPr>
        <w:t xml:space="preserve">otimizar </w:t>
      </w:r>
      <w:r>
        <w:rPr>
          <w:rFonts w:ascii="Arial" w:eastAsia="Arial" w:hAnsi="Arial" w:cs="Arial"/>
          <w:sz w:val="18"/>
          <w:szCs w:val="18"/>
        </w:rPr>
        <w:t>o reconhecimento materno gestacional</w:t>
      </w:r>
      <w:r w:rsidR="00F8079E">
        <w:rPr>
          <w:rFonts w:ascii="Arial" w:eastAsia="Arial" w:hAnsi="Arial" w:cs="Arial"/>
          <w:sz w:val="18"/>
          <w:szCs w:val="18"/>
        </w:rPr>
        <w:t>,</w:t>
      </w:r>
      <w:r w:rsidR="00FE587A">
        <w:rPr>
          <w:rFonts w:ascii="Arial" w:eastAsia="Arial" w:hAnsi="Arial" w:cs="Arial"/>
          <w:sz w:val="18"/>
          <w:szCs w:val="18"/>
        </w:rPr>
        <w:t xml:space="preserve"> com a melhoria </w:t>
      </w:r>
      <w:r w:rsidR="00F8079E"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 taxa de prenhez das vacas de corte após a IATF</w:t>
      </w:r>
      <w:r w:rsidR="002B534B">
        <w:rPr>
          <w:rFonts w:ascii="Arial" w:eastAsia="Arial" w:hAnsi="Arial" w:cs="Arial"/>
          <w:sz w:val="18"/>
          <w:szCs w:val="18"/>
        </w:rPr>
        <w:t>.</w:t>
      </w:r>
    </w:p>
    <w:sectPr w:rsidR="00D55915" w:rsidRPr="000F06A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DD2F" w14:textId="77777777" w:rsidR="006D5FD3" w:rsidRDefault="006D5FD3">
      <w:r>
        <w:separator/>
      </w:r>
    </w:p>
  </w:endnote>
  <w:endnote w:type="continuationSeparator" w:id="0">
    <w:p w14:paraId="74E55CE6" w14:textId="77777777" w:rsidR="006D5FD3" w:rsidRDefault="006D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3DA6" w14:textId="77777777" w:rsidR="006D5FD3" w:rsidRDefault="006D5FD3">
      <w:r>
        <w:separator/>
      </w:r>
    </w:p>
  </w:footnote>
  <w:footnote w:type="continuationSeparator" w:id="0">
    <w:p w14:paraId="4FC26663" w14:textId="77777777" w:rsidR="006D5FD3" w:rsidRDefault="006D5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C459" w14:textId="77777777" w:rsidR="00D55915" w:rsidRPr="00B67F57" w:rsidRDefault="009E5B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 Rounded" w:hAnsi="Arial" w:cs="Arial"/>
        <w:b/>
        <w:color w:val="002060"/>
        <w:sz w:val="28"/>
        <w:szCs w:val="28"/>
      </w:rPr>
    </w:pPr>
    <w:r w:rsidRPr="00B67F57">
      <w:rPr>
        <w:rFonts w:ascii="Arial" w:eastAsia="Arial Rounded" w:hAnsi="Arial" w:cs="Arial"/>
        <w:b/>
        <w:color w:val="002060"/>
        <w:sz w:val="28"/>
        <w:szCs w:val="28"/>
      </w:rPr>
      <w:t>V</w:t>
    </w:r>
    <w:r w:rsidR="00B67F57" w:rsidRPr="00B67F57">
      <w:rPr>
        <w:rFonts w:ascii="Arial" w:eastAsia="Arial Rounded" w:hAnsi="Arial" w:cs="Arial"/>
        <w:b/>
        <w:color w:val="002060"/>
        <w:sz w:val="28"/>
        <w:szCs w:val="28"/>
      </w:rPr>
      <w:t>I</w:t>
    </w:r>
    <w:r w:rsidRPr="00B67F57">
      <w:rPr>
        <w:rFonts w:ascii="Arial" w:eastAsia="Arial Rounded" w:hAnsi="Arial" w:cs="Arial"/>
        <w:b/>
        <w:color w:val="002060"/>
        <w:sz w:val="28"/>
        <w:szCs w:val="28"/>
      </w:rPr>
      <w:t xml:space="preserve">II Colóquio Técnico Científico de Saúde Única, </w:t>
    </w:r>
    <w:r w:rsidRPr="00B67F57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hidden="0" allowOverlap="1" wp14:anchorId="452C9BDA" wp14:editId="5B63D395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BC7434" w14:textId="77777777" w:rsidR="00D55915" w:rsidRPr="00B67F57" w:rsidRDefault="009E5B4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 Rounded" w:hAnsi="Arial" w:cs="Arial"/>
        <w:b/>
        <w:color w:val="002060"/>
        <w:sz w:val="16"/>
        <w:szCs w:val="16"/>
      </w:rPr>
    </w:pPr>
    <w:r w:rsidRPr="00B67F57">
      <w:rPr>
        <w:rFonts w:ascii="Arial" w:eastAsia="Arial Rounded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15"/>
    <w:rsid w:val="0000093C"/>
    <w:rsid w:val="0000566C"/>
    <w:rsid w:val="00005AE7"/>
    <w:rsid w:val="00007C8A"/>
    <w:rsid w:val="00021A3D"/>
    <w:rsid w:val="000259F2"/>
    <w:rsid w:val="00026E63"/>
    <w:rsid w:val="00026FD4"/>
    <w:rsid w:val="000405E6"/>
    <w:rsid w:val="00041566"/>
    <w:rsid w:val="0005428F"/>
    <w:rsid w:val="00060515"/>
    <w:rsid w:val="00063255"/>
    <w:rsid w:val="0006445A"/>
    <w:rsid w:val="00065A35"/>
    <w:rsid w:val="000730CF"/>
    <w:rsid w:val="00074583"/>
    <w:rsid w:val="000810FB"/>
    <w:rsid w:val="0008129D"/>
    <w:rsid w:val="00083E4F"/>
    <w:rsid w:val="0008525A"/>
    <w:rsid w:val="00094D33"/>
    <w:rsid w:val="000A1850"/>
    <w:rsid w:val="000A1D40"/>
    <w:rsid w:val="000A7E9E"/>
    <w:rsid w:val="000B4965"/>
    <w:rsid w:val="000B71C2"/>
    <w:rsid w:val="000C704D"/>
    <w:rsid w:val="000D11B1"/>
    <w:rsid w:val="000D3E2A"/>
    <w:rsid w:val="000E7E5E"/>
    <w:rsid w:val="000F06AA"/>
    <w:rsid w:val="000F6915"/>
    <w:rsid w:val="00106B2F"/>
    <w:rsid w:val="0011258C"/>
    <w:rsid w:val="001135AC"/>
    <w:rsid w:val="00113A60"/>
    <w:rsid w:val="00117799"/>
    <w:rsid w:val="001217E7"/>
    <w:rsid w:val="001414C7"/>
    <w:rsid w:val="0014268D"/>
    <w:rsid w:val="00147605"/>
    <w:rsid w:val="00161AF4"/>
    <w:rsid w:val="0017193C"/>
    <w:rsid w:val="00181ADC"/>
    <w:rsid w:val="00183414"/>
    <w:rsid w:val="0018402B"/>
    <w:rsid w:val="0018731D"/>
    <w:rsid w:val="001A29E9"/>
    <w:rsid w:val="001A6313"/>
    <w:rsid w:val="001B6ECF"/>
    <w:rsid w:val="001C06AD"/>
    <w:rsid w:val="001C33EB"/>
    <w:rsid w:val="001C548D"/>
    <w:rsid w:val="001C6CE6"/>
    <w:rsid w:val="001D30D3"/>
    <w:rsid w:val="001D5F99"/>
    <w:rsid w:val="001D76AB"/>
    <w:rsid w:val="001E00BF"/>
    <w:rsid w:val="001E01A1"/>
    <w:rsid w:val="001E1F1D"/>
    <w:rsid w:val="001E2EAD"/>
    <w:rsid w:val="001E3114"/>
    <w:rsid w:val="001E77E3"/>
    <w:rsid w:val="001F4F01"/>
    <w:rsid w:val="00201BBF"/>
    <w:rsid w:val="00213B27"/>
    <w:rsid w:val="00214B1E"/>
    <w:rsid w:val="00217023"/>
    <w:rsid w:val="00217AA7"/>
    <w:rsid w:val="00226845"/>
    <w:rsid w:val="00233C4E"/>
    <w:rsid w:val="00234E0F"/>
    <w:rsid w:val="002363F9"/>
    <w:rsid w:val="00244885"/>
    <w:rsid w:val="002463D9"/>
    <w:rsid w:val="00257D7B"/>
    <w:rsid w:val="002860E3"/>
    <w:rsid w:val="002861D2"/>
    <w:rsid w:val="00286F3C"/>
    <w:rsid w:val="00291CB7"/>
    <w:rsid w:val="002928A3"/>
    <w:rsid w:val="00294ABF"/>
    <w:rsid w:val="00296289"/>
    <w:rsid w:val="002A4B12"/>
    <w:rsid w:val="002A6AAA"/>
    <w:rsid w:val="002B27F9"/>
    <w:rsid w:val="002B4047"/>
    <w:rsid w:val="002B42E5"/>
    <w:rsid w:val="002B534B"/>
    <w:rsid w:val="002B6C10"/>
    <w:rsid w:val="002B7A9A"/>
    <w:rsid w:val="002B7E88"/>
    <w:rsid w:val="002C6C51"/>
    <w:rsid w:val="002E537B"/>
    <w:rsid w:val="002E6AC9"/>
    <w:rsid w:val="002F574D"/>
    <w:rsid w:val="00302C0E"/>
    <w:rsid w:val="00307407"/>
    <w:rsid w:val="003121B3"/>
    <w:rsid w:val="0031720F"/>
    <w:rsid w:val="00320EDD"/>
    <w:rsid w:val="003248A9"/>
    <w:rsid w:val="003309C5"/>
    <w:rsid w:val="00332C4D"/>
    <w:rsid w:val="00335188"/>
    <w:rsid w:val="003417C2"/>
    <w:rsid w:val="00345199"/>
    <w:rsid w:val="0035135E"/>
    <w:rsid w:val="00352FB3"/>
    <w:rsid w:val="00361633"/>
    <w:rsid w:val="0037278D"/>
    <w:rsid w:val="00375D3C"/>
    <w:rsid w:val="00383B47"/>
    <w:rsid w:val="0038650C"/>
    <w:rsid w:val="0038706C"/>
    <w:rsid w:val="00390224"/>
    <w:rsid w:val="003919F9"/>
    <w:rsid w:val="003A25B7"/>
    <w:rsid w:val="003A2DC0"/>
    <w:rsid w:val="003A4C6C"/>
    <w:rsid w:val="003A5C89"/>
    <w:rsid w:val="003A60C1"/>
    <w:rsid w:val="003B0021"/>
    <w:rsid w:val="003B25B3"/>
    <w:rsid w:val="003B2698"/>
    <w:rsid w:val="003B34E0"/>
    <w:rsid w:val="003B5BD4"/>
    <w:rsid w:val="003C275F"/>
    <w:rsid w:val="003C3796"/>
    <w:rsid w:val="003C6F33"/>
    <w:rsid w:val="003D1BBB"/>
    <w:rsid w:val="003D5891"/>
    <w:rsid w:val="003E008F"/>
    <w:rsid w:val="003E211C"/>
    <w:rsid w:val="003E28FD"/>
    <w:rsid w:val="003E5017"/>
    <w:rsid w:val="00401C41"/>
    <w:rsid w:val="004042C8"/>
    <w:rsid w:val="00406D74"/>
    <w:rsid w:val="0040718A"/>
    <w:rsid w:val="00432514"/>
    <w:rsid w:val="00441577"/>
    <w:rsid w:val="00445FE9"/>
    <w:rsid w:val="00461A51"/>
    <w:rsid w:val="00463F80"/>
    <w:rsid w:val="004722D1"/>
    <w:rsid w:val="004755AC"/>
    <w:rsid w:val="00477F32"/>
    <w:rsid w:val="0049177D"/>
    <w:rsid w:val="004A4814"/>
    <w:rsid w:val="004A4A99"/>
    <w:rsid w:val="004A4B33"/>
    <w:rsid w:val="004A5AEA"/>
    <w:rsid w:val="004A5F93"/>
    <w:rsid w:val="004B093B"/>
    <w:rsid w:val="004B5BAC"/>
    <w:rsid w:val="004C34AD"/>
    <w:rsid w:val="004C675D"/>
    <w:rsid w:val="004C6767"/>
    <w:rsid w:val="004D03AB"/>
    <w:rsid w:val="004D2C75"/>
    <w:rsid w:val="004E021A"/>
    <w:rsid w:val="004E183E"/>
    <w:rsid w:val="004F2EF1"/>
    <w:rsid w:val="004F54F4"/>
    <w:rsid w:val="00502F82"/>
    <w:rsid w:val="00512853"/>
    <w:rsid w:val="00520AD0"/>
    <w:rsid w:val="00526A2D"/>
    <w:rsid w:val="00530533"/>
    <w:rsid w:val="00535843"/>
    <w:rsid w:val="00540AB4"/>
    <w:rsid w:val="00545BC4"/>
    <w:rsid w:val="00555C27"/>
    <w:rsid w:val="00561D3C"/>
    <w:rsid w:val="0056645A"/>
    <w:rsid w:val="0056726A"/>
    <w:rsid w:val="00571C05"/>
    <w:rsid w:val="00571F4A"/>
    <w:rsid w:val="00572AD9"/>
    <w:rsid w:val="00573354"/>
    <w:rsid w:val="00573ACF"/>
    <w:rsid w:val="005A12C0"/>
    <w:rsid w:val="005B0531"/>
    <w:rsid w:val="005B7420"/>
    <w:rsid w:val="005C5171"/>
    <w:rsid w:val="005D6A69"/>
    <w:rsid w:val="005D75BC"/>
    <w:rsid w:val="005D771F"/>
    <w:rsid w:val="005D7A09"/>
    <w:rsid w:val="005E0C77"/>
    <w:rsid w:val="005E70B4"/>
    <w:rsid w:val="005F0EEB"/>
    <w:rsid w:val="005F1C15"/>
    <w:rsid w:val="00606DC1"/>
    <w:rsid w:val="006245AA"/>
    <w:rsid w:val="00632B77"/>
    <w:rsid w:val="0063603C"/>
    <w:rsid w:val="00640672"/>
    <w:rsid w:val="0064191D"/>
    <w:rsid w:val="00642BDD"/>
    <w:rsid w:val="00654706"/>
    <w:rsid w:val="00655AC8"/>
    <w:rsid w:val="00657B0F"/>
    <w:rsid w:val="00661358"/>
    <w:rsid w:val="00661AA6"/>
    <w:rsid w:val="00664AC7"/>
    <w:rsid w:val="006707C1"/>
    <w:rsid w:val="00677B0D"/>
    <w:rsid w:val="00682C02"/>
    <w:rsid w:val="00683403"/>
    <w:rsid w:val="00684C74"/>
    <w:rsid w:val="00685D0F"/>
    <w:rsid w:val="00693650"/>
    <w:rsid w:val="006A0907"/>
    <w:rsid w:val="006A41DC"/>
    <w:rsid w:val="006A4851"/>
    <w:rsid w:val="006B00D2"/>
    <w:rsid w:val="006C008E"/>
    <w:rsid w:val="006C25DE"/>
    <w:rsid w:val="006D2229"/>
    <w:rsid w:val="006D2E26"/>
    <w:rsid w:val="006D5FD3"/>
    <w:rsid w:val="006D76C0"/>
    <w:rsid w:val="006E2640"/>
    <w:rsid w:val="006E52CA"/>
    <w:rsid w:val="006F07BD"/>
    <w:rsid w:val="006F0A3D"/>
    <w:rsid w:val="006F2E6D"/>
    <w:rsid w:val="006F3497"/>
    <w:rsid w:val="0070730C"/>
    <w:rsid w:val="00707CFD"/>
    <w:rsid w:val="00712112"/>
    <w:rsid w:val="007125AA"/>
    <w:rsid w:val="007206C5"/>
    <w:rsid w:val="00727042"/>
    <w:rsid w:val="00727D03"/>
    <w:rsid w:val="00741C91"/>
    <w:rsid w:val="00747C14"/>
    <w:rsid w:val="007522CF"/>
    <w:rsid w:val="00753FFC"/>
    <w:rsid w:val="00755FC9"/>
    <w:rsid w:val="0076106C"/>
    <w:rsid w:val="007611A5"/>
    <w:rsid w:val="0076424A"/>
    <w:rsid w:val="00764D0F"/>
    <w:rsid w:val="00765FD9"/>
    <w:rsid w:val="00766776"/>
    <w:rsid w:val="00774C3A"/>
    <w:rsid w:val="00774FA9"/>
    <w:rsid w:val="00796A03"/>
    <w:rsid w:val="007A4FE8"/>
    <w:rsid w:val="007A50B5"/>
    <w:rsid w:val="007B188C"/>
    <w:rsid w:val="007B28EF"/>
    <w:rsid w:val="007B39F7"/>
    <w:rsid w:val="007B4EA1"/>
    <w:rsid w:val="007B5E40"/>
    <w:rsid w:val="007C0677"/>
    <w:rsid w:val="007D6377"/>
    <w:rsid w:val="007E0088"/>
    <w:rsid w:val="007E592B"/>
    <w:rsid w:val="007F0F09"/>
    <w:rsid w:val="007F260A"/>
    <w:rsid w:val="007F45B2"/>
    <w:rsid w:val="007F4A01"/>
    <w:rsid w:val="007F4D37"/>
    <w:rsid w:val="00816F74"/>
    <w:rsid w:val="00823439"/>
    <w:rsid w:val="008419C7"/>
    <w:rsid w:val="0085757A"/>
    <w:rsid w:val="00871908"/>
    <w:rsid w:val="00877C33"/>
    <w:rsid w:val="00880DA1"/>
    <w:rsid w:val="00892C30"/>
    <w:rsid w:val="00897330"/>
    <w:rsid w:val="008B0C71"/>
    <w:rsid w:val="008B32F3"/>
    <w:rsid w:val="008B7394"/>
    <w:rsid w:val="008C1BE1"/>
    <w:rsid w:val="008C59F4"/>
    <w:rsid w:val="008C66A2"/>
    <w:rsid w:val="008D4C46"/>
    <w:rsid w:val="008E1D1A"/>
    <w:rsid w:val="008E70B7"/>
    <w:rsid w:val="008E7406"/>
    <w:rsid w:val="00900E14"/>
    <w:rsid w:val="00904EEB"/>
    <w:rsid w:val="00905F14"/>
    <w:rsid w:val="00907915"/>
    <w:rsid w:val="00911037"/>
    <w:rsid w:val="009112AE"/>
    <w:rsid w:val="0091201F"/>
    <w:rsid w:val="009169AE"/>
    <w:rsid w:val="00925340"/>
    <w:rsid w:val="00933C3A"/>
    <w:rsid w:val="009479C1"/>
    <w:rsid w:val="00961CFA"/>
    <w:rsid w:val="00970F3B"/>
    <w:rsid w:val="009804E8"/>
    <w:rsid w:val="009811DB"/>
    <w:rsid w:val="00985408"/>
    <w:rsid w:val="00993107"/>
    <w:rsid w:val="009933EB"/>
    <w:rsid w:val="00997991"/>
    <w:rsid w:val="009A4446"/>
    <w:rsid w:val="009A5F59"/>
    <w:rsid w:val="009E416B"/>
    <w:rsid w:val="009E5B41"/>
    <w:rsid w:val="009F042C"/>
    <w:rsid w:val="00A00BC8"/>
    <w:rsid w:val="00A05EB4"/>
    <w:rsid w:val="00A41FED"/>
    <w:rsid w:val="00A42F4D"/>
    <w:rsid w:val="00A521F0"/>
    <w:rsid w:val="00A53117"/>
    <w:rsid w:val="00A55046"/>
    <w:rsid w:val="00A57891"/>
    <w:rsid w:val="00A6062C"/>
    <w:rsid w:val="00A814F7"/>
    <w:rsid w:val="00A87668"/>
    <w:rsid w:val="00AA613A"/>
    <w:rsid w:val="00AB3AEB"/>
    <w:rsid w:val="00AB6D86"/>
    <w:rsid w:val="00AD4257"/>
    <w:rsid w:val="00AD77CB"/>
    <w:rsid w:val="00AF0F8D"/>
    <w:rsid w:val="00AF374A"/>
    <w:rsid w:val="00B0185D"/>
    <w:rsid w:val="00B1024A"/>
    <w:rsid w:val="00B126BB"/>
    <w:rsid w:val="00B13A71"/>
    <w:rsid w:val="00B14F3C"/>
    <w:rsid w:val="00B21CF9"/>
    <w:rsid w:val="00B237CE"/>
    <w:rsid w:val="00B2416F"/>
    <w:rsid w:val="00B24655"/>
    <w:rsid w:val="00B33D9E"/>
    <w:rsid w:val="00B34B7B"/>
    <w:rsid w:val="00B375ED"/>
    <w:rsid w:val="00B52B54"/>
    <w:rsid w:val="00B569AC"/>
    <w:rsid w:val="00B56D75"/>
    <w:rsid w:val="00B61FDB"/>
    <w:rsid w:val="00B677D8"/>
    <w:rsid w:val="00B67F57"/>
    <w:rsid w:val="00B71B4B"/>
    <w:rsid w:val="00B865B6"/>
    <w:rsid w:val="00B8776B"/>
    <w:rsid w:val="00B935DF"/>
    <w:rsid w:val="00B97799"/>
    <w:rsid w:val="00BA3A97"/>
    <w:rsid w:val="00BA4196"/>
    <w:rsid w:val="00BA6123"/>
    <w:rsid w:val="00BB3DF4"/>
    <w:rsid w:val="00BB4251"/>
    <w:rsid w:val="00BB64C1"/>
    <w:rsid w:val="00BC6A42"/>
    <w:rsid w:val="00BC76A7"/>
    <w:rsid w:val="00BD0DBA"/>
    <w:rsid w:val="00BE10FB"/>
    <w:rsid w:val="00BE17BF"/>
    <w:rsid w:val="00BE608F"/>
    <w:rsid w:val="00BF0258"/>
    <w:rsid w:val="00C07A20"/>
    <w:rsid w:val="00C116D6"/>
    <w:rsid w:val="00C16CD5"/>
    <w:rsid w:val="00C16F1F"/>
    <w:rsid w:val="00C3344F"/>
    <w:rsid w:val="00C36699"/>
    <w:rsid w:val="00C367A5"/>
    <w:rsid w:val="00C40CA7"/>
    <w:rsid w:val="00C445B7"/>
    <w:rsid w:val="00C50BE7"/>
    <w:rsid w:val="00C57D76"/>
    <w:rsid w:val="00C743C1"/>
    <w:rsid w:val="00C773A7"/>
    <w:rsid w:val="00C80099"/>
    <w:rsid w:val="00C80F0D"/>
    <w:rsid w:val="00C841B9"/>
    <w:rsid w:val="00C85A6D"/>
    <w:rsid w:val="00C9574B"/>
    <w:rsid w:val="00C973E4"/>
    <w:rsid w:val="00CA7DF9"/>
    <w:rsid w:val="00CB5979"/>
    <w:rsid w:val="00CB6D17"/>
    <w:rsid w:val="00CC6470"/>
    <w:rsid w:val="00CE09FF"/>
    <w:rsid w:val="00CF4894"/>
    <w:rsid w:val="00D004F7"/>
    <w:rsid w:val="00D03B8D"/>
    <w:rsid w:val="00D05B8D"/>
    <w:rsid w:val="00D0655F"/>
    <w:rsid w:val="00D1110C"/>
    <w:rsid w:val="00D146E3"/>
    <w:rsid w:val="00D14C8E"/>
    <w:rsid w:val="00D14E6B"/>
    <w:rsid w:val="00D15DF1"/>
    <w:rsid w:val="00D200CA"/>
    <w:rsid w:val="00D238B3"/>
    <w:rsid w:val="00D27736"/>
    <w:rsid w:val="00D300BA"/>
    <w:rsid w:val="00D30FE4"/>
    <w:rsid w:val="00D3194A"/>
    <w:rsid w:val="00D34FF9"/>
    <w:rsid w:val="00D36897"/>
    <w:rsid w:val="00D411F4"/>
    <w:rsid w:val="00D461D0"/>
    <w:rsid w:val="00D55915"/>
    <w:rsid w:val="00D57A16"/>
    <w:rsid w:val="00D612BE"/>
    <w:rsid w:val="00D7562D"/>
    <w:rsid w:val="00D97D6F"/>
    <w:rsid w:val="00D97FC2"/>
    <w:rsid w:val="00DA3B48"/>
    <w:rsid w:val="00DB180E"/>
    <w:rsid w:val="00DB2667"/>
    <w:rsid w:val="00DB33E1"/>
    <w:rsid w:val="00DB5017"/>
    <w:rsid w:val="00DC22BC"/>
    <w:rsid w:val="00DC2769"/>
    <w:rsid w:val="00DD05D6"/>
    <w:rsid w:val="00DD0E7E"/>
    <w:rsid w:val="00DD2382"/>
    <w:rsid w:val="00DE59D6"/>
    <w:rsid w:val="00DF2FC1"/>
    <w:rsid w:val="00DF56C7"/>
    <w:rsid w:val="00E067A3"/>
    <w:rsid w:val="00E0703E"/>
    <w:rsid w:val="00E07D8A"/>
    <w:rsid w:val="00E15E81"/>
    <w:rsid w:val="00E162D4"/>
    <w:rsid w:val="00E17ED6"/>
    <w:rsid w:val="00E21C3F"/>
    <w:rsid w:val="00E262DD"/>
    <w:rsid w:val="00E3005A"/>
    <w:rsid w:val="00E30EB3"/>
    <w:rsid w:val="00E317B5"/>
    <w:rsid w:val="00E3223D"/>
    <w:rsid w:val="00E33C51"/>
    <w:rsid w:val="00E451C4"/>
    <w:rsid w:val="00E56417"/>
    <w:rsid w:val="00E604A3"/>
    <w:rsid w:val="00E61B1F"/>
    <w:rsid w:val="00E64642"/>
    <w:rsid w:val="00E70C6D"/>
    <w:rsid w:val="00E7475D"/>
    <w:rsid w:val="00E82F2E"/>
    <w:rsid w:val="00E9515D"/>
    <w:rsid w:val="00E95D19"/>
    <w:rsid w:val="00E97143"/>
    <w:rsid w:val="00EA1B63"/>
    <w:rsid w:val="00EB18ED"/>
    <w:rsid w:val="00EB23BF"/>
    <w:rsid w:val="00EB42F8"/>
    <w:rsid w:val="00EC7E08"/>
    <w:rsid w:val="00EE20E5"/>
    <w:rsid w:val="00EE3FE2"/>
    <w:rsid w:val="00EE7B15"/>
    <w:rsid w:val="00F01C4F"/>
    <w:rsid w:val="00F176CA"/>
    <w:rsid w:val="00F30531"/>
    <w:rsid w:val="00F40C20"/>
    <w:rsid w:val="00F4188C"/>
    <w:rsid w:val="00F44732"/>
    <w:rsid w:val="00F50A99"/>
    <w:rsid w:val="00F53F9C"/>
    <w:rsid w:val="00F655DA"/>
    <w:rsid w:val="00F75427"/>
    <w:rsid w:val="00F7683F"/>
    <w:rsid w:val="00F80118"/>
    <w:rsid w:val="00F8079E"/>
    <w:rsid w:val="00F830A7"/>
    <w:rsid w:val="00F855EC"/>
    <w:rsid w:val="00FA5227"/>
    <w:rsid w:val="00FB4A31"/>
    <w:rsid w:val="00FB4B76"/>
    <w:rsid w:val="00FC205A"/>
    <w:rsid w:val="00FC32FF"/>
    <w:rsid w:val="00FC3E46"/>
    <w:rsid w:val="00FC5364"/>
    <w:rsid w:val="00FC5F01"/>
    <w:rsid w:val="00FD008D"/>
    <w:rsid w:val="00FD05C1"/>
    <w:rsid w:val="00FD1B2B"/>
    <w:rsid w:val="00FD3FED"/>
    <w:rsid w:val="00FE23D3"/>
    <w:rsid w:val="00FE356F"/>
    <w:rsid w:val="00FE587A"/>
    <w:rsid w:val="00FF1C8B"/>
    <w:rsid w:val="00FF2B81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3199"/>
  <w15:docId w15:val="{A97495F8-249F-4880-A2F0-B8981D77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Reviso">
    <w:name w:val="Revision"/>
    <w:hidden/>
    <w:uiPriority w:val="99"/>
    <w:semiHidden/>
    <w:rsid w:val="00B935D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35DF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35DF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A5C89"/>
    <w:rPr>
      <w:color w:val="808080"/>
    </w:rPr>
  </w:style>
  <w:style w:type="character" w:styleId="Hyperlink">
    <w:name w:val="Hyperlink"/>
    <w:basedOn w:val="Fontepargpadro"/>
    <w:uiPriority w:val="99"/>
    <w:unhideWhenUsed/>
    <w:rsid w:val="005D75B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D7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AMUW2mUk2PIFQdSHU6qeUcQf8PyZiAyp1+N1QLSsqtKFjr3nq+XPsZWijns2Dm3VzFfDGTl4tHsan+1ODmLkZa0jnzIHU1CL8U/gVDRmsZCjpvUTheyFOFS1Lf703dexV7NWG125PWtc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1033</Words>
  <Characters>5583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Gabriel Brandão Barbosa</cp:lastModifiedBy>
  <cp:revision>9</cp:revision>
  <dcterms:created xsi:type="dcterms:W3CDTF">2021-11-08T23:33:00Z</dcterms:created>
  <dcterms:modified xsi:type="dcterms:W3CDTF">2021-11-17T20:33:00Z</dcterms:modified>
</cp:coreProperties>
</file>