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7D0E" w14:textId="40E59E09" w:rsidR="009778C6" w:rsidRDefault="0077115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EFEITO DO </w:t>
      </w:r>
      <w:r w:rsidR="00F846A6">
        <w:rPr>
          <w:rFonts w:ascii="Arial" w:eastAsia="Arial" w:hAnsi="Arial" w:cs="Arial"/>
          <w:b/>
          <w:smallCaps/>
          <w:sz w:val="22"/>
          <w:szCs w:val="22"/>
        </w:rPr>
        <w:t xml:space="preserve">ÁCIDO ACETILSALICÍLICO (AAS) NO TRATAMENTO </w:t>
      </w:r>
      <w:r w:rsidR="00005482">
        <w:rPr>
          <w:rFonts w:ascii="Arial" w:eastAsia="Arial" w:hAnsi="Arial" w:cs="Arial"/>
          <w:b/>
          <w:smallCaps/>
          <w:sz w:val="22"/>
          <w:szCs w:val="22"/>
        </w:rPr>
        <w:t>DE LAMINITE EM BOVINOS</w:t>
      </w:r>
      <w:r w:rsidR="00CB1EC0">
        <w:rPr>
          <w:rFonts w:ascii="Arial" w:eastAsia="Arial" w:hAnsi="Arial" w:cs="Arial"/>
          <w:b/>
          <w:smallCaps/>
          <w:sz w:val="22"/>
          <w:szCs w:val="22"/>
        </w:rPr>
        <w:t xml:space="preserve"> – REVISÃO DE LITERATURA</w:t>
      </w:r>
    </w:p>
    <w:p w14:paraId="51603184" w14:textId="46063AE2" w:rsidR="009778C6" w:rsidRDefault="00FA31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Isadora Resende Barros Oliveira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 w:rsidR="001667C1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Francielly Pereira Cardoso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 w:rsidR="001667C1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 xml:space="preserve">Yasmim </w:t>
      </w:r>
      <w:proofErr w:type="spellStart"/>
      <w:r>
        <w:rPr>
          <w:rFonts w:ascii="Arial" w:eastAsia="Arial" w:hAnsi="Arial" w:cs="Arial"/>
          <w:b/>
          <w:color w:val="000000"/>
        </w:rPr>
        <w:t>Araujo</w:t>
      </w:r>
      <w:proofErr w:type="spellEnd"/>
      <w:r>
        <w:rPr>
          <w:rFonts w:ascii="Arial" w:eastAsia="Arial" w:hAnsi="Arial" w:cs="Arial"/>
          <w:b/>
          <w:color w:val="000000"/>
        </w:rPr>
        <w:t xml:space="preserve"> Miranda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Breno Mourão de Sousa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 Gustavo Henrique Ferreira Abreu Moreira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 w:rsidR="001667C1">
        <w:rPr>
          <w:rFonts w:ascii="Arial" w:eastAsia="Arial" w:hAnsi="Arial" w:cs="Arial"/>
          <w:b/>
          <w:color w:val="000000"/>
        </w:rPr>
        <w:t>.</w:t>
      </w:r>
    </w:p>
    <w:p w14:paraId="72586DF7" w14:textId="47254516" w:rsidR="009778C6" w:rsidRDefault="001667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>
        <w:rPr>
          <w:rFonts w:ascii="Arial" w:eastAsia="Arial" w:hAnsi="Arial" w:cs="Arial"/>
          <w:i/>
          <w:sz w:val="14"/>
          <w:szCs w:val="14"/>
        </w:rPr>
        <w:t xml:space="preserve">Centro Universitário de Belo Horizonte -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</w:t>
      </w:r>
      <w:r w:rsidR="00FA3137">
        <w:rPr>
          <w:rFonts w:ascii="Arial" w:eastAsia="Arial" w:hAnsi="Arial" w:cs="Arial"/>
          <w:i/>
          <w:sz w:val="14"/>
          <w:szCs w:val="14"/>
        </w:rPr>
        <w:t xml:space="preserve"> Isadora.resendebo@gmail.com</w:t>
      </w:r>
    </w:p>
    <w:p w14:paraId="4A7DDC8A" w14:textId="40DFC99D" w:rsidR="009778C6" w:rsidRDefault="001667C1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FA3137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de Belo Horizonte -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7B93F5FC" w14:textId="77777777" w:rsidR="009778C6" w:rsidRDefault="009778C6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</w:pPr>
      <w:bookmarkStart w:id="0" w:name="_heading=h.gjdgxs" w:colFirst="0" w:colLast="0"/>
      <w:bookmarkEnd w:id="0"/>
    </w:p>
    <w:p w14:paraId="59826B34" w14:textId="644664C0" w:rsidR="00FA3137" w:rsidRDefault="00FA3137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FA3137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7B579842" w14:textId="77777777" w:rsidR="009778C6" w:rsidRDefault="001667C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3ABD991" w14:textId="65CB9F24" w:rsidR="009778C6" w:rsidRDefault="00487777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Sabe se que doenças digitais são comumente encontradas no rebanho de bovinos e geralmente trazem baixos retornos produtivos dos animais, já que </w:t>
      </w:r>
      <w:r w:rsidR="00B25E7F">
        <w:rPr>
          <w:rFonts w:ascii="Arial" w:eastAsia="Arial" w:hAnsi="Arial" w:cs="Arial"/>
          <w:sz w:val="18"/>
          <w:szCs w:val="18"/>
        </w:rPr>
        <w:t>estes possuem</w:t>
      </w:r>
      <w:r>
        <w:rPr>
          <w:rFonts w:ascii="Arial" w:eastAsia="Arial" w:hAnsi="Arial" w:cs="Arial"/>
          <w:sz w:val="18"/>
          <w:szCs w:val="18"/>
        </w:rPr>
        <w:t xml:space="preserve"> dificuldades de se locomoverem, por </w:t>
      </w:r>
      <w:r w:rsidR="00B25E7F">
        <w:rPr>
          <w:rFonts w:ascii="Arial" w:eastAsia="Arial" w:hAnsi="Arial" w:cs="Arial"/>
          <w:sz w:val="18"/>
          <w:szCs w:val="18"/>
        </w:rPr>
        <w:t>causa de</w:t>
      </w:r>
      <w:r>
        <w:rPr>
          <w:rFonts w:ascii="Arial" w:eastAsia="Arial" w:hAnsi="Arial" w:cs="Arial"/>
          <w:sz w:val="18"/>
          <w:szCs w:val="18"/>
        </w:rPr>
        <w:t xml:space="preserve"> dor e desconforto, logo</w:t>
      </w:r>
      <w:r w:rsidR="00151153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reduzem o peso corporal e em seguida, a produção. </w:t>
      </w:r>
      <w:r w:rsidRPr="00487777">
        <w:rPr>
          <w:rFonts w:ascii="Arial" w:hAnsi="Arial" w:cs="Arial"/>
          <w:sz w:val="18"/>
          <w:szCs w:val="18"/>
        </w:rPr>
        <w:t xml:space="preserve">Depois dos problemas reprodutivos e da mastite, as doenças do sistema locomotor são as que mais afetam a produção e a produtividade dos </w:t>
      </w:r>
      <w:r w:rsidR="00B25E7F">
        <w:rPr>
          <w:rFonts w:ascii="Arial" w:hAnsi="Arial" w:cs="Arial"/>
          <w:sz w:val="18"/>
          <w:szCs w:val="18"/>
        </w:rPr>
        <w:t xml:space="preserve">bovinos </w:t>
      </w:r>
      <w:r w:rsidR="009F51EA">
        <w:rPr>
          <w:rFonts w:ascii="Arial" w:hAnsi="Arial" w:cs="Arial"/>
          <w:b/>
          <w:bCs/>
          <w:vertAlign w:val="superscript"/>
        </w:rPr>
        <w:t>6</w:t>
      </w:r>
      <w:r w:rsidR="009F51EA">
        <w:rPr>
          <w:rFonts w:ascii="Arial" w:hAnsi="Arial" w:cs="Arial"/>
          <w:sz w:val="18"/>
          <w:szCs w:val="18"/>
        </w:rPr>
        <w:t>.</w:t>
      </w:r>
      <w:r w:rsidR="00A423BD">
        <w:rPr>
          <w:rFonts w:ascii="Arial" w:hAnsi="Arial" w:cs="Arial"/>
          <w:sz w:val="18"/>
          <w:szCs w:val="18"/>
        </w:rPr>
        <w:t xml:space="preserve"> </w:t>
      </w:r>
      <w:r w:rsidR="009F51EA">
        <w:rPr>
          <w:rFonts w:ascii="Arial" w:hAnsi="Arial" w:cs="Arial"/>
          <w:sz w:val="18"/>
          <w:szCs w:val="18"/>
        </w:rPr>
        <w:t>D</w:t>
      </w:r>
      <w:r w:rsidR="00151153">
        <w:rPr>
          <w:rFonts w:ascii="Arial" w:hAnsi="Arial" w:cs="Arial"/>
          <w:sz w:val="18"/>
          <w:szCs w:val="18"/>
        </w:rPr>
        <w:t xml:space="preserve">iversos são os fatores que causam </w:t>
      </w:r>
      <w:r w:rsidR="001E31E5">
        <w:rPr>
          <w:rFonts w:ascii="Arial" w:hAnsi="Arial" w:cs="Arial"/>
          <w:sz w:val="18"/>
          <w:szCs w:val="18"/>
        </w:rPr>
        <w:t>as afecções podais,</w:t>
      </w:r>
      <w:r w:rsidR="00005482">
        <w:rPr>
          <w:rFonts w:ascii="Arial" w:hAnsi="Arial" w:cs="Arial"/>
          <w:sz w:val="18"/>
          <w:szCs w:val="18"/>
        </w:rPr>
        <w:t xml:space="preserve"> </w:t>
      </w:r>
      <w:r w:rsidR="001E31E5">
        <w:rPr>
          <w:rFonts w:ascii="Arial" w:hAnsi="Arial" w:cs="Arial"/>
          <w:sz w:val="18"/>
          <w:szCs w:val="18"/>
        </w:rPr>
        <w:t xml:space="preserve">como as condições ambientais, </w:t>
      </w:r>
      <w:r w:rsidR="00005482">
        <w:rPr>
          <w:rFonts w:ascii="Arial" w:hAnsi="Arial" w:cs="Arial"/>
          <w:sz w:val="18"/>
          <w:szCs w:val="18"/>
        </w:rPr>
        <w:t xml:space="preserve">nutricionais e de manejo. Dentre eles, o fator nutricional possui grande importância já </w:t>
      </w:r>
      <w:r w:rsidR="001E31E5">
        <w:rPr>
          <w:rFonts w:ascii="Arial" w:hAnsi="Arial" w:cs="Arial"/>
          <w:sz w:val="18"/>
          <w:szCs w:val="18"/>
        </w:rPr>
        <w:t xml:space="preserve">que </w:t>
      </w:r>
      <w:r w:rsidR="00005482">
        <w:rPr>
          <w:rFonts w:ascii="Arial" w:hAnsi="Arial" w:cs="Arial"/>
          <w:sz w:val="18"/>
          <w:szCs w:val="18"/>
        </w:rPr>
        <w:t>alimentos</w:t>
      </w:r>
      <w:r w:rsidR="003E7C0A">
        <w:rPr>
          <w:rFonts w:ascii="Arial" w:hAnsi="Arial" w:cs="Arial"/>
          <w:sz w:val="18"/>
          <w:szCs w:val="18"/>
        </w:rPr>
        <w:t xml:space="preserve"> com alto teor </w:t>
      </w:r>
      <w:r w:rsidR="003E7C0A" w:rsidRPr="003E7C0A">
        <w:rPr>
          <w:rFonts w:ascii="Arial" w:hAnsi="Arial" w:cs="Arial"/>
          <w:sz w:val="18"/>
          <w:szCs w:val="18"/>
        </w:rPr>
        <w:t xml:space="preserve">energético e quantidade </w:t>
      </w:r>
      <w:r w:rsidR="003E7C0A">
        <w:rPr>
          <w:rFonts w:ascii="Arial" w:hAnsi="Arial" w:cs="Arial"/>
          <w:sz w:val="18"/>
          <w:szCs w:val="18"/>
        </w:rPr>
        <w:t xml:space="preserve">e/ou </w:t>
      </w:r>
      <w:r w:rsidR="003E7C0A" w:rsidRPr="003E7C0A">
        <w:rPr>
          <w:rFonts w:ascii="Arial" w:hAnsi="Arial" w:cs="Arial"/>
          <w:sz w:val="18"/>
          <w:szCs w:val="18"/>
        </w:rPr>
        <w:t xml:space="preserve">qualidade de fibras podem acarretar acidose </w:t>
      </w:r>
      <w:proofErr w:type="spellStart"/>
      <w:r w:rsidR="003E7C0A" w:rsidRPr="003E7C0A">
        <w:rPr>
          <w:rFonts w:ascii="Arial" w:hAnsi="Arial" w:cs="Arial"/>
          <w:sz w:val="18"/>
          <w:szCs w:val="18"/>
        </w:rPr>
        <w:t>ruminal</w:t>
      </w:r>
      <w:proofErr w:type="spellEnd"/>
      <w:r w:rsidR="003E7C0A" w:rsidRPr="003E7C0A">
        <w:rPr>
          <w:rFonts w:ascii="Arial" w:hAnsi="Arial" w:cs="Arial"/>
          <w:sz w:val="18"/>
          <w:szCs w:val="18"/>
        </w:rPr>
        <w:t xml:space="preserve"> e </w:t>
      </w:r>
      <w:r w:rsidR="003E7C0A">
        <w:rPr>
          <w:rFonts w:ascii="Arial" w:hAnsi="Arial" w:cs="Arial"/>
          <w:sz w:val="18"/>
          <w:szCs w:val="18"/>
        </w:rPr>
        <w:t xml:space="preserve">consequentemente </w:t>
      </w:r>
      <w:r w:rsidR="003E7C0A" w:rsidRPr="003E7C0A">
        <w:rPr>
          <w:rFonts w:ascii="Arial" w:hAnsi="Arial" w:cs="Arial"/>
          <w:sz w:val="18"/>
          <w:szCs w:val="18"/>
        </w:rPr>
        <w:t>laminite</w:t>
      </w:r>
      <w:r w:rsidR="00A423BD">
        <w:rPr>
          <w:rFonts w:ascii="Arial" w:hAnsi="Arial" w:cs="Arial"/>
          <w:sz w:val="18"/>
          <w:szCs w:val="18"/>
        </w:rPr>
        <w:t>³.E</w:t>
      </w:r>
      <w:r w:rsidR="00005482">
        <w:rPr>
          <w:rFonts w:ascii="Arial" w:hAnsi="Arial" w:cs="Arial"/>
          <w:sz w:val="18"/>
          <w:szCs w:val="18"/>
        </w:rPr>
        <w:t>sse termo</w:t>
      </w:r>
      <w:r w:rsidR="009618D4">
        <w:rPr>
          <w:rFonts w:ascii="Arial" w:hAnsi="Arial" w:cs="Arial"/>
          <w:sz w:val="18"/>
          <w:szCs w:val="18"/>
        </w:rPr>
        <w:t xml:space="preserve"> </w:t>
      </w:r>
      <w:r w:rsidR="009618D4" w:rsidRPr="00EA7605">
        <w:rPr>
          <w:rFonts w:ascii="Arial" w:hAnsi="Arial" w:cs="Arial"/>
          <w:color w:val="000000" w:themeColor="text1"/>
          <w:sz w:val="18"/>
          <w:szCs w:val="18"/>
        </w:rPr>
        <w:t xml:space="preserve">indica </w:t>
      </w:r>
      <w:r w:rsidR="00005482" w:rsidRPr="00EA7605">
        <w:rPr>
          <w:rFonts w:ascii="Arial" w:hAnsi="Arial" w:cs="Arial"/>
          <w:color w:val="000000" w:themeColor="text1"/>
          <w:sz w:val="18"/>
          <w:szCs w:val="18"/>
        </w:rPr>
        <w:t xml:space="preserve">a inflamação do </w:t>
      </w:r>
      <w:proofErr w:type="spellStart"/>
      <w:r w:rsidR="00005482" w:rsidRPr="00EA7605">
        <w:rPr>
          <w:rFonts w:ascii="Arial" w:hAnsi="Arial" w:cs="Arial"/>
          <w:color w:val="000000" w:themeColor="text1"/>
          <w:sz w:val="18"/>
          <w:szCs w:val="18"/>
        </w:rPr>
        <w:t>cório</w:t>
      </w:r>
      <w:proofErr w:type="spellEnd"/>
      <w:r w:rsidR="00005482" w:rsidRPr="00EA7605">
        <w:rPr>
          <w:rFonts w:ascii="Arial" w:hAnsi="Arial" w:cs="Arial"/>
          <w:color w:val="000000" w:themeColor="text1"/>
          <w:sz w:val="18"/>
          <w:szCs w:val="18"/>
        </w:rPr>
        <w:t xml:space="preserve"> laminar do casco</w:t>
      </w:r>
      <w:r w:rsidR="00A423BD">
        <w:rPr>
          <w:rFonts w:ascii="Arial" w:hAnsi="Arial" w:cs="Arial"/>
          <w:sz w:val="18"/>
          <w:szCs w:val="18"/>
        </w:rPr>
        <w:t>¹</w:t>
      </w:r>
      <w:r w:rsidR="00A423BD">
        <w:rPr>
          <w:rFonts w:ascii="Arial" w:hAnsi="Arial" w:cs="Arial"/>
          <w:color w:val="000000" w:themeColor="text1"/>
          <w:sz w:val="18"/>
          <w:szCs w:val="18"/>
        </w:rPr>
        <w:t>.</w:t>
      </w:r>
      <w:r w:rsidR="00EA7605" w:rsidRPr="00EA760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423BD">
        <w:rPr>
          <w:rFonts w:ascii="Arial" w:hAnsi="Arial" w:cs="Arial"/>
          <w:color w:val="000000" w:themeColor="text1"/>
          <w:sz w:val="18"/>
          <w:szCs w:val="18"/>
        </w:rPr>
        <w:t xml:space="preserve">O </w:t>
      </w:r>
      <w:r w:rsidR="00EA7605" w:rsidRPr="00EA7605">
        <w:rPr>
          <w:rFonts w:ascii="Arial" w:hAnsi="Arial" w:cs="Arial"/>
          <w:color w:val="000000" w:themeColor="text1"/>
          <w:sz w:val="18"/>
          <w:szCs w:val="18"/>
        </w:rPr>
        <w:t>problema pode ocorrer nas formas, aguda, subaguda, subclínica e crônica.</w:t>
      </w:r>
      <w:r w:rsidR="00EA7605" w:rsidRPr="00EA7605">
        <w:rPr>
          <w:color w:val="000000" w:themeColor="text1"/>
        </w:rPr>
        <w:t xml:space="preserve"> </w:t>
      </w:r>
      <w:r w:rsidR="00AD0298" w:rsidRPr="00AD77E4">
        <w:rPr>
          <w:rFonts w:ascii="Arial" w:hAnsi="Arial" w:cs="Arial"/>
          <w:color w:val="000000" w:themeColor="text1"/>
          <w:sz w:val="18"/>
          <w:szCs w:val="18"/>
        </w:rPr>
        <w:t>A</w:t>
      </w:r>
      <w:r w:rsidR="00AD0298">
        <w:rPr>
          <w:rFonts w:ascii="Arial" w:hAnsi="Arial" w:cs="Arial"/>
          <w:color w:val="000000" w:themeColor="text1"/>
          <w:sz w:val="18"/>
          <w:szCs w:val="18"/>
        </w:rPr>
        <w:t>s formas aguda</w:t>
      </w:r>
      <w:r w:rsidR="0042032C">
        <w:rPr>
          <w:rFonts w:ascii="Arial" w:hAnsi="Arial" w:cs="Arial"/>
          <w:color w:val="000000" w:themeColor="text1"/>
          <w:sz w:val="18"/>
          <w:szCs w:val="18"/>
        </w:rPr>
        <w:t>s</w:t>
      </w:r>
      <w:r w:rsidR="00AD0298" w:rsidRPr="00AD77E4">
        <w:rPr>
          <w:rFonts w:ascii="Arial" w:hAnsi="Arial" w:cs="Arial"/>
          <w:color w:val="000000" w:themeColor="text1"/>
          <w:sz w:val="18"/>
          <w:szCs w:val="18"/>
        </w:rPr>
        <w:t xml:space="preserve"> e subaguda</w:t>
      </w:r>
      <w:r w:rsidR="0042032C">
        <w:rPr>
          <w:rFonts w:ascii="Arial" w:hAnsi="Arial" w:cs="Arial"/>
          <w:color w:val="000000" w:themeColor="text1"/>
          <w:sz w:val="18"/>
          <w:szCs w:val="18"/>
        </w:rPr>
        <w:t>s</w:t>
      </w:r>
      <w:r w:rsidR="00AD0298" w:rsidRPr="00AD77E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D0298">
        <w:rPr>
          <w:rFonts w:ascii="Arial" w:hAnsi="Arial" w:cs="Arial"/>
          <w:color w:val="000000" w:themeColor="text1"/>
          <w:sz w:val="18"/>
          <w:szCs w:val="18"/>
        </w:rPr>
        <w:t>são associadas</w:t>
      </w:r>
      <w:r w:rsidR="00AD77E4" w:rsidRPr="00AD77E4">
        <w:rPr>
          <w:rFonts w:ascii="Arial" w:hAnsi="Arial" w:cs="Arial"/>
          <w:color w:val="000000" w:themeColor="text1"/>
          <w:sz w:val="18"/>
          <w:szCs w:val="18"/>
        </w:rPr>
        <w:t xml:space="preserve"> a quadros de acidose </w:t>
      </w:r>
      <w:proofErr w:type="spellStart"/>
      <w:r w:rsidR="00AD77E4" w:rsidRPr="00AD77E4">
        <w:rPr>
          <w:rFonts w:ascii="Arial" w:hAnsi="Arial" w:cs="Arial"/>
          <w:color w:val="000000" w:themeColor="text1"/>
          <w:sz w:val="18"/>
          <w:szCs w:val="18"/>
        </w:rPr>
        <w:t>ruminal</w:t>
      </w:r>
      <w:proofErr w:type="spellEnd"/>
      <w:r w:rsidR="00AD77E4" w:rsidRPr="00AD77E4">
        <w:rPr>
          <w:rFonts w:ascii="Arial" w:hAnsi="Arial" w:cs="Arial"/>
          <w:color w:val="000000" w:themeColor="text1"/>
          <w:sz w:val="18"/>
          <w:szCs w:val="18"/>
        </w:rPr>
        <w:t xml:space="preserve"> aguda por consumo excessivo de concentrado</w:t>
      </w:r>
      <w:r w:rsidR="007A3073">
        <w:rPr>
          <w:rFonts w:ascii="Arial" w:eastAsia="Arial" w:hAnsi="Arial" w:cs="Arial"/>
          <w:b/>
          <w:sz w:val="18"/>
          <w:szCs w:val="18"/>
          <w:vertAlign w:val="superscript"/>
        </w:rPr>
        <w:t>4,</w:t>
      </w:r>
      <w:r w:rsidR="007A3073" w:rsidRPr="007A3073">
        <w:rPr>
          <w:rFonts w:ascii="Arial" w:hAnsi="Arial" w:cs="Arial"/>
          <w:b/>
          <w:bCs/>
          <w:sz w:val="18"/>
          <w:szCs w:val="18"/>
        </w:rPr>
        <w:t xml:space="preserve"> </w:t>
      </w:r>
      <w:r w:rsidR="007A3073" w:rsidRPr="007A3073">
        <w:rPr>
          <w:rFonts w:ascii="Arial" w:hAnsi="Arial" w:cs="Arial"/>
          <w:sz w:val="18"/>
          <w:szCs w:val="18"/>
        </w:rPr>
        <w:t>²</w:t>
      </w:r>
      <w:r w:rsidR="00AD77E4" w:rsidRPr="00AD77E4">
        <w:rPr>
          <w:rFonts w:ascii="Arial" w:hAnsi="Arial" w:cs="Arial"/>
          <w:color w:val="000000" w:themeColor="text1"/>
          <w:sz w:val="18"/>
          <w:szCs w:val="18"/>
        </w:rPr>
        <w:t>.</w:t>
      </w:r>
      <w:r w:rsidR="00AD77E4" w:rsidRPr="00AD77E4">
        <w:rPr>
          <w:color w:val="000000" w:themeColor="text1"/>
        </w:rPr>
        <w:t xml:space="preserve"> </w:t>
      </w:r>
      <w:r w:rsidR="00CB1EC0">
        <w:rPr>
          <w:rFonts w:ascii="Arial" w:eastAsia="Arial" w:hAnsi="Arial" w:cs="Arial"/>
          <w:color w:val="000000"/>
          <w:sz w:val="18"/>
          <w:szCs w:val="18"/>
        </w:rPr>
        <w:t xml:space="preserve">Para tratamento </w:t>
      </w:r>
      <w:r w:rsidR="00005482">
        <w:rPr>
          <w:rFonts w:ascii="Arial" w:eastAsia="Arial" w:hAnsi="Arial" w:cs="Arial"/>
          <w:color w:val="000000"/>
          <w:sz w:val="18"/>
          <w:szCs w:val="18"/>
        </w:rPr>
        <w:t>d</w:t>
      </w:r>
      <w:r w:rsidR="009618D4">
        <w:rPr>
          <w:rFonts w:ascii="Arial" w:eastAsia="Arial" w:hAnsi="Arial" w:cs="Arial"/>
          <w:color w:val="000000"/>
          <w:sz w:val="18"/>
          <w:szCs w:val="18"/>
        </w:rPr>
        <w:t xml:space="preserve">essa </w:t>
      </w:r>
      <w:r w:rsidR="009618D4" w:rsidRPr="00AF5DAE">
        <w:rPr>
          <w:rFonts w:ascii="Arial" w:eastAsia="Arial" w:hAnsi="Arial" w:cs="Arial"/>
          <w:color w:val="000000" w:themeColor="text1"/>
          <w:sz w:val="18"/>
          <w:szCs w:val="18"/>
        </w:rPr>
        <w:t xml:space="preserve">afecção </w:t>
      </w:r>
      <w:r w:rsidR="00CB1EC0" w:rsidRPr="00AF5DAE">
        <w:rPr>
          <w:rFonts w:ascii="Arial" w:eastAsia="Arial" w:hAnsi="Arial" w:cs="Arial"/>
          <w:color w:val="000000" w:themeColor="text1"/>
          <w:sz w:val="18"/>
          <w:szCs w:val="18"/>
        </w:rPr>
        <w:t>há alguns estudos sobr</w:t>
      </w:r>
      <w:r w:rsidR="00B25E7F" w:rsidRPr="00AF5DAE">
        <w:rPr>
          <w:rFonts w:ascii="Arial" w:eastAsia="Arial" w:hAnsi="Arial" w:cs="Arial"/>
          <w:color w:val="000000" w:themeColor="text1"/>
          <w:sz w:val="18"/>
          <w:szCs w:val="18"/>
        </w:rPr>
        <w:t xml:space="preserve">e o uso do ácido acetilsalicílico (AAS), também conhecido como Aspirina, considerado um </w:t>
      </w:r>
      <w:proofErr w:type="spellStart"/>
      <w:r w:rsidR="00B25E7F" w:rsidRPr="00AF5DAE">
        <w:rPr>
          <w:rFonts w:ascii="Arial" w:eastAsia="Arial" w:hAnsi="Arial" w:cs="Arial"/>
          <w:color w:val="000000" w:themeColor="text1"/>
          <w:sz w:val="18"/>
          <w:szCs w:val="18"/>
        </w:rPr>
        <w:t>antiinflamatório</w:t>
      </w:r>
      <w:proofErr w:type="spellEnd"/>
      <w:r w:rsidR="00B25E7F" w:rsidRPr="00AF5DAE">
        <w:rPr>
          <w:rFonts w:ascii="Arial" w:eastAsia="Arial" w:hAnsi="Arial" w:cs="Arial"/>
          <w:color w:val="000000" w:themeColor="text1"/>
          <w:sz w:val="18"/>
          <w:szCs w:val="18"/>
        </w:rPr>
        <w:t xml:space="preserve"> não esteroide</w:t>
      </w:r>
      <w:r w:rsidR="009618D4" w:rsidRPr="00AF5DAE">
        <w:rPr>
          <w:rFonts w:ascii="Arial" w:eastAsia="Arial" w:hAnsi="Arial" w:cs="Arial"/>
          <w:color w:val="000000" w:themeColor="text1"/>
          <w:sz w:val="18"/>
          <w:szCs w:val="18"/>
        </w:rPr>
        <w:t xml:space="preserve"> (AINE)</w:t>
      </w:r>
      <w:r w:rsidR="00AF5DAE" w:rsidRPr="00AF5DAE">
        <w:rPr>
          <w:rFonts w:ascii="Arial" w:eastAsia="Arial" w:hAnsi="Arial" w:cs="Arial"/>
          <w:color w:val="000000" w:themeColor="text1"/>
          <w:sz w:val="18"/>
          <w:szCs w:val="18"/>
        </w:rPr>
        <w:t xml:space="preserve"> e analgésico</w:t>
      </w:r>
      <w:r w:rsidR="00B25E7F" w:rsidRPr="00AF5DAE"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  <w:r w:rsidRPr="00AF5DAE">
        <w:rPr>
          <w:rFonts w:ascii="Arial" w:eastAsia="Arial" w:hAnsi="Arial" w:cs="Arial"/>
          <w:color w:val="000000" w:themeColor="text1"/>
          <w:sz w:val="18"/>
          <w:szCs w:val="18"/>
        </w:rPr>
        <w:t xml:space="preserve">O objetivo do trabalho é de apresentar </w:t>
      </w:r>
      <w:r w:rsidR="002C1C55" w:rsidRPr="00AF5DAE">
        <w:rPr>
          <w:rFonts w:ascii="Arial" w:eastAsia="Arial" w:hAnsi="Arial" w:cs="Arial"/>
          <w:color w:val="000000" w:themeColor="text1"/>
          <w:sz w:val="18"/>
          <w:szCs w:val="18"/>
        </w:rPr>
        <w:t>a ação</w:t>
      </w:r>
      <w:r w:rsidRPr="00AF5DAE">
        <w:rPr>
          <w:rFonts w:ascii="Arial" w:eastAsia="Arial" w:hAnsi="Arial" w:cs="Arial"/>
          <w:color w:val="000000" w:themeColor="text1"/>
          <w:sz w:val="18"/>
          <w:szCs w:val="18"/>
        </w:rPr>
        <w:t xml:space="preserve"> da aspirina no tratamento d</w:t>
      </w:r>
      <w:r w:rsidR="009618D4" w:rsidRPr="00AF5DAE">
        <w:rPr>
          <w:rFonts w:ascii="Arial" w:eastAsia="Arial" w:hAnsi="Arial" w:cs="Arial"/>
          <w:color w:val="000000" w:themeColor="text1"/>
          <w:sz w:val="18"/>
          <w:szCs w:val="18"/>
        </w:rPr>
        <w:t xml:space="preserve">a </w:t>
      </w:r>
      <w:proofErr w:type="spellStart"/>
      <w:r w:rsidR="009618D4" w:rsidRPr="00AF5DAE">
        <w:rPr>
          <w:rFonts w:ascii="Arial" w:eastAsia="Arial" w:hAnsi="Arial" w:cs="Arial"/>
          <w:color w:val="000000" w:themeColor="text1"/>
          <w:sz w:val="18"/>
          <w:szCs w:val="18"/>
        </w:rPr>
        <w:t>laminite</w:t>
      </w:r>
      <w:proofErr w:type="spellEnd"/>
      <w:r w:rsidR="009618D4" w:rsidRPr="00AF5DAE">
        <w:rPr>
          <w:rFonts w:ascii="Arial" w:eastAsia="Arial" w:hAnsi="Arial" w:cs="Arial"/>
          <w:color w:val="000000" w:themeColor="text1"/>
          <w:sz w:val="18"/>
          <w:szCs w:val="18"/>
        </w:rPr>
        <w:t xml:space="preserve"> proveniente da acidose </w:t>
      </w:r>
      <w:proofErr w:type="spellStart"/>
      <w:r w:rsidR="009618D4" w:rsidRPr="00AF5DAE">
        <w:rPr>
          <w:rFonts w:ascii="Arial" w:eastAsia="Arial" w:hAnsi="Arial" w:cs="Arial"/>
          <w:color w:val="000000" w:themeColor="text1"/>
          <w:sz w:val="18"/>
          <w:szCs w:val="18"/>
        </w:rPr>
        <w:t>ruminal</w:t>
      </w:r>
      <w:proofErr w:type="spellEnd"/>
      <w:r w:rsidR="009618D4" w:rsidRPr="00AF5DAE">
        <w:rPr>
          <w:rFonts w:ascii="Arial" w:eastAsia="Arial" w:hAnsi="Arial" w:cs="Arial"/>
          <w:color w:val="000000" w:themeColor="text1"/>
          <w:sz w:val="18"/>
          <w:szCs w:val="18"/>
        </w:rPr>
        <w:t xml:space="preserve"> em bovinos. </w:t>
      </w:r>
      <w:r w:rsidRPr="00AF5DAE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02C65FC7" w14:textId="77777777" w:rsidR="009778C6" w:rsidRDefault="009778C6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F550F71" w14:textId="77777777" w:rsidR="009778C6" w:rsidRDefault="001667C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45F9C504" w14:textId="1EA699E9" w:rsidR="00F16ABE" w:rsidRDefault="00F16ABE" w:rsidP="00F16AB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Foram utilizados artigos</w:t>
      </w:r>
      <w:r w:rsidR="008405DC">
        <w:rPr>
          <w:rFonts w:ascii="Arial" w:hAnsi="Arial" w:cs="Arial"/>
          <w:sz w:val="18"/>
          <w:szCs w:val="18"/>
        </w:rPr>
        <w:t xml:space="preserve"> e </w:t>
      </w:r>
      <w:r>
        <w:rPr>
          <w:rFonts w:ascii="Arial" w:hAnsi="Arial" w:cs="Arial"/>
          <w:sz w:val="18"/>
          <w:szCs w:val="18"/>
        </w:rPr>
        <w:t xml:space="preserve">informativos </w:t>
      </w:r>
      <w:r w:rsidR="008405DC">
        <w:rPr>
          <w:rFonts w:ascii="Arial" w:hAnsi="Arial" w:cs="Arial"/>
          <w:sz w:val="18"/>
          <w:szCs w:val="18"/>
        </w:rPr>
        <w:t xml:space="preserve">em base de dados do Google Acadêmico, além de livros </w:t>
      </w:r>
      <w:r>
        <w:rPr>
          <w:rFonts w:ascii="Arial" w:hAnsi="Arial" w:cs="Arial"/>
          <w:sz w:val="18"/>
          <w:szCs w:val="18"/>
        </w:rPr>
        <w:t xml:space="preserve">para construção dessa revisão de literatura com publicação entre 2004 </w:t>
      </w:r>
      <w:proofErr w:type="gramStart"/>
      <w:r w:rsidR="009F51EA">
        <w:rPr>
          <w:rFonts w:ascii="Arial" w:hAnsi="Arial" w:cs="Arial"/>
          <w:sz w:val="18"/>
          <w:szCs w:val="18"/>
        </w:rPr>
        <w:t>à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2C1C55">
        <w:rPr>
          <w:rFonts w:ascii="Arial" w:hAnsi="Arial" w:cs="Arial"/>
          <w:sz w:val="18"/>
          <w:szCs w:val="18"/>
        </w:rPr>
        <w:t>20</w:t>
      </w:r>
      <w:r w:rsidR="009F51EA"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18"/>
          <w:szCs w:val="18"/>
        </w:rPr>
        <w:t xml:space="preserve">, abordando as principais afecções podais e </w:t>
      </w:r>
      <w:r w:rsidR="00326F21">
        <w:rPr>
          <w:rFonts w:ascii="Arial" w:hAnsi="Arial" w:cs="Arial"/>
          <w:sz w:val="18"/>
          <w:szCs w:val="18"/>
        </w:rPr>
        <w:t xml:space="preserve">os efeitos do uso </w:t>
      </w:r>
      <w:r>
        <w:rPr>
          <w:rFonts w:ascii="Arial" w:hAnsi="Arial" w:cs="Arial"/>
          <w:sz w:val="18"/>
          <w:szCs w:val="18"/>
        </w:rPr>
        <w:t>do (AAS)</w:t>
      </w:r>
      <w:r w:rsidR="00326F21">
        <w:rPr>
          <w:rFonts w:ascii="Arial" w:hAnsi="Arial" w:cs="Arial"/>
          <w:sz w:val="18"/>
          <w:szCs w:val="18"/>
        </w:rPr>
        <w:t xml:space="preserve"> em bovinos.</w:t>
      </w:r>
    </w:p>
    <w:p w14:paraId="493D119D" w14:textId="77777777" w:rsidR="00F16ABE" w:rsidRDefault="00F16ABE" w:rsidP="00F16ABE">
      <w:pPr>
        <w:jc w:val="both"/>
        <w:rPr>
          <w:rFonts w:ascii="Arial" w:hAnsi="Arial" w:cs="Arial"/>
          <w:sz w:val="18"/>
          <w:szCs w:val="18"/>
        </w:rPr>
      </w:pPr>
    </w:p>
    <w:p w14:paraId="3DF04192" w14:textId="649C6E99" w:rsidR="00F16ABE" w:rsidRDefault="00F16ABE" w:rsidP="00F16AB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Palavras-chave: afecções podais; </w:t>
      </w:r>
      <w:proofErr w:type="spellStart"/>
      <w:r>
        <w:rPr>
          <w:rFonts w:ascii="Arial" w:hAnsi="Arial" w:cs="Arial"/>
          <w:b/>
          <w:sz w:val="18"/>
          <w:szCs w:val="18"/>
        </w:rPr>
        <w:t>laminite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; </w:t>
      </w:r>
      <w:r w:rsidR="00CC5FDE">
        <w:rPr>
          <w:rFonts w:ascii="Arial" w:hAnsi="Arial" w:cs="Arial"/>
          <w:b/>
          <w:sz w:val="18"/>
          <w:szCs w:val="18"/>
        </w:rPr>
        <w:t xml:space="preserve">acidose </w:t>
      </w:r>
      <w:proofErr w:type="spellStart"/>
      <w:r w:rsidR="00CC5FDE">
        <w:rPr>
          <w:rFonts w:ascii="Arial" w:hAnsi="Arial" w:cs="Arial"/>
          <w:b/>
          <w:sz w:val="18"/>
          <w:szCs w:val="18"/>
        </w:rPr>
        <w:t>ruminal</w:t>
      </w:r>
      <w:proofErr w:type="spellEnd"/>
      <w:r w:rsidR="00CC5FDE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tratamento</w:t>
      </w:r>
      <w:r w:rsidR="00CC5FDE">
        <w:rPr>
          <w:rFonts w:ascii="Arial" w:hAnsi="Arial" w:cs="Arial"/>
          <w:b/>
          <w:sz w:val="18"/>
          <w:szCs w:val="18"/>
        </w:rPr>
        <w:t>, aspirina</w:t>
      </w:r>
    </w:p>
    <w:p w14:paraId="6CBEF368" w14:textId="50577394" w:rsidR="00F16ABE" w:rsidRDefault="00F16ABE" w:rsidP="00F16AB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6187C7D2" w14:textId="77777777" w:rsidR="009778C6" w:rsidRDefault="009778C6" w:rsidP="00F16AB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109A9CB" w14:textId="77777777" w:rsidR="009778C6" w:rsidRDefault="001667C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603FBEF1" w14:textId="609F9A73" w:rsidR="00E77D3E" w:rsidRDefault="00E81136" w:rsidP="00E81136">
      <w:pPr>
        <w:spacing w:after="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81136">
        <w:rPr>
          <w:rFonts w:ascii="Arial" w:hAnsi="Arial" w:cs="Arial"/>
          <w:color w:val="000000" w:themeColor="text1"/>
          <w:sz w:val="18"/>
          <w:szCs w:val="18"/>
        </w:rPr>
        <w:t xml:space="preserve">O consumo de grandes quantidades de concentrado provoca aumento na produção de ácidos graxos voláteis no interior do rúmen, iniciando uma redução no pH </w:t>
      </w:r>
      <w:proofErr w:type="spellStart"/>
      <w:r w:rsidRPr="00E81136">
        <w:rPr>
          <w:rFonts w:ascii="Arial" w:hAnsi="Arial" w:cs="Arial"/>
          <w:color w:val="000000" w:themeColor="text1"/>
          <w:sz w:val="18"/>
          <w:szCs w:val="18"/>
        </w:rPr>
        <w:t>rum</w:t>
      </w:r>
      <w:r w:rsidR="00AD77E4">
        <w:rPr>
          <w:rFonts w:ascii="Arial" w:hAnsi="Arial" w:cs="Arial"/>
          <w:color w:val="000000" w:themeColor="text1"/>
          <w:sz w:val="18"/>
          <w:szCs w:val="18"/>
        </w:rPr>
        <w:t>i</w:t>
      </w:r>
      <w:r w:rsidRPr="00E81136">
        <w:rPr>
          <w:rFonts w:ascii="Arial" w:hAnsi="Arial" w:cs="Arial"/>
          <w:color w:val="000000" w:themeColor="text1"/>
          <w:sz w:val="18"/>
          <w:szCs w:val="18"/>
        </w:rPr>
        <w:t>nal</w:t>
      </w:r>
      <w:proofErr w:type="spellEnd"/>
      <w:r w:rsidRPr="00E81136">
        <w:rPr>
          <w:rFonts w:ascii="Arial" w:hAnsi="Arial" w:cs="Arial"/>
          <w:color w:val="000000" w:themeColor="text1"/>
          <w:sz w:val="18"/>
          <w:szCs w:val="18"/>
        </w:rPr>
        <w:t>. Essa mudança n</w:t>
      </w:r>
      <w:r w:rsidR="00CC6BAF">
        <w:rPr>
          <w:rFonts w:ascii="Arial" w:hAnsi="Arial" w:cs="Arial"/>
          <w:color w:val="000000" w:themeColor="text1"/>
          <w:sz w:val="18"/>
          <w:szCs w:val="18"/>
        </w:rPr>
        <w:t xml:space="preserve">esse compartimento </w:t>
      </w:r>
      <w:r w:rsidRPr="00E81136">
        <w:rPr>
          <w:rFonts w:ascii="Arial" w:hAnsi="Arial" w:cs="Arial"/>
          <w:color w:val="000000" w:themeColor="text1"/>
          <w:sz w:val="18"/>
          <w:szCs w:val="18"/>
        </w:rPr>
        <w:t xml:space="preserve">causa um desequilíbrio na microbiota que provoca </w:t>
      </w:r>
      <w:r w:rsidR="002C1C55">
        <w:rPr>
          <w:rFonts w:ascii="Arial" w:hAnsi="Arial" w:cs="Arial"/>
          <w:color w:val="000000" w:themeColor="text1"/>
          <w:sz w:val="18"/>
          <w:szCs w:val="18"/>
        </w:rPr>
        <w:t xml:space="preserve">proliferação </w:t>
      </w:r>
      <w:r w:rsidRPr="00E81136">
        <w:rPr>
          <w:rFonts w:ascii="Arial" w:hAnsi="Arial" w:cs="Arial"/>
          <w:color w:val="000000" w:themeColor="text1"/>
          <w:sz w:val="18"/>
          <w:szCs w:val="18"/>
        </w:rPr>
        <w:t xml:space="preserve">de bactérias produtoras de ácido lático como </w:t>
      </w:r>
      <w:r w:rsidRPr="00E81136">
        <w:rPr>
          <w:rFonts w:ascii="Arial" w:hAnsi="Arial" w:cs="Arial"/>
          <w:i/>
          <w:iCs/>
          <w:color w:val="000000" w:themeColor="text1"/>
          <w:sz w:val="18"/>
          <w:szCs w:val="18"/>
        </w:rPr>
        <w:t>Streptococcus bovis</w:t>
      </w:r>
      <w:r w:rsidRPr="00E81136">
        <w:rPr>
          <w:rFonts w:ascii="Arial" w:hAnsi="Arial" w:cs="Arial"/>
          <w:color w:val="000000" w:themeColor="text1"/>
          <w:sz w:val="18"/>
          <w:szCs w:val="18"/>
        </w:rPr>
        <w:t xml:space="preserve"> e </w:t>
      </w:r>
      <w:r w:rsidRPr="00E81136">
        <w:rPr>
          <w:rFonts w:ascii="Arial" w:hAnsi="Arial" w:cs="Arial"/>
          <w:i/>
          <w:iCs/>
          <w:color w:val="000000" w:themeColor="text1"/>
          <w:sz w:val="18"/>
          <w:szCs w:val="18"/>
        </w:rPr>
        <w:t>Lactobacillus sp.,</w:t>
      </w:r>
      <w:r w:rsidRPr="00E81136">
        <w:rPr>
          <w:rFonts w:ascii="Arial" w:hAnsi="Arial" w:cs="Arial"/>
          <w:color w:val="000000" w:themeColor="text1"/>
          <w:sz w:val="18"/>
          <w:szCs w:val="18"/>
        </w:rPr>
        <w:t xml:space="preserve"> além da morte progressiva de bactérias fermentadores de ácido lático como </w:t>
      </w:r>
      <w:proofErr w:type="spellStart"/>
      <w:r w:rsidRPr="00E81136">
        <w:rPr>
          <w:rFonts w:ascii="Arial" w:hAnsi="Arial" w:cs="Arial"/>
          <w:i/>
          <w:iCs/>
          <w:color w:val="000000" w:themeColor="text1"/>
          <w:sz w:val="18"/>
          <w:szCs w:val="18"/>
        </w:rPr>
        <w:t>Megasphaera</w:t>
      </w:r>
      <w:proofErr w:type="spellEnd"/>
      <w:r w:rsidRPr="00E81136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E81136">
        <w:rPr>
          <w:rFonts w:ascii="Arial" w:hAnsi="Arial" w:cs="Arial"/>
          <w:i/>
          <w:iCs/>
          <w:color w:val="000000" w:themeColor="text1"/>
          <w:sz w:val="18"/>
          <w:szCs w:val="18"/>
        </w:rPr>
        <w:t>eldesnii</w:t>
      </w:r>
      <w:proofErr w:type="spellEnd"/>
      <w:r w:rsidRPr="00E81136">
        <w:rPr>
          <w:rFonts w:ascii="Arial" w:hAnsi="Arial" w:cs="Arial"/>
          <w:color w:val="000000" w:themeColor="text1"/>
          <w:sz w:val="18"/>
          <w:szCs w:val="18"/>
        </w:rPr>
        <w:t xml:space="preserve"> e </w:t>
      </w:r>
      <w:proofErr w:type="spellStart"/>
      <w:r w:rsidRPr="00E81136">
        <w:rPr>
          <w:rFonts w:ascii="Arial" w:hAnsi="Arial" w:cs="Arial"/>
          <w:i/>
          <w:iCs/>
          <w:color w:val="000000" w:themeColor="text1"/>
          <w:sz w:val="18"/>
          <w:szCs w:val="18"/>
        </w:rPr>
        <w:t>Selenomonas</w:t>
      </w:r>
      <w:proofErr w:type="spellEnd"/>
      <w:r w:rsidRPr="00E81136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ruminantium</w:t>
      </w:r>
      <w:r w:rsidR="00282E28">
        <w:rPr>
          <w:rFonts w:ascii="Arial" w:eastAsia="Arial" w:hAnsi="Arial" w:cs="Arial"/>
          <w:b/>
          <w:sz w:val="18"/>
          <w:szCs w:val="18"/>
          <w:vertAlign w:val="superscript"/>
        </w:rPr>
        <w:t>4</w:t>
      </w:r>
      <w:r w:rsidR="00282E28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556C23" w:rsidRPr="00556C23">
        <w:rPr>
          <w:rFonts w:ascii="Arial" w:hAnsi="Arial" w:cs="Arial"/>
          <w:color w:val="000000" w:themeColor="text1"/>
          <w:sz w:val="18"/>
          <w:szCs w:val="18"/>
        </w:rPr>
        <w:t>No combate dessas bactérias que produzem o ácido lático, há liberação de endotoxinas livres que em quantidade</w:t>
      </w:r>
      <w:r w:rsidR="00C50EEA">
        <w:rPr>
          <w:rFonts w:ascii="Arial" w:hAnsi="Arial" w:cs="Arial"/>
          <w:color w:val="000000" w:themeColor="text1"/>
          <w:sz w:val="18"/>
          <w:szCs w:val="18"/>
        </w:rPr>
        <w:t>s</w:t>
      </w:r>
      <w:r w:rsidR="00556C23" w:rsidRPr="00556C23">
        <w:rPr>
          <w:rFonts w:ascii="Arial" w:hAnsi="Arial" w:cs="Arial"/>
          <w:color w:val="000000" w:themeColor="text1"/>
          <w:sz w:val="18"/>
          <w:szCs w:val="18"/>
        </w:rPr>
        <w:t xml:space="preserve"> suficiente</w:t>
      </w:r>
      <w:r w:rsidR="00C50EEA">
        <w:rPr>
          <w:rFonts w:ascii="Arial" w:hAnsi="Arial" w:cs="Arial"/>
          <w:color w:val="000000" w:themeColor="text1"/>
          <w:sz w:val="18"/>
          <w:szCs w:val="18"/>
        </w:rPr>
        <w:t>s</w:t>
      </w:r>
      <w:r w:rsidR="00556C23" w:rsidRPr="00556C23">
        <w:rPr>
          <w:rFonts w:ascii="Arial" w:hAnsi="Arial" w:cs="Arial"/>
          <w:color w:val="000000" w:themeColor="text1"/>
          <w:sz w:val="18"/>
          <w:szCs w:val="18"/>
        </w:rPr>
        <w:t xml:space="preserve"> de serem absorvidas na circulação, causam efeitos hemodinâmicos no </w:t>
      </w:r>
      <w:proofErr w:type="spellStart"/>
      <w:r w:rsidR="00556C23" w:rsidRPr="00556C23">
        <w:rPr>
          <w:rFonts w:ascii="Arial" w:hAnsi="Arial" w:cs="Arial"/>
          <w:color w:val="000000" w:themeColor="text1"/>
          <w:sz w:val="18"/>
          <w:szCs w:val="18"/>
        </w:rPr>
        <w:t>cório</w:t>
      </w:r>
      <w:proofErr w:type="spellEnd"/>
      <w:r w:rsidR="00556C23" w:rsidRPr="00556C23">
        <w:rPr>
          <w:rFonts w:ascii="Arial" w:hAnsi="Arial" w:cs="Arial"/>
          <w:color w:val="000000" w:themeColor="text1"/>
          <w:sz w:val="18"/>
          <w:szCs w:val="18"/>
        </w:rPr>
        <w:t xml:space="preserve"> (lesão endotelial,  formação desordenada de coágulos, ou ativação de enzimas degradadoras de colágeno), gerando assim a laminite</w:t>
      </w:r>
      <w:r w:rsidR="00556C23" w:rsidRPr="007A3073">
        <w:rPr>
          <w:rFonts w:ascii="Arial" w:hAnsi="Arial" w:cs="Arial"/>
          <w:sz w:val="18"/>
          <w:szCs w:val="18"/>
        </w:rPr>
        <w:t>²</w:t>
      </w:r>
      <w:r w:rsidR="00556C23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2C1C55" w:rsidRPr="002C1C55">
        <w:rPr>
          <w:rFonts w:ascii="Arial" w:hAnsi="Arial" w:cs="Arial"/>
          <w:color w:val="000000" w:themeColor="text1"/>
          <w:sz w:val="18"/>
          <w:szCs w:val="18"/>
        </w:rPr>
        <w:t xml:space="preserve">Processos infecciosos que acometem os dígitos, como a dermatite digital, </w:t>
      </w:r>
      <w:proofErr w:type="spellStart"/>
      <w:r w:rsidR="002C1C55" w:rsidRPr="002C1C55">
        <w:rPr>
          <w:rFonts w:ascii="Arial" w:hAnsi="Arial" w:cs="Arial"/>
          <w:color w:val="000000" w:themeColor="text1"/>
          <w:sz w:val="18"/>
          <w:szCs w:val="18"/>
        </w:rPr>
        <w:t>pododermatite</w:t>
      </w:r>
      <w:proofErr w:type="spellEnd"/>
      <w:r w:rsidR="002C1C55" w:rsidRPr="002C1C55">
        <w:rPr>
          <w:rFonts w:ascii="Arial" w:hAnsi="Arial" w:cs="Arial"/>
          <w:color w:val="000000" w:themeColor="text1"/>
          <w:sz w:val="18"/>
          <w:szCs w:val="18"/>
        </w:rPr>
        <w:t xml:space="preserve"> séptica, </w:t>
      </w:r>
      <w:proofErr w:type="spellStart"/>
      <w:r w:rsidR="002C1C55" w:rsidRPr="002C1C55">
        <w:rPr>
          <w:rFonts w:ascii="Arial" w:hAnsi="Arial" w:cs="Arial"/>
          <w:color w:val="000000" w:themeColor="text1"/>
          <w:sz w:val="18"/>
          <w:szCs w:val="18"/>
        </w:rPr>
        <w:t>flegmão</w:t>
      </w:r>
      <w:proofErr w:type="spellEnd"/>
      <w:r w:rsidR="002C1C55" w:rsidRPr="002C1C55">
        <w:rPr>
          <w:rFonts w:ascii="Arial" w:hAnsi="Arial" w:cs="Arial"/>
          <w:color w:val="000000" w:themeColor="text1"/>
          <w:sz w:val="18"/>
          <w:szCs w:val="18"/>
        </w:rPr>
        <w:t xml:space="preserve"> interdigital e artrites sépticas, podem se assemelhar as complicações decorrentes da </w:t>
      </w:r>
      <w:proofErr w:type="spellStart"/>
      <w:r w:rsidR="002C1C55" w:rsidRPr="002C1C55">
        <w:rPr>
          <w:rFonts w:ascii="Arial" w:hAnsi="Arial" w:cs="Arial"/>
          <w:color w:val="000000" w:themeColor="text1"/>
          <w:sz w:val="18"/>
          <w:szCs w:val="18"/>
        </w:rPr>
        <w:t>laminite</w:t>
      </w:r>
      <w:proofErr w:type="spellEnd"/>
      <w:r w:rsidR="002C1C55" w:rsidRPr="002C1C55">
        <w:rPr>
          <w:rFonts w:ascii="Arial" w:hAnsi="Arial" w:cs="Arial"/>
          <w:color w:val="000000" w:themeColor="text1"/>
          <w:sz w:val="18"/>
          <w:szCs w:val="18"/>
        </w:rPr>
        <w:t>. Portanto, anamnese em relação ao indivíduo acometido e ao rebanho, minucioso exame clínico e avaliação ambiental e nutricional permitirão ao clínico a diferenciação das possíveis causas das lesões digitais encontradas</w:t>
      </w:r>
      <w:r w:rsidR="00282E28">
        <w:rPr>
          <w:rFonts w:ascii="Arial" w:hAnsi="Arial" w:cs="Arial"/>
          <w:b/>
          <w:bCs/>
          <w:vertAlign w:val="superscript"/>
        </w:rPr>
        <w:t>5</w:t>
      </w:r>
      <w:r w:rsidR="00282E28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74460A92" w14:textId="25D18FA4" w:rsidR="009778C6" w:rsidRDefault="00E81136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1E9BFE0F" wp14:editId="446B4F65">
            <wp:extent cx="2980888" cy="2800350"/>
            <wp:effectExtent l="0" t="0" r="0" b="0"/>
            <wp:docPr id="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7492" cy="280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DF86B" w14:textId="77777777" w:rsidR="00AF5DAE" w:rsidRDefault="00AF5DAE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E10681E" w14:textId="5FBA2BC4" w:rsidR="009778C6" w:rsidRDefault="001667C1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</w:t>
      </w:r>
      <w:r w:rsidRPr="00E77D3E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1: </w:t>
      </w:r>
      <w:r w:rsidR="00E77D3E" w:rsidRPr="00E77D3E">
        <w:rPr>
          <w:rFonts w:ascii="Arial" w:hAnsi="Arial" w:cs="Arial"/>
          <w:color w:val="000000" w:themeColor="text1"/>
          <w:sz w:val="18"/>
          <w:szCs w:val="18"/>
        </w:rPr>
        <w:t xml:space="preserve">Eventos resultantes da acidose </w:t>
      </w:r>
      <w:proofErr w:type="spellStart"/>
      <w:r w:rsidR="00E77D3E" w:rsidRPr="00E77D3E">
        <w:rPr>
          <w:rFonts w:ascii="Arial" w:hAnsi="Arial" w:cs="Arial"/>
          <w:color w:val="000000" w:themeColor="text1"/>
          <w:sz w:val="18"/>
          <w:szCs w:val="18"/>
        </w:rPr>
        <w:t>ruminal</w:t>
      </w:r>
      <w:proofErr w:type="spellEnd"/>
      <w:r w:rsidR="00E77D3E" w:rsidRPr="00E77D3E">
        <w:rPr>
          <w:rFonts w:ascii="Arial" w:hAnsi="Arial" w:cs="Arial"/>
          <w:color w:val="000000" w:themeColor="text1"/>
          <w:sz w:val="18"/>
          <w:szCs w:val="18"/>
        </w:rPr>
        <w:t xml:space="preserve"> após ingestão de grande quantidade de concentrado.</w:t>
      </w:r>
    </w:p>
    <w:p w14:paraId="3CD3FD5F" w14:textId="77777777" w:rsidR="008C6114" w:rsidRDefault="008C6114" w:rsidP="00771157">
      <w:pPr>
        <w:jc w:val="both"/>
        <w:rPr>
          <w:rFonts w:ascii="Arial" w:hAnsi="Arial" w:cs="Arial"/>
          <w:sz w:val="18"/>
          <w:szCs w:val="18"/>
        </w:rPr>
      </w:pPr>
    </w:p>
    <w:p w14:paraId="5BE3B8BD" w14:textId="67CD5570" w:rsidR="009778C6" w:rsidRDefault="003D399A" w:rsidP="001E155C">
      <w:pPr>
        <w:jc w:val="both"/>
        <w:rPr>
          <w:rFonts w:ascii="Arial" w:eastAsia="Arial" w:hAnsi="Arial" w:cs="Arial"/>
          <w:sz w:val="18"/>
          <w:szCs w:val="18"/>
        </w:rPr>
      </w:pPr>
      <w:r w:rsidRPr="00771157">
        <w:rPr>
          <w:rFonts w:ascii="Arial" w:hAnsi="Arial" w:cs="Arial"/>
          <w:color w:val="000000" w:themeColor="text1"/>
          <w:sz w:val="18"/>
          <w:szCs w:val="18"/>
        </w:rPr>
        <w:t xml:space="preserve">Nas </w:t>
      </w:r>
      <w:proofErr w:type="spellStart"/>
      <w:r w:rsidRPr="00771157">
        <w:rPr>
          <w:rFonts w:ascii="Arial" w:hAnsi="Arial" w:cs="Arial"/>
          <w:color w:val="000000" w:themeColor="text1"/>
          <w:sz w:val="18"/>
          <w:szCs w:val="18"/>
        </w:rPr>
        <w:t>laminites</w:t>
      </w:r>
      <w:proofErr w:type="spellEnd"/>
      <w:r w:rsidRPr="00771157">
        <w:rPr>
          <w:rFonts w:ascii="Arial" w:hAnsi="Arial" w:cs="Arial"/>
          <w:color w:val="000000" w:themeColor="text1"/>
          <w:sz w:val="18"/>
          <w:szCs w:val="18"/>
        </w:rPr>
        <w:t xml:space="preserve"> agudas usam analgésicos e </w:t>
      </w:r>
      <w:proofErr w:type="spellStart"/>
      <w:r w:rsidRPr="00771157">
        <w:rPr>
          <w:rFonts w:ascii="Arial" w:hAnsi="Arial" w:cs="Arial"/>
          <w:color w:val="000000" w:themeColor="text1"/>
          <w:sz w:val="18"/>
          <w:szCs w:val="18"/>
        </w:rPr>
        <w:t>antiinflamatórios</w:t>
      </w:r>
      <w:proofErr w:type="spellEnd"/>
      <w:r w:rsidR="0077115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EA7605">
        <w:rPr>
          <w:rFonts w:ascii="Arial" w:hAnsi="Arial" w:cs="Arial"/>
          <w:color w:val="000000" w:themeColor="text1"/>
          <w:sz w:val="18"/>
          <w:szCs w:val="18"/>
        </w:rPr>
        <w:t xml:space="preserve">e um dos mais usados é </w:t>
      </w:r>
      <w:r w:rsidR="00771157" w:rsidRPr="00771157">
        <w:rPr>
          <w:rFonts w:ascii="Arial" w:hAnsi="Arial" w:cs="Arial"/>
          <w:color w:val="000000" w:themeColor="text1"/>
          <w:sz w:val="18"/>
          <w:szCs w:val="18"/>
        </w:rPr>
        <w:t>o</w:t>
      </w:r>
      <w:r w:rsidRPr="00771157">
        <w:rPr>
          <w:rFonts w:ascii="Arial" w:hAnsi="Arial" w:cs="Arial"/>
          <w:color w:val="000000" w:themeColor="text1"/>
          <w:sz w:val="18"/>
          <w:szCs w:val="18"/>
        </w:rPr>
        <w:t xml:space="preserve"> AAS</w:t>
      </w:r>
      <w:r w:rsidR="00771157">
        <w:rPr>
          <w:rFonts w:ascii="Arial" w:hAnsi="Arial" w:cs="Arial"/>
          <w:color w:val="000000" w:themeColor="text1"/>
          <w:sz w:val="18"/>
          <w:szCs w:val="18"/>
        </w:rPr>
        <w:t xml:space="preserve"> que</w:t>
      </w:r>
      <w:r w:rsidRPr="00771157">
        <w:rPr>
          <w:rFonts w:ascii="Arial" w:hAnsi="Arial" w:cs="Arial"/>
          <w:color w:val="000000" w:themeColor="text1"/>
          <w:sz w:val="18"/>
          <w:szCs w:val="18"/>
        </w:rPr>
        <w:t xml:space="preserve"> age </w:t>
      </w:r>
      <w:r w:rsidRPr="0077115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inibindo a síntese das prostaglandinas, importante processo da inflamação</w:t>
      </w:r>
      <w:r w:rsidR="00771157" w:rsidRPr="0077115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além d</w:t>
      </w:r>
      <w:r w:rsidR="00EA760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 bloquear a</w:t>
      </w:r>
      <w:r w:rsidRPr="00771157">
        <w:rPr>
          <w:rFonts w:ascii="Arial" w:hAnsi="Arial" w:cs="Arial"/>
          <w:color w:val="000000" w:themeColor="text1"/>
          <w:sz w:val="18"/>
          <w:szCs w:val="18"/>
        </w:rPr>
        <w:t xml:space="preserve"> agregação plaquetária através da inibição da síntese de tromboxanos nas plaquetas. Seu mecanismo de ação baseia-se na inibição irreversível da </w:t>
      </w:r>
      <w:proofErr w:type="spellStart"/>
      <w:r w:rsidRPr="00771157">
        <w:rPr>
          <w:rFonts w:ascii="Arial" w:hAnsi="Arial" w:cs="Arial"/>
          <w:color w:val="000000" w:themeColor="text1"/>
          <w:sz w:val="18"/>
          <w:szCs w:val="18"/>
        </w:rPr>
        <w:t>ciclooxigenase</w:t>
      </w:r>
      <w:proofErr w:type="spellEnd"/>
      <w:r w:rsidRPr="00771157">
        <w:rPr>
          <w:rFonts w:ascii="Arial" w:hAnsi="Arial" w:cs="Arial"/>
          <w:color w:val="000000" w:themeColor="text1"/>
          <w:sz w:val="18"/>
          <w:szCs w:val="18"/>
        </w:rPr>
        <w:t>.</w:t>
      </w:r>
      <w:r w:rsidR="00771157" w:rsidRPr="0077115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O ácido acetilsalicílico é bem absorvido no estômago e é encontrado tanto ligado às proteínas plasmáticas quanto de forma livre. Deve se manter cuidado ao usá-lo, já que </w:t>
      </w:r>
      <w:r w:rsidR="0008635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a</w:t>
      </w:r>
      <w:r w:rsidR="00771157" w:rsidRPr="0077115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ltas doses podem provocar acidose metabólica, febre, função renal dificultada e falha respiratória</w:t>
      </w:r>
      <w:r w:rsidR="001E155C">
        <w:rPr>
          <w:rFonts w:ascii="Arial" w:hAnsi="Arial" w:cs="Arial"/>
          <w:b/>
          <w:bCs/>
          <w:vertAlign w:val="superscript"/>
        </w:rPr>
        <w:t>7</w:t>
      </w:r>
      <w:r w:rsidR="001E155C">
        <w:rPr>
          <w:rFonts w:ascii="Arial" w:eastAsia="Arial" w:hAnsi="Arial" w:cs="Arial"/>
          <w:sz w:val="18"/>
          <w:szCs w:val="18"/>
        </w:rPr>
        <w:t>.</w:t>
      </w:r>
    </w:p>
    <w:p w14:paraId="294A9D23" w14:textId="77777777" w:rsidR="001E155C" w:rsidRPr="001E155C" w:rsidRDefault="001E155C" w:rsidP="001E155C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A3310F0" w14:textId="77777777" w:rsidR="009778C6" w:rsidRDefault="001667C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F5E3F3A" w14:textId="12CAD07D" w:rsidR="009778C6" w:rsidRPr="008C6114" w:rsidRDefault="002C1C55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Por conseguinte, </w:t>
      </w:r>
      <w:r w:rsidR="00D63783">
        <w:rPr>
          <w:rFonts w:ascii="Arial" w:hAnsi="Arial" w:cs="Arial"/>
          <w:color w:val="000000" w:themeColor="text1"/>
          <w:sz w:val="18"/>
          <w:szCs w:val="18"/>
        </w:rPr>
        <w:t xml:space="preserve">observa se que </w:t>
      </w:r>
      <w:r w:rsidR="00086358">
        <w:rPr>
          <w:rFonts w:ascii="Arial" w:hAnsi="Arial" w:cs="Arial"/>
          <w:color w:val="000000" w:themeColor="text1"/>
          <w:sz w:val="18"/>
          <w:szCs w:val="18"/>
        </w:rPr>
        <w:t>o</w:t>
      </w:r>
      <w:r w:rsidR="00D63783">
        <w:rPr>
          <w:rFonts w:ascii="Arial" w:hAnsi="Arial" w:cs="Arial"/>
          <w:color w:val="000000" w:themeColor="text1"/>
          <w:sz w:val="18"/>
          <w:szCs w:val="18"/>
        </w:rPr>
        <w:t xml:space="preserve"> AAS é usado na rotina clínica e há efeitos positivos no tratamento</w:t>
      </w:r>
      <w:r w:rsidR="00D63783">
        <w:rPr>
          <w:rFonts w:ascii="Arial" w:hAnsi="Arial" w:cs="Arial"/>
          <w:sz w:val="18"/>
          <w:szCs w:val="18"/>
        </w:rPr>
        <w:t xml:space="preserve">, já que </w:t>
      </w:r>
      <w:r>
        <w:rPr>
          <w:rFonts w:ascii="Arial" w:hAnsi="Arial" w:cs="Arial"/>
          <w:sz w:val="18"/>
          <w:szCs w:val="18"/>
        </w:rPr>
        <w:t>a</w:t>
      </w:r>
      <w:r w:rsidRPr="008C6114">
        <w:rPr>
          <w:rFonts w:ascii="Arial" w:hAnsi="Arial" w:cs="Arial"/>
          <w:sz w:val="18"/>
          <w:szCs w:val="18"/>
        </w:rPr>
        <w:t xml:space="preserve">s doenças digitais como a </w:t>
      </w:r>
      <w:proofErr w:type="spellStart"/>
      <w:r w:rsidRPr="008C6114">
        <w:rPr>
          <w:rFonts w:ascii="Arial" w:hAnsi="Arial" w:cs="Arial"/>
          <w:sz w:val="18"/>
          <w:szCs w:val="18"/>
        </w:rPr>
        <w:t>laminite</w:t>
      </w:r>
      <w:proofErr w:type="spellEnd"/>
      <w:r w:rsidRPr="008C61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são comumente vistas em rebanhos bovinos, devido à acidose </w:t>
      </w:r>
      <w:proofErr w:type="spellStart"/>
      <w:r>
        <w:rPr>
          <w:rFonts w:ascii="Arial" w:hAnsi="Arial" w:cs="Arial"/>
          <w:sz w:val="18"/>
          <w:szCs w:val="18"/>
        </w:rPr>
        <w:t>ruminal</w:t>
      </w:r>
      <w:proofErr w:type="spellEnd"/>
      <w:r>
        <w:rPr>
          <w:rFonts w:ascii="Arial" w:hAnsi="Arial" w:cs="Arial"/>
          <w:sz w:val="18"/>
          <w:szCs w:val="18"/>
        </w:rPr>
        <w:t xml:space="preserve">. Assim, </w:t>
      </w:r>
      <w:r w:rsidR="00833582">
        <w:rPr>
          <w:rFonts w:ascii="Arial" w:hAnsi="Arial" w:cs="Arial"/>
          <w:color w:val="000000" w:themeColor="text1"/>
          <w:sz w:val="18"/>
          <w:szCs w:val="18"/>
        </w:rPr>
        <w:t xml:space="preserve">o controle dessa patologia </w:t>
      </w:r>
      <w:r w:rsidR="008C6114" w:rsidRPr="008C6114">
        <w:rPr>
          <w:rFonts w:ascii="Arial" w:hAnsi="Arial" w:cs="Arial"/>
          <w:color w:val="000000" w:themeColor="text1"/>
          <w:sz w:val="18"/>
          <w:szCs w:val="18"/>
        </w:rPr>
        <w:t xml:space="preserve">consiste na identificação e manejo dos diversos fatores de risco associados, </w:t>
      </w:r>
      <w:r>
        <w:rPr>
          <w:rFonts w:ascii="Arial" w:hAnsi="Arial" w:cs="Arial"/>
          <w:color w:val="000000" w:themeColor="text1"/>
          <w:sz w:val="18"/>
          <w:szCs w:val="18"/>
        </w:rPr>
        <w:t>seja</w:t>
      </w:r>
      <w:r w:rsidR="00086358">
        <w:rPr>
          <w:rFonts w:ascii="Arial" w:hAnsi="Arial" w:cs="Arial"/>
          <w:color w:val="000000" w:themeColor="text1"/>
          <w:sz w:val="18"/>
          <w:szCs w:val="18"/>
        </w:rPr>
        <w:t>m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ele</w:t>
      </w:r>
      <w:r w:rsidR="00086358">
        <w:rPr>
          <w:rFonts w:ascii="Arial" w:hAnsi="Arial" w:cs="Arial"/>
          <w:color w:val="000000" w:themeColor="text1"/>
          <w:sz w:val="18"/>
          <w:szCs w:val="18"/>
        </w:rPr>
        <w:t>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ambiental e nutricional.</w:t>
      </w:r>
    </w:p>
    <w:p w14:paraId="01A0A3AA" w14:textId="77777777" w:rsidR="008C6114" w:rsidRPr="008C6114" w:rsidRDefault="008C6114">
      <w:pPr>
        <w:spacing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7DAC53C2" w14:textId="77777777" w:rsidR="009778C6" w:rsidRDefault="001667C1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14:paraId="0734820D" w14:textId="3FDBB679" w:rsidR="009778C6" w:rsidRDefault="009778C6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p w14:paraId="6AF40C75" w14:textId="2F8ECFCD" w:rsidR="00FA3137" w:rsidRDefault="00FA3137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  <w:r w:rsidRPr="00C31D72">
        <w:rPr>
          <w:rFonts w:asciiTheme="majorHAnsi" w:hAnsiTheme="majorHAnsi" w:cstheme="majorHAnsi"/>
          <w:noProof/>
          <w:sz w:val="18"/>
          <w:szCs w:val="18"/>
        </w:rPr>
        <w:drawing>
          <wp:anchor distT="0" distB="0" distL="114300" distR="114300" simplePos="0" relativeHeight="251659264" behindDoc="1" locked="0" layoutInCell="0" hidden="0" allowOverlap="1" wp14:anchorId="14C6C983" wp14:editId="0F8A9264">
            <wp:simplePos x="0" y="0"/>
            <wp:positionH relativeFrom="column">
              <wp:posOffset>1054735</wp:posOffset>
            </wp:positionH>
            <wp:positionV relativeFrom="paragraph">
              <wp:posOffset>120015</wp:posOffset>
            </wp:positionV>
            <wp:extent cx="1496695" cy="508635"/>
            <wp:effectExtent l="0" t="0" r="0" b="5715"/>
            <wp:wrapTight wrapText="bothSides">
              <wp:wrapPolygon edited="0">
                <wp:start x="1924" y="0"/>
                <wp:lineTo x="0" y="809"/>
                <wp:lineTo x="0" y="2427"/>
                <wp:lineTo x="1100" y="12944"/>
                <wp:lineTo x="1375" y="19416"/>
                <wp:lineTo x="1650" y="21034"/>
                <wp:lineTo x="16496" y="21034"/>
                <wp:lineTo x="17045" y="10517"/>
                <wp:lineTo x="7423" y="1618"/>
                <wp:lineTo x="3299" y="0"/>
                <wp:lineTo x="1924" y="0"/>
              </wp:wrapPolygon>
            </wp:wrapTight>
            <wp:docPr id="9" name="Imagem 8" descr="Imagem em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 descr="Imagem em preto e branco&#10;&#10;Descrição gerada automaticamente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SSBu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Jw0AAAAAAAAAAAAAXAg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CQAAAAAIwAAAAAAAAAAAAAAAAAAAgAAAEUGAAAAAAAAAgAAAA4AAADnBgAAWQIAAAAAAABQHgAAejwAACgAAAAIAAAAAQAAAAEAAAA="/>
                        </a:ext>
                      </a:extLst>
                    </pic:cNvPicPr>
                  </pic:nvPicPr>
                  <pic:blipFill>
                    <a:blip r:embed="rId10"/>
                    <a:srcRect l="33670" b="21400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50863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3137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D0F9" w14:textId="77777777" w:rsidR="00163CA1" w:rsidRDefault="00163CA1">
      <w:r>
        <w:separator/>
      </w:r>
    </w:p>
  </w:endnote>
  <w:endnote w:type="continuationSeparator" w:id="0">
    <w:p w14:paraId="7DB9EF92" w14:textId="77777777" w:rsidR="00163CA1" w:rsidRDefault="0016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A917" w14:textId="77777777" w:rsidR="00163CA1" w:rsidRDefault="00163CA1">
      <w:r>
        <w:separator/>
      </w:r>
    </w:p>
  </w:footnote>
  <w:footnote w:type="continuationSeparator" w:id="0">
    <w:p w14:paraId="4161FD39" w14:textId="77777777" w:rsidR="00163CA1" w:rsidRDefault="00163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734F" w14:textId="77777777" w:rsidR="009778C6" w:rsidRDefault="001667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9F6E524" wp14:editId="7FC16BCB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0B8122" w14:textId="77777777" w:rsidR="009778C6" w:rsidRDefault="001667C1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C6"/>
    <w:rsid w:val="00005482"/>
    <w:rsid w:val="00012140"/>
    <w:rsid w:val="00085933"/>
    <w:rsid w:val="00086358"/>
    <w:rsid w:val="00151153"/>
    <w:rsid w:val="00163CA1"/>
    <w:rsid w:val="001667C1"/>
    <w:rsid w:val="001E155C"/>
    <w:rsid w:val="001E31E5"/>
    <w:rsid w:val="00282E28"/>
    <w:rsid w:val="002C1C55"/>
    <w:rsid w:val="00326F21"/>
    <w:rsid w:val="003D048F"/>
    <w:rsid w:val="003D399A"/>
    <w:rsid w:val="003E7C0A"/>
    <w:rsid w:val="0042032C"/>
    <w:rsid w:val="00487777"/>
    <w:rsid w:val="00556C23"/>
    <w:rsid w:val="00771157"/>
    <w:rsid w:val="007A3073"/>
    <w:rsid w:val="007C54A2"/>
    <w:rsid w:val="00824352"/>
    <w:rsid w:val="00833582"/>
    <w:rsid w:val="008405DC"/>
    <w:rsid w:val="008C6114"/>
    <w:rsid w:val="008F4511"/>
    <w:rsid w:val="009618D4"/>
    <w:rsid w:val="009778C6"/>
    <w:rsid w:val="009F51EA"/>
    <w:rsid w:val="00A10608"/>
    <w:rsid w:val="00A423BD"/>
    <w:rsid w:val="00AD0298"/>
    <w:rsid w:val="00AD77E4"/>
    <w:rsid w:val="00AF5DAE"/>
    <w:rsid w:val="00B25E7F"/>
    <w:rsid w:val="00C14AB5"/>
    <w:rsid w:val="00C50EEA"/>
    <w:rsid w:val="00C730CB"/>
    <w:rsid w:val="00CB1EC0"/>
    <w:rsid w:val="00CC5FDE"/>
    <w:rsid w:val="00CC6BAF"/>
    <w:rsid w:val="00D63783"/>
    <w:rsid w:val="00DD2D66"/>
    <w:rsid w:val="00E77D3E"/>
    <w:rsid w:val="00E81136"/>
    <w:rsid w:val="00E8549A"/>
    <w:rsid w:val="00EA7605"/>
    <w:rsid w:val="00EB5F7B"/>
    <w:rsid w:val="00F16ABE"/>
    <w:rsid w:val="00F846A6"/>
    <w:rsid w:val="00FA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2B79"/>
  <w15:docId w15:val="{99325896-D8BF-EA44-B776-6F49645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4AB5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4AB5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9CFF9AD5-5D94-4FB3-8586-694317B97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711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Isadora Resende</cp:lastModifiedBy>
  <cp:revision>39</cp:revision>
  <dcterms:created xsi:type="dcterms:W3CDTF">2021-09-28T19:14:00Z</dcterms:created>
  <dcterms:modified xsi:type="dcterms:W3CDTF">2021-11-16T22:30:00Z</dcterms:modified>
</cp:coreProperties>
</file>