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OFICINAS SOBRE RELACIONAMENTO ABUSIVO: UM RELATO DE EXPERIÊNCIA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Área Temática: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Movimentos Sociais, Conflitos e Direitos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Encontro Científico: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IX Encontro de Iniciação à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pandemia global, a qual teve início em 2020, provocou profundas mudanças na dinâmica social em decorrência do vírus COVID-19. Seguindo os protocolos de segurança recomendados pela OMS (Organização das Nações Unidas), o Brasil deu início ao isolamento e distanciamento social, e consequentemente, diversas pessoas romperam com suas rotinas e passaram a permanecer em casa em tempo integral, saindo somente quando necessário (MARQUES et al, 2020). Essa nova realidade repercutiu diretamente nas relações interpessoais de familiares e parceiros íntimos, com isso, Marques (et al, 2020) aponta como se tornou uma preocupação latente entre pesquisadores e autoridades o súbito aumento no número de violências domésticas. Barreto (</w:t>
      </w:r>
      <w:r w:rsidDel="00000000" w:rsidR="00000000" w:rsidRPr="00000000">
        <w:rPr>
          <w:rFonts w:ascii="Arial" w:cs="Arial" w:eastAsia="Arial" w:hAnsi="Arial"/>
          <w:rtl w:val="0"/>
        </w:rPr>
        <w:t xml:space="preserve">2018) traz em seu estudo sobre relacionamentos abusivos, que a violência está intrinsecamente presente em vínculos abusivos, sendo a última ferramenta de controle disponível ao abusador (ARENDT, 1985). Isto posto, o conceito de relacionamento abusivo compreendido aqui é o cunhado por Barreto (2015), o qual entende estes como vínculos nos quais existem poder e controle em demasia, gerando consequentemente a objetificação do outro e sentimentos possessivos. Movidas por tal realidade social e pelas práticas de estágio, as alunas do Centro Universitário </w:t>
      </w:r>
      <w:r w:rsidDel="00000000" w:rsidR="00000000" w:rsidRPr="00000000">
        <w:rPr>
          <w:rFonts w:ascii="Arial" w:cs="Arial" w:eastAsia="Arial" w:hAnsi="Arial"/>
          <w:rtl w:val="0"/>
        </w:rPr>
        <w:t xml:space="preserve">Unifametro</w:t>
      </w:r>
      <w:r w:rsidDel="00000000" w:rsidR="00000000" w:rsidRPr="00000000">
        <w:rPr>
          <w:rFonts w:ascii="Arial" w:cs="Arial" w:eastAsia="Arial" w:hAnsi="Arial"/>
          <w:rtl w:val="0"/>
        </w:rPr>
        <w:t xml:space="preserve"> se atentaram a necessidade de, para além de se debruçar na pesquisa sobre a temática de Relacionamentos Abusivos, também produzir e gerar discussões e reflexões para as vivências práticas de estudantes de psicologia. Assim foi elaborado um evento com oficinas temáticas sobre relacionamento abusivo, de forma a apresentar os conceitos e elaborar trocas e construções de saber que pudessem potencializar a atuação de futuros profissionais no acolhimento e enfrentamento de violências decorrentes de relacionamentos abusivos. Este trabalho tem como objetivo relatar a experiência de pesquisadoras sobre a temática "Relacionamento Abusivo", na facilitação de uma oficina teórica e vivencial sobre o tema. Tendo como base de dados diários de campo e relatórios produzidos no decorrer dos encontros da oficina, este trabalho se caracteriza como um relato de experiência, o qual é entendido por Daltro e Faria (2019), como um método que compreende as vivências, percepções e sensações do pesquisador válidas para o saber científico, desde que acompanhe um viés crítico dos elementos sócio políticos atrelados ao contexto. Portanto, as vivências e percepções trazidas neste trabalho foram articuladas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teóricos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trabalham as temáticas de relacionamento abusivo, gênero e violências, respectivamente Raquel Barreto, Diniz, Welzer-Lang, Guinot e Rejane Vasconcelos. A oficina contou com 4 encontros, de 26 de abril a 19 de maio de 2021, e teve a participação de 64 participantes inscritos, dentre os quais apenas 4 do gênero masculino. Nos dias que precederam o evento, foram planejadas a organização, a construção de artes para divulgação, o site para inscrição, as ferramentas para registro de presença dos participantes e feedback. Os temas dos encontros foram: "Só as relações amorosas podem ser </w:t>
      </w:r>
      <w:r w:rsidDel="00000000" w:rsidR="00000000" w:rsidRPr="00000000">
        <w:rPr>
          <w:rFonts w:ascii="Arial" w:cs="Arial" w:eastAsia="Arial" w:hAnsi="Arial"/>
          <w:rtl w:val="0"/>
        </w:rPr>
        <w:t xml:space="preserve">abusivas?"; "Comunidade</w:t>
      </w:r>
      <w:r w:rsidDel="00000000" w:rsidR="00000000" w:rsidRPr="00000000">
        <w:rPr>
          <w:rFonts w:ascii="Arial" w:cs="Arial" w:eastAsia="Arial" w:hAnsi="Arial"/>
          <w:rtl w:val="0"/>
        </w:rPr>
        <w:t xml:space="preserve"> LGBTQ+ e relacionamento abusivo."; "Violência e seus Ciclos" e "Será que eu já fui abusivo?". </w:t>
      </w:r>
      <w:r w:rsidDel="00000000" w:rsidR="00000000" w:rsidRPr="00000000">
        <w:rPr>
          <w:rFonts w:ascii="Arial" w:cs="Arial" w:eastAsia="Arial" w:hAnsi="Arial"/>
          <w:rtl w:val="0"/>
        </w:rPr>
        <w:t xml:space="preserve">Tudo foi elaborado e construído em meios online, a partir de plataformas que oferecem livre acesso para tais atividades, obedecendo assim às diretrizes de saúde.</w:t>
      </w:r>
      <w:r w:rsidDel="00000000" w:rsidR="00000000" w:rsidRPr="00000000">
        <w:rPr>
          <w:rFonts w:ascii="Arial" w:cs="Arial" w:eastAsia="Arial" w:hAnsi="Arial"/>
          <w:rtl w:val="0"/>
        </w:rPr>
        <w:t xml:space="preserve"> A impressão mais impactante do evento foi o interesse e engajamento quase que completo de pessoas do gênero feminino, somente 4 participantes do gênero masculino se inscreveram, ainda assim havendo desistência de 2 deles no decorrer dos encontros. Diniz, Welzer-Lang e Guinot (2021), discutem em um trabalho sobre masculinidades e violência entre parceiros íntimos, como que a maioria dos teóricos da área retratam a mulher como principal vítima e com maior vulnerabilidade em contextos de relacionamentos abusivos e a necessidade de estimular a pesquisa de diferentes pontos de vista, considerando diferentes gêneros, podendo desta forma resultar num engajamento maior das masculinidades. Durante os encontros foi utilizado de produções audiovisuais sobre a temática, uma vez que esta é uma importante ferramenta de conhecimento e reflexão, a qual levanta questionamentos e abre espaço para discussões sobre dilemas morais, valores e posturas pessoais, dando a possibilidade de acessar uma experiência nunca vivida e tendo o poder de afetar e tocar o outro (CRUZ e LOHR, 2008). E a partir das interações e dos feedbacks dos participantes, colhidos por um questionário virtual, foi observada a importância da arte na apresentação de contextos atípicos para a compreensão de diferentes realidades. No encontro sobre relacionamentos LGBTQ+, tais ferramentas foram imprescindíveis para a compreensão de pessoas cisgenero (aquelas  que se identificam com o gênero que lhes foi atribuído ao nascer) e heterossexuais (sentem atração sexual/afetiva por pessoas do gênero oposto) sobre a realidade de pessoas dissidentes sexuais e de gênero, uma vez que as percepções de mundo, relacionamentos e violências são distintas e complexas.  Os feedbacks e discussões geraram também a reflexão da importância de se discutir mais sobre a temática em meio acadêmico, uma vez que muitos conceitos e temas se mostraram desconhecidos para múltiplos participantes, e estes apontaram a necessidade de se aprofundar em temas atuais, que reverberam de forma impactante em diversos indivíduos. E trazendo novamente o contexto atual, numa realidade pandêmica e de isolamento social, houve um crescimento de 18% nas denúncias de violência doméstica, e sinalizamos que o isolamento contribui para que mulheres e outras identidades vulneráveis estejam mais frequentemente em situações de controle e perigo (VIEIRA, GARCIA E MACIEL, 2020). Conclui-se aqui a necessidade de se refletir sobre a presença masculina em tais discussões, e sobre as produções científicas vinculando relacionamentos abusivos e gêneros. Salientamos também a importância de incentivar discussões sobre tais temáticas como forma de preparar futuros profissionais de psicologia para as adversidades presentes na sociedade, como também dar embasamento teórico prático para a construção de ações de enfrentamento e acolhimento em situações de violência advindas de relacionamentos abusivos.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Relacionamento abusivo; Relato de experiência; Oficina.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32" w:line="360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132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ARENDT, H.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 Violência</w:t>
      </w:r>
      <w:r w:rsidDel="00000000" w:rsidR="00000000" w:rsidRPr="00000000">
        <w:rPr>
          <w:rFonts w:ascii="Arial" w:cs="Arial" w:eastAsia="Arial" w:hAnsi="Arial"/>
          <w:rtl w:val="0"/>
        </w:rPr>
        <w:t xml:space="preserve">. Editora: Universidade de Brasília, 1985. </w:t>
      </w:r>
    </w:p>
    <w:p w:rsidR="00000000" w:rsidDel="00000000" w:rsidP="00000000" w:rsidRDefault="00000000" w:rsidRPr="00000000" w14:paraId="0000000E">
      <w:pPr>
        <w:widowControl w:val="1"/>
        <w:spacing w:after="132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BARRETTO,  R.S.  Psicóloga  explica  relacionamentos  abusivos:  o  que  é  e  como  sair  dessa  situação.  2015.  Entrevista.  UNESP,  São  Paulo,  2015.  Disponível em:&lt; http://reporterunesp.jor.br/2015/08/20/psicologa-explica-relacionamentos-abusivos-o-que-e-e-como-lidar-com-essa-situacao/&gt;. Acessado em: 09/10/2021</w:t>
      </w:r>
    </w:p>
    <w:p w:rsidR="00000000" w:rsidDel="00000000" w:rsidP="00000000" w:rsidRDefault="00000000" w:rsidRPr="00000000" w14:paraId="0000000F">
      <w:pPr>
        <w:widowControl w:val="1"/>
        <w:spacing w:after="132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BARRETTO, R. S. Relacionamentos abusivos: uma discussão dos entraves ao ponto final.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Revista Gênero</w:t>
      </w:r>
      <w:r w:rsidDel="00000000" w:rsidR="00000000" w:rsidRPr="00000000">
        <w:rPr>
          <w:rFonts w:ascii="Arial" w:cs="Arial" w:eastAsia="Arial" w:hAnsi="Arial"/>
          <w:rtl w:val="0"/>
        </w:rPr>
        <w:t xml:space="preserve">, v. 18, n. 2, p. 142-154, 2018. </w:t>
      </w:r>
    </w:p>
    <w:p w:rsidR="00000000" w:rsidDel="00000000" w:rsidP="00000000" w:rsidRDefault="00000000" w:rsidRPr="00000000" w14:paraId="00000010">
      <w:pPr>
        <w:widowControl w:val="1"/>
        <w:spacing w:after="132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CRUZ, E. P. da; LOHR, S. S. O cinema como instrumento na Educação da Afetividade: um convite à reflexão e à humanização (2008). Disponível em http://www.diaadiaeducacao.pr.gov.br/portals/pde/arquivos/1425-8.pdf. Acesso em: 09/10/2021.</w:t>
      </w:r>
    </w:p>
    <w:p w:rsidR="00000000" w:rsidDel="00000000" w:rsidP="00000000" w:rsidRDefault="00000000" w:rsidRPr="00000000" w14:paraId="00000011">
      <w:pPr>
        <w:widowControl w:val="1"/>
        <w:spacing w:after="132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DALTRO, Mônica Ramos; FARIA, Anna Amélia de. Relato de experiência: Uma narrativa científica na pós-modernidade.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Estud. pesqui. psicol.</w:t>
      </w:r>
      <w:r w:rsidDel="00000000" w:rsidR="00000000" w:rsidRPr="00000000">
        <w:rPr>
          <w:rFonts w:ascii="Arial" w:cs="Arial" w:eastAsia="Arial" w:hAnsi="Arial"/>
          <w:rtl w:val="0"/>
        </w:rPr>
        <w:t xml:space="preserve">,  Rio de Janeiro ,  v. 19, n. 1, p. 223-237, jan.  2019 .   Disponível em &lt;http://pepsic.bvsalud.org/scielo.php?</w:t>
      </w:r>
      <w:r w:rsidDel="00000000" w:rsidR="00000000" w:rsidRPr="00000000">
        <w:rPr>
          <w:rFonts w:ascii="Arial" w:cs="Arial" w:eastAsia="Arial" w:hAnsi="Arial"/>
          <w:rtl w:val="0"/>
        </w:rPr>
        <w:t xml:space="preserve">script=sci_arttext&amp;pid=S1808-42812019000100013&amp;lng=pt&amp;nrm=iso&gt;.</w:t>
      </w:r>
      <w:r w:rsidDel="00000000" w:rsidR="00000000" w:rsidRPr="00000000">
        <w:rPr>
          <w:rFonts w:ascii="Arial" w:cs="Arial" w:eastAsia="Arial" w:hAnsi="Arial"/>
          <w:rtl w:val="0"/>
        </w:rPr>
        <w:t xml:space="preserve"> acessos em  09  out.  2021.</w:t>
      </w:r>
    </w:p>
    <w:p w:rsidR="00000000" w:rsidDel="00000000" w:rsidP="00000000" w:rsidRDefault="00000000" w:rsidRPr="00000000" w14:paraId="00000012">
      <w:pPr>
        <w:widowControl w:val="1"/>
        <w:spacing w:after="132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DINIZ, Caetano da Providência Santos; LANG, Daniel Welzer; GUINOT, Serge. Masculinidades e violência entre parceiros íntimos: um enfoque relacional.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Psicologia Argumento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[S.l.], v. 39, n. 103, p. 123-134, out. 2020. ISSN 1980-5942. Disponível em: &lt;</w:t>
      </w:r>
      <w:hyperlink r:id="rId7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https://periodicos.pucpr.br/index.php/psicologiaargumento/article/view/27231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&gt;. Acesso em: 09 out. 2021. doi:</w:t>
      </w:r>
      <w:hyperlink r:id="rId8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http://dx.doi.org/10.7213/psicolargum.39.103.AO06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MARQUES, Emanuele Souza et al. A violência contra mulheres, crianças e adolescentes em tempos de pandemia pela COVID-19: panorama, motivações e formas de enfrentamento.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Cadernos de Saúde Pública</w:t>
      </w:r>
      <w:r w:rsidDel="00000000" w:rsidR="00000000" w:rsidRPr="00000000">
        <w:rPr>
          <w:rFonts w:ascii="Arial" w:cs="Arial" w:eastAsia="Arial" w:hAnsi="Arial"/>
          <w:rtl w:val="0"/>
        </w:rPr>
        <w:t xml:space="preserve"> [online]. 2020, v. 36, n. 4 [Acessado 8 Outubro 2021] , e00074420. Disponível em: &lt;https://doi.org/10.1590/0102-311X00074420&gt;. Epub 30 Abr 2020. ISSN 1678-4464. https://doi.org/10.1590/0102-311X00074420. Acessado em: 09/10/2021</w:t>
        <w:br w:type="textWrapping"/>
        <w:t xml:space="preserve">MINAYO, M. C. S. Conceitos, teorias e tipologias de violências: a violência faz mal à saúde individual e coletiva. In: NJAINE, K; ASSIS, S. G.; </w:t>
      </w:r>
    </w:p>
    <w:p w:rsidR="00000000" w:rsidDel="00000000" w:rsidP="00000000" w:rsidRDefault="00000000" w:rsidRPr="00000000" w14:paraId="00000013">
      <w:pPr>
        <w:widowControl w:val="1"/>
        <w:spacing w:after="132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VASCONCELOS, Rejane. POR QUE NÃO A VIOLÊNCIA?.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Revista de Políticas Públicas</w:t>
      </w:r>
      <w:r w:rsidDel="00000000" w:rsidR="00000000" w:rsidRPr="00000000">
        <w:rPr>
          <w:rFonts w:ascii="Arial" w:cs="Arial" w:eastAsia="Arial" w:hAnsi="Arial"/>
          <w:rtl w:val="0"/>
        </w:rPr>
        <w:t xml:space="preserve">, [s. l.], </w:t>
      </w:r>
      <w:r w:rsidDel="00000000" w:rsidR="00000000" w:rsidRPr="00000000">
        <w:rPr>
          <w:rFonts w:ascii="Arial" w:cs="Arial" w:eastAsia="Arial" w:hAnsi="Arial"/>
          <w:rtl w:val="0"/>
        </w:rPr>
        <w:t xml:space="preserve">julho 2014.</w:t>
      </w:r>
      <w:r w:rsidDel="00000000" w:rsidR="00000000" w:rsidRPr="00000000">
        <w:rPr>
          <w:rFonts w:ascii="Arial" w:cs="Arial" w:eastAsia="Arial" w:hAnsi="Arial"/>
          <w:rtl w:val="0"/>
        </w:rPr>
        <w:t xml:space="preserve"> DOI http://dx.doi.org/10.18764/2178-2865.v18nEp269-279. Disponível em: http://www.periodicoseletronicos.ufma.br/index.php/rppublica/article/view/2716.  Acesso em: 09/10/2021.</w:t>
        <w:br w:type="textWrapping"/>
        <w:t xml:space="preserve">VIEIRA, Pâmela Rocha, GARCIA, Leila Posenato e MACIEL, Ethel Leonor Noia. Isolamento social e o aumento da violência doméstica: o que isso nos revela?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Revista Brasileira de Epidemiologia</w:t>
      </w:r>
      <w:r w:rsidDel="00000000" w:rsidR="00000000" w:rsidRPr="00000000">
        <w:rPr>
          <w:rFonts w:ascii="Arial" w:cs="Arial" w:eastAsia="Arial" w:hAnsi="Arial"/>
          <w:rtl w:val="0"/>
        </w:rPr>
        <w:t xml:space="preserve"> [online]. 2020, v. 23 [Acessado 8 Outubro 2021] , </w:t>
      </w:r>
      <w:r w:rsidDel="00000000" w:rsidR="00000000" w:rsidRPr="00000000">
        <w:rPr>
          <w:rFonts w:ascii="Arial" w:cs="Arial" w:eastAsia="Arial" w:hAnsi="Arial"/>
          <w:rtl w:val="0"/>
        </w:rPr>
        <w:t xml:space="preserve">e200033.</w:t>
      </w:r>
      <w:r w:rsidDel="00000000" w:rsidR="00000000" w:rsidRPr="00000000">
        <w:rPr>
          <w:rFonts w:ascii="Arial" w:cs="Arial" w:eastAsia="Arial" w:hAnsi="Arial"/>
          <w:rtl w:val="0"/>
        </w:rPr>
        <w:t xml:space="preserve"> Disponível em: &lt;https://doi.org/10.1590/1980-549720200033&gt;. Epub 22 Abr 2020. ISSN 1980-5497. https://doi.org/10.1590/1980-549720200033. </w:t>
      </w:r>
    </w:p>
    <w:p w:rsidR="00000000" w:rsidDel="00000000" w:rsidP="00000000" w:rsidRDefault="00000000" w:rsidRPr="00000000" w14:paraId="00000014">
      <w:pPr>
        <w:widowControl w:val="1"/>
        <w:spacing w:after="132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32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132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32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3.8582677165355" w:top="1700.7874015748032" w:left="1700.7874015748032" w:right="1133.8582677165355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b="0" l="0" r="0" t="0"/>
          <wp:wrapNone/>
          <wp:docPr id="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-1756408</wp:posOffset>
          </wp:positionH>
          <wp:positionV relativeFrom="paragraph">
            <wp:posOffset>367030</wp:posOffset>
          </wp:positionV>
          <wp:extent cx="5760085" cy="201930"/>
          <wp:effectExtent b="0" l="0" r="0" t="0"/>
          <wp:wrapNone/>
          <wp:docPr id="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1993900</wp:posOffset>
          </wp:positionH>
          <wp:positionV relativeFrom="paragraph">
            <wp:posOffset>0</wp:posOffset>
          </wp:positionV>
          <wp:extent cx="1771650" cy="650528"/>
          <wp:effectExtent b="0" l="0" r="0" t="0"/>
          <wp:wrapSquare wrapText="bothSides" distB="0" distT="0" distL="114300" distR="114300"/>
          <wp:docPr descr="Unifametro | Formar para transformar" id="28" name="image1.png"/>
          <a:graphic>
            <a:graphicData uri="http://schemas.openxmlformats.org/drawingml/2006/picture">
              <pic:pic>
                <pic:nvPicPr>
                  <pic:cNvPr descr="Unifametro | Formar para transforma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419100</wp:posOffset>
              </wp:positionV>
              <wp:extent cx="9163050" cy="20129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774000" y="3688878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419100</wp:posOffset>
              </wp:positionV>
              <wp:extent cx="9163050" cy="201295"/>
              <wp:effectExtent b="0" l="0" r="0" t="0"/>
              <wp:wrapNone/>
              <wp:docPr id="2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63050" cy="201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-60958</wp:posOffset>
          </wp:positionH>
          <wp:positionV relativeFrom="paragraph">
            <wp:posOffset>40005</wp:posOffset>
          </wp:positionV>
          <wp:extent cx="2232025" cy="700405"/>
          <wp:effectExtent b="0" l="0" r="0" t="0"/>
          <wp:wrapNone/>
          <wp:docPr id="2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-26549" r="0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969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CONEXÃO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UNIFAMETRO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 2019: DIVERSIDADES TECNOLÓGICAS E SEUS IMPACTOS SUSTENTÁVEIS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969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XV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969" w:right="-143" w:firstLine="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ISSN: 2357-8645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-3808</wp:posOffset>
          </wp:positionH>
          <wp:positionV relativeFrom="paragraph">
            <wp:posOffset>20955</wp:posOffset>
          </wp:positionV>
          <wp:extent cx="1961515" cy="838200"/>
          <wp:effectExtent b="0" l="0" r="0" t="0"/>
          <wp:wrapNone/>
          <wp:docPr id="2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4127" l="5291" r="54193" t="5063"/>
                  <a:stretch>
                    <a:fillRect/>
                  </a:stretch>
                </pic:blipFill>
                <pic:spPr>
                  <a:xfrm>
                    <a:off x="0" y="0"/>
                    <a:ext cx="1961515" cy="838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544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CONEXÃO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UNIFAMETRO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544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XVII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544" w:right="-143" w:firstLine="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ISSN: 2357-8645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28FC"/>
    <w:pPr>
      <w:suppressAutoHyphens w:val="1"/>
    </w:pPr>
    <w:rPr>
      <w:rFonts w:cs="Mangal" w:eastAsia="Lucida Sans Unicode"/>
      <w:kern w:val="1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rsid w:val="005F28FC"/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Hyperlink">
    <w:name w:val="Hyperlink"/>
    <w:uiPriority w:val="99"/>
    <w:unhideWhenUsed w:val="1"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CabealhoChar" w:customStyle="1">
    <w:name w:val="Cabeçalho Char"/>
    <w:basedOn w:val="Fontepargpadro"/>
    <w:link w:val="Cabealho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NormalWeb">
    <w:name w:val="Normal (Web)"/>
    <w:basedOn w:val="Normal"/>
    <w:uiPriority w:val="99"/>
    <w:unhideWhenUsed w:val="1"/>
    <w:rsid w:val="005F28FC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 w:eastAsia="pt-BR"/>
    </w:rPr>
  </w:style>
  <w:style w:type="character" w:styleId="TextodoEspaoReservado">
    <w:name w:val="Placeholder Text"/>
    <w:basedOn w:val="Fontepargpadro"/>
    <w:uiPriority w:val="99"/>
    <w:semiHidden w:val="1"/>
    <w:rsid w:val="002C73D2"/>
    <w:rPr>
      <w:color w:val="80808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02C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02C92"/>
    <w:rPr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02C92"/>
    <w:rPr>
      <w:rFonts w:cs="Mangal" w:eastAsia="Lucida Sans Unicode"/>
      <w:kern w:val="1"/>
      <w:sz w:val="20"/>
      <w:szCs w:val="18"/>
      <w:lang w:bidi="hi-IN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02C9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02C92"/>
    <w:rPr>
      <w:rFonts w:cs="Mangal" w:eastAsia="Lucida Sans Unicode"/>
      <w:b w:val="1"/>
      <w:bCs w:val="1"/>
      <w:kern w:val="1"/>
      <w:sz w:val="20"/>
      <w:szCs w:val="18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eriodicos.pucpr.br/index.php/psicologiaargumento/article/view/27231" TargetMode="External"/><Relationship Id="rId8" Type="http://schemas.openxmlformats.org/officeDocument/2006/relationships/hyperlink" Target="http://dx.doi.org/10.7213/psicolargum.39.103.AO06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amwWAYua4czesnZKbbehNHdkMA==">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2021-10-09T14:53:00Z</dcterms:created>
  <dc:creator>Ana Ciléia Henriques</dc:creator>
</cp:coreProperties>
</file>