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6EA" w14:textId="77777777" w:rsidR="005F28FC" w:rsidRDefault="005F28FC" w:rsidP="005F28FC">
      <w:pPr>
        <w:rPr>
          <w:rFonts w:ascii="Times New Roman" w:hAnsi="Times New Roman" w:cs="Times New Roman"/>
          <w:b/>
        </w:rPr>
      </w:pPr>
    </w:p>
    <w:p w14:paraId="0EF21608" w14:textId="2BCDFC83" w:rsidR="005F28FC" w:rsidRPr="004B77FA" w:rsidRDefault="008E77C1" w:rsidP="005F28FC">
      <w:pPr>
        <w:jc w:val="center"/>
        <w:rPr>
          <w:rFonts w:ascii="Times New Roman" w:hAnsi="Times New Roman" w:cs="Times New Roman"/>
          <w:b/>
          <w:sz w:val="28"/>
          <w:szCs w:val="28"/>
        </w:rPr>
      </w:pPr>
      <w:r>
        <w:rPr>
          <w:rFonts w:ascii="Times New Roman" w:hAnsi="Times New Roman" w:cs="Times New Roman"/>
          <w:b/>
          <w:sz w:val="28"/>
          <w:szCs w:val="28"/>
        </w:rPr>
        <w:t xml:space="preserve">CONSTRUÇÃO DE CARTILHA EDUCATIVA SOBRE ALIMENTAÇÃO SAUDÁVEL: RELATO DE EXPERIÊNCIA </w:t>
      </w:r>
    </w:p>
    <w:p w14:paraId="7843F0AB" w14:textId="145FF0ED" w:rsidR="004B77FA" w:rsidRDefault="004B77FA" w:rsidP="004B77FA">
      <w:pPr>
        <w:jc w:val="center"/>
        <w:rPr>
          <w:rFonts w:ascii="Times New Roman" w:hAnsi="Times New Roman" w:cs="Times New Roman"/>
          <w:b/>
        </w:rPr>
      </w:pPr>
    </w:p>
    <w:p w14:paraId="707842EA" w14:textId="1CE3711E" w:rsidR="005613D5" w:rsidRDefault="005613D5" w:rsidP="00882CE5">
      <w:pPr>
        <w:pStyle w:val="Corpodetexto"/>
        <w:spacing w:after="0" w:line="360" w:lineRule="atLeast"/>
        <w:rPr>
          <w:rFonts w:ascii="Times New Roman" w:hAnsi="Times New Roman" w:cs="Times New Roman"/>
          <w:b/>
          <w:kern w:val="2"/>
        </w:rPr>
      </w:pPr>
    </w:p>
    <w:p w14:paraId="7256B273" w14:textId="6D068769" w:rsidR="005613D5" w:rsidRPr="009945F4" w:rsidRDefault="00882CE5" w:rsidP="009945F4">
      <w:pPr>
        <w:pStyle w:val="Corpodetexto"/>
        <w:spacing w:after="0" w:line="360" w:lineRule="atLeast"/>
        <w:jc w:val="right"/>
        <w:rPr>
          <w:rFonts w:ascii="Times New Roman" w:hAnsi="Times New Roman" w:cs="Times New Roman"/>
          <w:b/>
        </w:rPr>
      </w:pPr>
      <w:r>
        <w:rPr>
          <w:rFonts w:ascii="Times New Roman" w:hAnsi="Times New Roman" w:cs="Times New Roman"/>
          <w:b/>
          <w:bCs/>
        </w:rPr>
        <w:t xml:space="preserve">Anna </w:t>
      </w:r>
      <w:proofErr w:type="spellStart"/>
      <w:r>
        <w:rPr>
          <w:rFonts w:ascii="Times New Roman" w:hAnsi="Times New Roman" w:cs="Times New Roman"/>
          <w:b/>
          <w:bCs/>
        </w:rPr>
        <w:t>Karolynne</w:t>
      </w:r>
      <w:proofErr w:type="spellEnd"/>
      <w:r>
        <w:rPr>
          <w:rFonts w:ascii="Times New Roman" w:hAnsi="Times New Roman" w:cs="Times New Roman"/>
          <w:b/>
          <w:bCs/>
        </w:rPr>
        <w:t xml:space="preserve"> Moura </w:t>
      </w:r>
      <w:r w:rsidR="005613D5">
        <w:rPr>
          <w:rFonts w:ascii="Times New Roman" w:hAnsi="Times New Roman" w:cs="Times New Roman"/>
        </w:rPr>
        <w:t xml:space="preserve"> </w:t>
      </w:r>
    </w:p>
    <w:p w14:paraId="0308D4AD" w14:textId="4B9D2813" w:rsidR="005613D5" w:rsidRDefault="009958A6" w:rsidP="005613D5">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Discente</w:t>
      </w:r>
      <w:r w:rsidR="005613D5">
        <w:rPr>
          <w:rFonts w:ascii="Times New Roman" w:hAnsi="Times New Roman" w:cs="Times New Roman"/>
          <w:sz w:val="20"/>
          <w:szCs w:val="20"/>
        </w:rPr>
        <w:t xml:space="preserve"> - Centro Universitário </w:t>
      </w:r>
      <w:proofErr w:type="spellStart"/>
      <w:r w:rsidR="005613D5">
        <w:rPr>
          <w:rFonts w:ascii="Times New Roman" w:hAnsi="Times New Roman" w:cs="Times New Roman"/>
          <w:sz w:val="20"/>
          <w:szCs w:val="20"/>
        </w:rPr>
        <w:t>Fametro</w:t>
      </w:r>
      <w:proofErr w:type="spellEnd"/>
      <w:r w:rsidR="005613D5">
        <w:rPr>
          <w:rFonts w:ascii="Times New Roman" w:hAnsi="Times New Roman" w:cs="Times New Roman"/>
          <w:sz w:val="20"/>
          <w:szCs w:val="20"/>
        </w:rPr>
        <w:t xml:space="preserve"> - </w:t>
      </w:r>
      <w:proofErr w:type="spellStart"/>
      <w:r w:rsidR="005613D5">
        <w:rPr>
          <w:rFonts w:ascii="Times New Roman" w:hAnsi="Times New Roman" w:cs="Times New Roman"/>
          <w:sz w:val="20"/>
          <w:szCs w:val="20"/>
        </w:rPr>
        <w:t>Unifametro</w:t>
      </w:r>
      <w:proofErr w:type="spellEnd"/>
      <w:r w:rsidR="005613D5">
        <w:rPr>
          <w:rFonts w:ascii="Times New Roman" w:hAnsi="Times New Roman" w:cs="Times New Roman"/>
          <w:sz w:val="20"/>
          <w:szCs w:val="20"/>
        </w:rPr>
        <w:t>)</w:t>
      </w:r>
    </w:p>
    <w:p w14:paraId="4ACAEFAA" w14:textId="7777017B" w:rsidR="004069E6" w:rsidRDefault="004069E6" w:rsidP="003820A5">
      <w:pPr>
        <w:pStyle w:val="Corpodetexto"/>
        <w:spacing w:after="0" w:line="360" w:lineRule="atLeast"/>
        <w:jc w:val="right"/>
        <w:rPr>
          <w:rFonts w:ascii="Times New Roman" w:hAnsi="Times New Roman" w:cs="Times New Roman"/>
          <w:b/>
          <w:bCs/>
        </w:rPr>
      </w:pPr>
      <w:r>
        <w:rPr>
          <w:rFonts w:ascii="Times New Roman" w:hAnsi="Times New Roman" w:cs="Times New Roman"/>
          <w:sz w:val="20"/>
          <w:szCs w:val="20"/>
        </w:rPr>
        <w:t>annakatolynnemoura@gmail.com</w:t>
      </w:r>
    </w:p>
    <w:p w14:paraId="3FED5796" w14:textId="1EC370CB" w:rsidR="00860F6C" w:rsidRPr="009945F4" w:rsidRDefault="00860F6C" w:rsidP="003820A5">
      <w:pPr>
        <w:pStyle w:val="Corpodetexto"/>
        <w:spacing w:after="0" w:line="360" w:lineRule="atLeast"/>
        <w:jc w:val="right"/>
        <w:rPr>
          <w:rFonts w:ascii="Times New Roman" w:hAnsi="Times New Roman" w:cs="Times New Roman"/>
          <w:b/>
        </w:rPr>
      </w:pPr>
      <w:r>
        <w:rPr>
          <w:rFonts w:ascii="Times New Roman" w:hAnsi="Times New Roman" w:cs="Times New Roman"/>
          <w:b/>
          <w:bCs/>
        </w:rPr>
        <w:t xml:space="preserve">Larissa Silva Maciel </w:t>
      </w:r>
      <w:r>
        <w:rPr>
          <w:rFonts w:ascii="Times New Roman" w:hAnsi="Times New Roman" w:cs="Times New Roman"/>
        </w:rPr>
        <w:t xml:space="preserve"> </w:t>
      </w:r>
    </w:p>
    <w:p w14:paraId="0F45F973" w14:textId="77777777" w:rsidR="00860F6C" w:rsidRDefault="00860F6C" w:rsidP="003820A5">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r>
        <w:rPr>
          <w:rFonts w:ascii="Times New Roman" w:hAnsi="Times New Roman" w:cs="Times New Roman"/>
          <w:sz w:val="20"/>
          <w:szCs w:val="20"/>
        </w:rPr>
        <w:t>)</w:t>
      </w:r>
    </w:p>
    <w:p w14:paraId="0A7F7018" w14:textId="77777777" w:rsidR="00860F6C" w:rsidRDefault="00860F6C" w:rsidP="003820A5">
      <w:pPr>
        <w:pStyle w:val="Corpodetexto"/>
        <w:spacing w:after="0" w:line="360" w:lineRule="atLeast"/>
        <w:jc w:val="right"/>
        <w:rPr>
          <w:rFonts w:ascii="Times New Roman" w:hAnsi="Times New Roman" w:cs="Times New Roman"/>
          <w:sz w:val="20"/>
          <w:szCs w:val="20"/>
        </w:rPr>
      </w:pPr>
      <w:r w:rsidRPr="00CE5370">
        <w:rPr>
          <w:rFonts w:ascii="Times New Roman" w:hAnsi="Times New Roman" w:cs="Times New Roman"/>
          <w:sz w:val="20"/>
          <w:szCs w:val="20"/>
        </w:rPr>
        <w:t>Larissasmaciel4@gmail.com</w:t>
      </w:r>
    </w:p>
    <w:p w14:paraId="04C6B7D5" w14:textId="06C17926" w:rsidR="00050A57" w:rsidRDefault="007E57DE" w:rsidP="009A2346">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   Juliana Freitas Marques</w:t>
      </w:r>
    </w:p>
    <w:p w14:paraId="05A4DA8B" w14:textId="5B2064C5" w:rsidR="00051AA2" w:rsidRDefault="00051AA2" w:rsidP="00F50EA2">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Docente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r>
        <w:rPr>
          <w:rFonts w:ascii="Times New Roman" w:hAnsi="Times New Roman" w:cs="Times New Roman"/>
          <w:sz w:val="20"/>
          <w:szCs w:val="20"/>
        </w:rPr>
        <w:t>)</w:t>
      </w:r>
    </w:p>
    <w:p w14:paraId="14F73087" w14:textId="6A0D615D" w:rsidR="00460D89" w:rsidRPr="009A2346" w:rsidRDefault="008E0233" w:rsidP="00460D89">
      <w:pPr>
        <w:pStyle w:val="Corpodetexto"/>
        <w:spacing w:after="0" w:line="360" w:lineRule="atLeast"/>
        <w:jc w:val="right"/>
        <w:rPr>
          <w:rFonts w:ascii="Times New Roman" w:hAnsi="Times New Roman" w:cs="Times New Roman"/>
          <w:b/>
          <w:bCs/>
          <w:sz w:val="20"/>
          <w:szCs w:val="20"/>
        </w:rPr>
      </w:pPr>
      <w:hyperlink r:id="rId6" w:history="1">
        <w:r w:rsidR="00460D89" w:rsidRPr="0088726D">
          <w:rPr>
            <w:rStyle w:val="Hyperlink"/>
            <w:rFonts w:ascii="Times New Roman" w:hAnsi="Times New Roman" w:cs="Times New Roman"/>
            <w:sz w:val="20"/>
            <w:szCs w:val="20"/>
          </w:rPr>
          <w:t>juliana.marques@professor.unifametro.edu.br</w:t>
        </w:r>
      </w:hyperlink>
    </w:p>
    <w:p w14:paraId="39B88AF3" w14:textId="77777777" w:rsidR="009A2346" w:rsidRDefault="009A2346" w:rsidP="007849F5">
      <w:pPr>
        <w:pStyle w:val="Corpodetexto"/>
        <w:spacing w:after="0" w:line="360" w:lineRule="atLeast"/>
        <w:jc w:val="both"/>
        <w:rPr>
          <w:rFonts w:eastAsia="Times New Roman"/>
          <w:b/>
          <w:bCs/>
          <w:color w:val="000000"/>
        </w:rPr>
      </w:pPr>
    </w:p>
    <w:p w14:paraId="4E7CC51C" w14:textId="77777777" w:rsidR="009A2346" w:rsidRDefault="009A2346" w:rsidP="007849F5">
      <w:pPr>
        <w:pStyle w:val="Corpodetexto"/>
        <w:spacing w:after="0" w:line="360" w:lineRule="atLeast"/>
        <w:jc w:val="both"/>
        <w:rPr>
          <w:rFonts w:eastAsia="Times New Roman"/>
          <w:b/>
          <w:bCs/>
          <w:color w:val="000000"/>
        </w:rPr>
      </w:pPr>
    </w:p>
    <w:p w14:paraId="4CBE12BB" w14:textId="04ECFD1A" w:rsidR="004A4CC9" w:rsidRPr="003F0B26" w:rsidRDefault="008F3236" w:rsidP="007849F5">
      <w:pPr>
        <w:pStyle w:val="Corpodetexto"/>
        <w:spacing w:after="0" w:line="360" w:lineRule="atLeast"/>
        <w:jc w:val="both"/>
        <w:rPr>
          <w:rFonts w:ascii="Times New Roman" w:hAnsi="Times New Roman" w:cs="Times New Roman"/>
          <w:sz w:val="20"/>
          <w:szCs w:val="20"/>
        </w:rPr>
      </w:pPr>
      <w:r w:rsidRPr="00742473">
        <w:rPr>
          <w:rFonts w:eastAsia="Times New Roman"/>
          <w:b/>
          <w:bCs/>
          <w:color w:val="000000"/>
        </w:rPr>
        <w:t>Introdução</w:t>
      </w:r>
      <w:r w:rsidRPr="003F0B26">
        <w:rPr>
          <w:rFonts w:eastAsia="Times New Roman"/>
          <w:color w:val="000000"/>
        </w:rPr>
        <w:t xml:space="preserve">: A alimentação escolar nas redes púbicas de ensino faz parte do Programa de Alimentação escolar (PNAE), e é um direito garantido aos alunos matriculados na educação básica. As escolas privadas que não fazem parte da PNAE, possuem pontos de vendas de alimentação em seu âmbito com alternativas alimentares que, por sua vez, estimulam o consumo excessivo de alimentos ricos em açúcares, sódio, gorduras e pobres em fibras, vitaminas e minerais. A escola é um local importante de promoção de saúde, alcançando as futuras gerações, com a capacidade de guiar as crianças a possuírem hábitos alimentares favoráveis à vitalidade. </w:t>
      </w:r>
      <w:r w:rsidRPr="00B719A5">
        <w:rPr>
          <w:rFonts w:eastAsia="Times New Roman"/>
          <w:b/>
          <w:bCs/>
          <w:color w:val="000000"/>
        </w:rPr>
        <w:t xml:space="preserve">Objetivo: </w:t>
      </w:r>
      <w:r w:rsidRPr="003F0B26">
        <w:rPr>
          <w:rFonts w:eastAsia="Times New Roman"/>
          <w:color w:val="000000"/>
        </w:rPr>
        <w:t xml:space="preserve">Relatar a experiência de acadêmicos de enfermagem sobre a construção de cartilha educativa voltada a alimentação de crianças na fase escolar. </w:t>
      </w:r>
      <w:r w:rsidR="00C10122">
        <w:rPr>
          <w:rFonts w:eastAsia="Times New Roman"/>
          <w:b/>
          <w:bCs/>
          <w:color w:val="000000"/>
        </w:rPr>
        <w:t>Metodologia</w:t>
      </w:r>
      <w:r w:rsidRPr="003F0B26">
        <w:rPr>
          <w:rFonts w:eastAsia="Times New Roman"/>
          <w:color w:val="000000"/>
        </w:rPr>
        <w:t xml:space="preserve">: Trata-se de um estudo do tipo relato de experiência, que descreve a </w:t>
      </w:r>
      <w:r w:rsidRPr="000E3712">
        <w:t xml:space="preserve">construção de uma cartilha educativa sobre alimentação saudável na infância. A cartilha foi confeccionada por acadêmicos de enfermagem </w:t>
      </w:r>
      <w:r w:rsidR="00FD756D" w:rsidRPr="000E3712">
        <w:t xml:space="preserve">de um Centro Universitário em Fortaleza, </w:t>
      </w:r>
      <w:r w:rsidR="00D338E9">
        <w:t>Ceará,</w:t>
      </w:r>
      <w:r w:rsidRPr="000E3712">
        <w:t xml:space="preserve"> e visa orientar crianças na fase escolar sobre a importância da escolha de alimentos nutritivos e importantes para a saúde. Para construção da cartilha, f</w:t>
      </w:r>
      <w:r w:rsidRPr="00894E08">
        <w:rPr>
          <w:rFonts w:eastAsia="Times New Roman"/>
          <w:color w:val="000000"/>
        </w:rPr>
        <w:t>oi realizada um levantamento na literatura sobre a alimentação saudável na infânci</w:t>
      </w:r>
      <w:r w:rsidRPr="003F0B26">
        <w:rPr>
          <w:rFonts w:eastAsia="Times New Roman"/>
          <w:color w:val="000000"/>
        </w:rPr>
        <w:t xml:space="preserve">a e após leitura das evidências científicas atuais, foram selecionados os assuntos que compuseram o corpus da tecnologia educativa. </w:t>
      </w:r>
      <w:r w:rsidR="00C10122" w:rsidRPr="006A334C">
        <w:rPr>
          <w:rFonts w:eastAsia="Times New Roman"/>
          <w:b/>
          <w:bCs/>
          <w:color w:val="000000"/>
        </w:rPr>
        <w:t>Resultados e</w:t>
      </w:r>
      <w:r w:rsidR="000D5D40" w:rsidRPr="006A334C">
        <w:rPr>
          <w:rFonts w:eastAsia="Times New Roman"/>
          <w:b/>
          <w:bCs/>
          <w:color w:val="000000"/>
        </w:rPr>
        <w:t xml:space="preserve"> Discussão</w:t>
      </w:r>
      <w:r w:rsidR="000D5D40">
        <w:rPr>
          <w:rFonts w:eastAsia="Times New Roman"/>
          <w:color w:val="000000"/>
        </w:rPr>
        <w:t xml:space="preserve">: </w:t>
      </w:r>
      <w:r w:rsidRPr="003F0B26">
        <w:rPr>
          <w:rFonts w:eastAsia="Times New Roman"/>
          <w:color w:val="000000"/>
        </w:rPr>
        <w:t xml:space="preserve">Foi construída uma cartilha educativa cujo conteúdo era uma história em quadrinhos voltada para o incentivo da alimentação saudável. A história em quadrinhos foi baseada em poderes que as crianças podem adquirir ao ingerir cada fruta, apresentando as propriedades e vitaminas </w:t>
      </w:r>
      <w:r w:rsidRPr="003F0B26">
        <w:rPr>
          <w:rFonts w:eastAsia="Times New Roman"/>
          <w:color w:val="000000"/>
        </w:rPr>
        <w:lastRenderedPageBreak/>
        <w:t xml:space="preserve">que as frutas contêm. Ao final da cartilha, foi disponibilizada uma receita que a criança poderá executar com o auxílio dos pais ou responsáveis, por meio do incentivo ao hábito de praticar uma refeição que proporcione uma nutrição adequada. </w:t>
      </w:r>
      <w:r w:rsidRPr="006A334C">
        <w:rPr>
          <w:rFonts w:eastAsia="Times New Roman"/>
          <w:b/>
          <w:bCs/>
          <w:color w:val="000000"/>
        </w:rPr>
        <w:t>Conclusão</w:t>
      </w:r>
      <w:r w:rsidRPr="003F0B26">
        <w:rPr>
          <w:rFonts w:eastAsia="Times New Roman"/>
          <w:color w:val="000000"/>
        </w:rPr>
        <w:t>:</w:t>
      </w:r>
      <w:r w:rsidR="00742473">
        <w:rPr>
          <w:rFonts w:eastAsia="Times New Roman"/>
          <w:color w:val="000000"/>
        </w:rPr>
        <w:t xml:space="preserve"> </w:t>
      </w:r>
      <w:r w:rsidRPr="003F0B26">
        <w:rPr>
          <w:rFonts w:eastAsia="Times New Roman"/>
          <w:color w:val="000000"/>
        </w:rPr>
        <w:t>Pretende-se, com a construção desta cartilha educativa auxiliar a criança e seus familiares a compreender a importância da alimentação saudável de uma forma lúdica e interativa.</w:t>
      </w:r>
    </w:p>
    <w:p w14:paraId="6E9C27DC" w14:textId="3AAC41C7" w:rsidR="005613D5" w:rsidRPr="003F0B26" w:rsidRDefault="005613D5" w:rsidP="005613D5">
      <w:pPr>
        <w:spacing w:line="360" w:lineRule="auto"/>
        <w:jc w:val="both"/>
        <w:rPr>
          <w:rFonts w:ascii="Times New Roman" w:hAnsi="Times New Roman" w:cs="Times New Roman"/>
        </w:rPr>
      </w:pPr>
    </w:p>
    <w:p w14:paraId="32A7A999" w14:textId="77777777" w:rsidR="005613D5" w:rsidRPr="003F0B26" w:rsidRDefault="005613D5" w:rsidP="005613D5">
      <w:pPr>
        <w:spacing w:line="360" w:lineRule="auto"/>
        <w:jc w:val="both"/>
        <w:rPr>
          <w:rFonts w:ascii="Times New Roman" w:hAnsi="Times New Roman" w:cs="Times New Roman"/>
        </w:rPr>
      </w:pPr>
    </w:p>
    <w:p w14:paraId="77B21795" w14:textId="00886692" w:rsidR="005613D5" w:rsidRPr="003F0B26" w:rsidRDefault="005613D5" w:rsidP="005613D5">
      <w:pPr>
        <w:spacing w:line="360" w:lineRule="auto"/>
        <w:jc w:val="both"/>
        <w:rPr>
          <w:rFonts w:ascii="Times New Roman" w:hAnsi="Times New Roman" w:cs="Times New Roman"/>
        </w:rPr>
      </w:pPr>
      <w:r w:rsidRPr="006A334C">
        <w:rPr>
          <w:rFonts w:ascii="Times New Roman" w:hAnsi="Times New Roman" w:cs="Times New Roman"/>
          <w:b/>
          <w:bCs/>
        </w:rPr>
        <w:t xml:space="preserve">Palavras-chave: </w:t>
      </w:r>
      <w:r w:rsidR="0021267C">
        <w:rPr>
          <w:rFonts w:ascii="Times New Roman" w:hAnsi="Times New Roman" w:cs="Times New Roman"/>
        </w:rPr>
        <w:t xml:space="preserve">Enfermagem, </w:t>
      </w:r>
      <w:r w:rsidR="006A1610">
        <w:rPr>
          <w:rFonts w:ascii="Times New Roman" w:hAnsi="Times New Roman" w:cs="Times New Roman"/>
        </w:rPr>
        <w:t xml:space="preserve">alimentação saudável, crianças, promoção de saúde. </w:t>
      </w:r>
    </w:p>
    <w:p w14:paraId="063FA84B" w14:textId="584E95EF" w:rsidR="005613D5" w:rsidRPr="003F0B26" w:rsidRDefault="005613D5" w:rsidP="005613D5">
      <w:pPr>
        <w:spacing w:line="360" w:lineRule="auto"/>
        <w:jc w:val="both"/>
        <w:rPr>
          <w:rFonts w:ascii="Times New Roman" w:hAnsi="Times New Roman" w:cs="Times New Roman"/>
        </w:rPr>
      </w:pPr>
    </w:p>
    <w:p w14:paraId="44570081" w14:textId="77777777" w:rsidR="000F1680" w:rsidRPr="006A334C" w:rsidRDefault="005613D5">
      <w:pPr>
        <w:spacing w:after="160"/>
        <w:divId w:val="1093474449"/>
        <w:rPr>
          <w:rFonts w:ascii="Times New Roman" w:hAnsi="Times New Roman" w:cs="Times New Roman"/>
          <w:b/>
          <w:bCs/>
        </w:rPr>
      </w:pPr>
      <w:r w:rsidRPr="006A334C">
        <w:rPr>
          <w:rFonts w:ascii="Times New Roman" w:hAnsi="Times New Roman" w:cs="Times New Roman"/>
          <w:b/>
          <w:bCs/>
        </w:rPr>
        <w:t xml:space="preserve">Referências: </w:t>
      </w:r>
    </w:p>
    <w:p w14:paraId="7FC3D1E9" w14:textId="2A9C2C2A" w:rsidR="000F36E2" w:rsidRPr="003F0B26" w:rsidRDefault="000F1680">
      <w:pPr>
        <w:spacing w:after="160"/>
        <w:divId w:val="1093474449"/>
      </w:pPr>
      <w:r w:rsidRPr="003F0B26">
        <w:rPr>
          <w:rFonts w:ascii="Times New Roman" w:hAnsi="Times New Roman" w:cs="Times New Roman"/>
        </w:rPr>
        <w:t>M</w:t>
      </w:r>
      <w:r w:rsidR="000F36E2" w:rsidRPr="003F0B26">
        <w:rPr>
          <w:rFonts w:ascii="Arial" w:hAnsi="Arial" w:cs="Arial"/>
          <w:color w:val="000000"/>
          <w:sz w:val="22"/>
          <w:szCs w:val="22"/>
          <w:shd w:val="clear" w:color="auto" w:fill="FFFFFF"/>
        </w:rPr>
        <w:t xml:space="preserve">OLINA, Maria </w:t>
      </w:r>
      <w:proofErr w:type="spellStart"/>
      <w:r w:rsidR="000F36E2" w:rsidRPr="003F0B26">
        <w:rPr>
          <w:rFonts w:ascii="Arial" w:hAnsi="Arial" w:cs="Arial"/>
          <w:color w:val="000000"/>
          <w:sz w:val="22"/>
          <w:szCs w:val="22"/>
          <w:shd w:val="clear" w:color="auto" w:fill="FFFFFF"/>
        </w:rPr>
        <w:t>del</w:t>
      </w:r>
      <w:proofErr w:type="spellEnd"/>
      <w:r w:rsidR="000F36E2" w:rsidRPr="003F0B26">
        <w:rPr>
          <w:rFonts w:ascii="Arial" w:hAnsi="Arial" w:cs="Arial"/>
          <w:color w:val="000000"/>
          <w:sz w:val="22"/>
          <w:szCs w:val="22"/>
          <w:shd w:val="clear" w:color="auto" w:fill="FFFFFF"/>
        </w:rPr>
        <w:t xml:space="preserve"> Carmen </w:t>
      </w:r>
      <w:proofErr w:type="spellStart"/>
      <w:r w:rsidR="000F36E2" w:rsidRPr="003F0B26">
        <w:rPr>
          <w:rFonts w:ascii="Arial" w:hAnsi="Arial" w:cs="Arial"/>
          <w:color w:val="000000"/>
          <w:sz w:val="22"/>
          <w:szCs w:val="22"/>
          <w:shd w:val="clear" w:color="auto" w:fill="FFFFFF"/>
        </w:rPr>
        <w:t>Bisi</w:t>
      </w:r>
      <w:proofErr w:type="spellEnd"/>
      <w:r w:rsidR="000F36E2" w:rsidRPr="003F0B26">
        <w:rPr>
          <w:rFonts w:ascii="Arial" w:hAnsi="Arial" w:cs="Arial"/>
          <w:color w:val="000000"/>
          <w:sz w:val="22"/>
          <w:szCs w:val="22"/>
          <w:shd w:val="clear" w:color="auto" w:fill="FFFFFF"/>
        </w:rPr>
        <w:t> </w:t>
      </w:r>
      <w:r w:rsidR="000F36E2" w:rsidRPr="003F0B26">
        <w:rPr>
          <w:rFonts w:ascii="Arial" w:hAnsi="Arial" w:cs="Arial"/>
          <w:i/>
          <w:iCs/>
          <w:color w:val="000000"/>
          <w:sz w:val="22"/>
          <w:szCs w:val="22"/>
          <w:shd w:val="clear" w:color="auto" w:fill="FFFFFF"/>
        </w:rPr>
        <w:t>et al</w:t>
      </w:r>
      <w:r w:rsidR="000F36E2" w:rsidRPr="003F0B26">
        <w:rPr>
          <w:rFonts w:ascii="Arial" w:hAnsi="Arial" w:cs="Arial"/>
          <w:color w:val="000000"/>
          <w:sz w:val="22"/>
          <w:szCs w:val="22"/>
          <w:shd w:val="clear" w:color="auto" w:fill="FFFFFF"/>
        </w:rPr>
        <w:t xml:space="preserve">. Preditores socioeconômicos da qualidade da alimentação de crianças. Artigos Originais • Rev. Saúde Pública 44, </w:t>
      </w:r>
      <w:proofErr w:type="spellStart"/>
      <w:r w:rsidR="000F36E2" w:rsidRPr="003F0B26">
        <w:rPr>
          <w:rFonts w:ascii="Arial" w:hAnsi="Arial" w:cs="Arial"/>
          <w:color w:val="000000"/>
          <w:sz w:val="22"/>
          <w:szCs w:val="22"/>
          <w:shd w:val="clear" w:color="auto" w:fill="FFFFFF"/>
        </w:rPr>
        <w:t>Scielo</w:t>
      </w:r>
      <w:proofErr w:type="spellEnd"/>
      <w:r w:rsidR="000F36E2" w:rsidRPr="003F0B26">
        <w:rPr>
          <w:rFonts w:ascii="Arial" w:hAnsi="Arial" w:cs="Arial"/>
          <w:color w:val="000000"/>
          <w:sz w:val="22"/>
          <w:szCs w:val="22"/>
          <w:shd w:val="clear" w:color="auto" w:fill="FFFFFF"/>
        </w:rPr>
        <w:t>, p. 1, 30 ago. 2009. DOI https://doi.org/10.1590/S0034-89102010005000036. Disponível em: https://www.scielo.br/j/rsp/a/h7YcLsNtR7ZshPgKhmFFntt/?lang=pt. Acesso em: 18 set. 2021.</w:t>
      </w:r>
    </w:p>
    <w:p w14:paraId="1658D8AD" w14:textId="77777777" w:rsidR="000F36E2" w:rsidRPr="003F0B26" w:rsidRDefault="000F36E2">
      <w:pPr>
        <w:divId w:val="1093474449"/>
        <w:rPr>
          <w:rFonts w:eastAsia="Times New Roman"/>
        </w:rPr>
      </w:pPr>
    </w:p>
    <w:p w14:paraId="697D103B" w14:textId="77777777" w:rsidR="000F36E2" w:rsidRPr="003F0B26" w:rsidRDefault="000F36E2">
      <w:pPr>
        <w:spacing w:after="160"/>
        <w:divId w:val="1093474449"/>
        <w:rPr>
          <w:rFonts w:eastAsiaTheme="minorEastAsia"/>
        </w:rPr>
      </w:pPr>
      <w:r w:rsidRPr="003F0B26">
        <w:rPr>
          <w:rFonts w:ascii="Arial" w:hAnsi="Arial" w:cs="Arial"/>
          <w:color w:val="000000"/>
          <w:sz w:val="22"/>
          <w:szCs w:val="22"/>
          <w:shd w:val="clear" w:color="auto" w:fill="FFFFFF"/>
        </w:rPr>
        <w:t xml:space="preserve">MATUK, Tatiana </w:t>
      </w:r>
      <w:proofErr w:type="spellStart"/>
      <w:r w:rsidRPr="003F0B26">
        <w:rPr>
          <w:rFonts w:ascii="Arial" w:hAnsi="Arial" w:cs="Arial"/>
          <w:color w:val="000000"/>
          <w:sz w:val="22"/>
          <w:szCs w:val="22"/>
          <w:shd w:val="clear" w:color="auto" w:fill="FFFFFF"/>
        </w:rPr>
        <w:t>Tenorio</w:t>
      </w:r>
      <w:proofErr w:type="spellEnd"/>
      <w:r w:rsidRPr="003F0B26">
        <w:rPr>
          <w:rFonts w:ascii="Arial" w:hAnsi="Arial" w:cs="Arial"/>
          <w:color w:val="000000"/>
          <w:sz w:val="22"/>
          <w:szCs w:val="22"/>
          <w:shd w:val="clear" w:color="auto" w:fill="FFFFFF"/>
        </w:rPr>
        <w:t> </w:t>
      </w:r>
      <w:r w:rsidRPr="003F0B26">
        <w:rPr>
          <w:rFonts w:ascii="Arial" w:hAnsi="Arial" w:cs="Arial"/>
          <w:i/>
          <w:iCs/>
          <w:color w:val="000000"/>
          <w:sz w:val="22"/>
          <w:szCs w:val="22"/>
          <w:shd w:val="clear" w:color="auto" w:fill="FFFFFF"/>
        </w:rPr>
        <w:t>et al</w:t>
      </w:r>
      <w:r w:rsidRPr="003F0B26">
        <w:rPr>
          <w:rFonts w:ascii="Arial" w:hAnsi="Arial" w:cs="Arial"/>
          <w:color w:val="000000"/>
          <w:sz w:val="22"/>
          <w:szCs w:val="22"/>
          <w:shd w:val="clear" w:color="auto" w:fill="FFFFFF"/>
        </w:rPr>
        <w:t xml:space="preserve">. Composição de lancheiras de alunos de escolas particulares de São Paulo. Artigos Originais • Rev. paul. </w:t>
      </w:r>
      <w:proofErr w:type="spellStart"/>
      <w:r w:rsidRPr="003F0B26">
        <w:rPr>
          <w:rFonts w:ascii="Arial" w:hAnsi="Arial" w:cs="Arial"/>
          <w:color w:val="000000"/>
          <w:sz w:val="22"/>
          <w:szCs w:val="22"/>
          <w:shd w:val="clear" w:color="auto" w:fill="FFFFFF"/>
        </w:rPr>
        <w:t>pediatr</w:t>
      </w:r>
      <w:proofErr w:type="spellEnd"/>
      <w:r w:rsidRPr="003F0B26">
        <w:rPr>
          <w:rFonts w:ascii="Arial" w:hAnsi="Arial" w:cs="Arial"/>
          <w:color w:val="000000"/>
          <w:sz w:val="22"/>
          <w:szCs w:val="22"/>
          <w:shd w:val="clear" w:color="auto" w:fill="FFFFFF"/>
        </w:rPr>
        <w:t xml:space="preserve">. 29, </w:t>
      </w:r>
      <w:proofErr w:type="spellStart"/>
      <w:r w:rsidRPr="003F0B26">
        <w:rPr>
          <w:rFonts w:ascii="Arial" w:hAnsi="Arial" w:cs="Arial"/>
          <w:color w:val="000000"/>
          <w:sz w:val="22"/>
          <w:szCs w:val="22"/>
          <w:shd w:val="clear" w:color="auto" w:fill="FFFFFF"/>
        </w:rPr>
        <w:t>Scielo</w:t>
      </w:r>
      <w:proofErr w:type="spellEnd"/>
      <w:r w:rsidRPr="003F0B26">
        <w:rPr>
          <w:rFonts w:ascii="Arial" w:hAnsi="Arial" w:cs="Arial"/>
          <w:color w:val="000000"/>
          <w:sz w:val="22"/>
          <w:szCs w:val="22"/>
          <w:shd w:val="clear" w:color="auto" w:fill="FFFFFF"/>
        </w:rPr>
        <w:t>, p. 1, 25 mar. 2010. DOI https://doi.org/10.1590/S0103-05822011000200005. Disponível em: https://www.scielo.br/j/rpp/a/VBnfbVz7T7QjqjdspYYnyjP/?lang=pt. Acesso em: 18 set. 2021.</w:t>
      </w:r>
    </w:p>
    <w:p w14:paraId="7DE487CA" w14:textId="77777777" w:rsidR="000F36E2" w:rsidRPr="003F0B26" w:rsidRDefault="000F36E2">
      <w:pPr>
        <w:divId w:val="1093474449"/>
        <w:rPr>
          <w:rFonts w:eastAsia="Times New Roman"/>
        </w:rPr>
      </w:pPr>
    </w:p>
    <w:p w14:paraId="433A40DA" w14:textId="77777777" w:rsidR="000F36E2" w:rsidRPr="003F0B26" w:rsidRDefault="000F36E2">
      <w:pPr>
        <w:spacing w:after="160"/>
        <w:divId w:val="1093474449"/>
        <w:rPr>
          <w:rFonts w:eastAsiaTheme="minorEastAsia"/>
        </w:rPr>
      </w:pPr>
      <w:r w:rsidRPr="003F0B26">
        <w:rPr>
          <w:rFonts w:ascii="Arial" w:hAnsi="Arial" w:cs="Arial"/>
          <w:color w:val="000000"/>
          <w:sz w:val="22"/>
          <w:szCs w:val="22"/>
          <w:shd w:val="clear" w:color="auto" w:fill="FFFFFF"/>
        </w:rPr>
        <w:t xml:space="preserve">MOTTER, Adriana </w:t>
      </w:r>
      <w:proofErr w:type="spellStart"/>
      <w:r w:rsidRPr="003F0B26">
        <w:rPr>
          <w:rFonts w:ascii="Arial" w:hAnsi="Arial" w:cs="Arial"/>
          <w:color w:val="000000"/>
          <w:sz w:val="22"/>
          <w:szCs w:val="22"/>
          <w:shd w:val="clear" w:color="auto" w:fill="FFFFFF"/>
        </w:rPr>
        <w:t>Filimberti</w:t>
      </w:r>
      <w:proofErr w:type="spellEnd"/>
      <w:r w:rsidRPr="003F0B26">
        <w:rPr>
          <w:rFonts w:ascii="Arial" w:hAnsi="Arial" w:cs="Arial"/>
          <w:color w:val="000000"/>
          <w:sz w:val="22"/>
          <w:szCs w:val="22"/>
          <w:shd w:val="clear" w:color="auto" w:fill="FFFFFF"/>
        </w:rPr>
        <w:t> </w:t>
      </w:r>
      <w:r w:rsidRPr="003F0B26">
        <w:rPr>
          <w:rFonts w:ascii="Arial" w:hAnsi="Arial" w:cs="Arial"/>
          <w:i/>
          <w:iCs/>
          <w:color w:val="000000"/>
          <w:sz w:val="22"/>
          <w:szCs w:val="22"/>
          <w:shd w:val="clear" w:color="auto" w:fill="FFFFFF"/>
        </w:rPr>
        <w:t>et al</w:t>
      </w:r>
      <w:r w:rsidRPr="003F0B26">
        <w:rPr>
          <w:rFonts w:ascii="Arial" w:hAnsi="Arial" w:cs="Arial"/>
          <w:color w:val="000000"/>
          <w:sz w:val="22"/>
          <w:szCs w:val="22"/>
          <w:shd w:val="clear" w:color="auto" w:fill="FFFFFF"/>
        </w:rPr>
        <w:t xml:space="preserve">. Pontos de venda de alimentos e associação com sobrepeso/obesidade em escolares de Florianópolis, Santa Catarina, Brasil. Artigo • Cad. Saúde Pública 3, </w:t>
      </w:r>
      <w:proofErr w:type="spellStart"/>
      <w:r w:rsidRPr="003F0B26">
        <w:rPr>
          <w:rFonts w:ascii="Arial" w:hAnsi="Arial" w:cs="Arial"/>
          <w:color w:val="000000"/>
          <w:sz w:val="22"/>
          <w:szCs w:val="22"/>
          <w:shd w:val="clear" w:color="auto" w:fill="FFFFFF"/>
        </w:rPr>
        <w:t>Scielo</w:t>
      </w:r>
      <w:proofErr w:type="spellEnd"/>
      <w:r w:rsidRPr="003F0B26">
        <w:rPr>
          <w:rFonts w:ascii="Arial" w:hAnsi="Arial" w:cs="Arial"/>
          <w:color w:val="000000"/>
          <w:sz w:val="22"/>
          <w:szCs w:val="22"/>
          <w:shd w:val="clear" w:color="auto" w:fill="FFFFFF"/>
        </w:rPr>
        <w:t>, p. 1, 24 set. 2014. DOI https://doi.org/10.1590/0102-311X00097814. Disponível em: https://www.scielo.br/j/csp/a/78Fnwd7D8BvcFVfMvhPXP3r/?lang=pt. Acesso em: 18 set. 2021.</w:t>
      </w:r>
    </w:p>
    <w:p w14:paraId="5327EDC8" w14:textId="2CD6B766" w:rsidR="005613D5" w:rsidRPr="003F0B26" w:rsidRDefault="005613D5" w:rsidP="005613D5">
      <w:pPr>
        <w:spacing w:line="360" w:lineRule="auto"/>
        <w:jc w:val="both"/>
        <w:rPr>
          <w:rFonts w:ascii="Times New Roman" w:hAnsi="Times New Roman" w:cs="Times New Roman"/>
        </w:rPr>
      </w:pPr>
    </w:p>
    <w:p w14:paraId="18CC26F4" w14:textId="77777777" w:rsidR="005E7D8E" w:rsidRPr="003F0B26" w:rsidRDefault="005E7D8E"/>
    <w:sectPr w:rsidR="005E7D8E" w:rsidRPr="003F0B26"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E9D9" w14:textId="77777777" w:rsidR="003F71DA" w:rsidRDefault="003F71DA">
      <w:r>
        <w:separator/>
      </w:r>
    </w:p>
  </w:endnote>
  <w:endnote w:type="continuationSeparator" w:id="0">
    <w:p w14:paraId="21F66BCC" w14:textId="77777777" w:rsidR="003F71DA" w:rsidRDefault="003F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Arial"/>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B9DC" w14:textId="77777777" w:rsidR="001857B5" w:rsidRDefault="00A163C4">
    <w:pPr>
      <w:pStyle w:val="Rodap"/>
    </w:pPr>
    <w:r>
      <w:rPr>
        <w:noProof/>
        <w:lang w:eastAsia="pt-BR" w:bidi="ar-SA"/>
      </w:rPr>
      <mc:AlternateContent>
        <mc:Choice Requires="wps">
          <w:drawing>
            <wp:anchor distT="0" distB="0" distL="114300" distR="114300" simplePos="0" relativeHeight="251671552" behindDoc="0" locked="0" layoutInCell="1" allowOverlap="1" wp14:anchorId="2F924E3F" wp14:editId="1AD09723">
              <wp:simplePos x="0" y="0"/>
              <wp:positionH relativeFrom="column">
                <wp:posOffset>-1066800</wp:posOffset>
              </wp:positionH>
              <wp:positionV relativeFrom="paragraph">
                <wp:posOffset>438150</wp:posOffset>
              </wp:positionV>
              <wp:extent cx="9144000" cy="182245"/>
              <wp:effectExtent l="0" t="0" r="0" b="8255"/>
              <wp:wrapNone/>
              <wp:docPr id="16" name="Retângulo 15">
                <a:extLst xmlns:a="http://schemas.openxmlformats.org/drawingml/2006/main">
                  <a:ext uri="{FF2B5EF4-FFF2-40B4-BE49-F238E27FC236}">
                    <a16:creationId xmlns:a16="http://schemas.microsoft.com/office/drawing/2014/main" id="{9B6B83AA-CB6A-4B23-B492-87D5FD6F2188}"/>
                  </a:ext>
                </a:extLst>
              </wp:docPr>
              <wp:cNvGraphicFramePr/>
              <a:graphic xmlns:a="http://schemas.openxmlformats.org/drawingml/2006/main">
                <a:graphicData uri="http://schemas.microsoft.com/office/word/2010/wordprocessingShape">
                  <wps:wsp>
                    <wps:cNvSpPr/>
                    <wps:spPr>
                      <a:xfrm>
                        <a:off x="0" y="0"/>
                        <a:ext cx="9144000" cy="18224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5DE8349" id="Retângulo 15" o:spid="_x0000_s1026" style="position:absolute;margin-left:-84pt;margin-top:34.5pt;width:10in;height:14.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" fillcolor="#2683c6 [3205]" stroked="f" strokeweight="1pt"/>
          </w:pict>
        </mc:Fallback>
      </mc:AlternateContent>
    </w:r>
    <w:r w:rsidR="001857B5">
      <w:rPr>
        <w:noProof/>
        <w:lang w:eastAsia="pt-BR" w:bidi="ar-SA"/>
      </w:rPr>
      <w:drawing>
        <wp:anchor distT="0" distB="0" distL="114300" distR="114300" simplePos="0" relativeHeight="251668480" behindDoc="0" locked="0" layoutInCell="1" allowOverlap="1" wp14:anchorId="4F42E1CC" wp14:editId="53DD1EE8">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A413"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963C" w14:textId="77777777" w:rsidR="003F71DA" w:rsidRDefault="003F71DA">
      <w:r>
        <w:separator/>
      </w:r>
    </w:p>
  </w:footnote>
  <w:footnote w:type="continuationSeparator" w:id="0">
    <w:p w14:paraId="55948249" w14:textId="77777777" w:rsidR="003F71DA" w:rsidRDefault="003F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63C" w14:textId="77777777" w:rsidR="00E370D8" w:rsidRPr="00B7618E" w:rsidRDefault="00B7618E" w:rsidP="00E370D8">
    <w:pPr>
      <w:pStyle w:val="Cabealho"/>
    </w:pPr>
    <w:r w:rsidRPr="00B7618E">
      <w:rPr>
        <w:noProof/>
        <w:lang w:eastAsia="pt-BR" w:bidi="ar-SA"/>
      </w:rPr>
      <w:drawing>
        <wp:anchor distT="0" distB="0" distL="114300" distR="114300" simplePos="0" relativeHeight="251669504" behindDoc="0" locked="0" layoutInCell="1" allowOverlap="1" wp14:anchorId="3752CA73" wp14:editId="7E2D6BED">
          <wp:simplePos x="0" y="0"/>
          <wp:positionH relativeFrom="column">
            <wp:posOffset>-3810</wp:posOffset>
          </wp:positionH>
          <wp:positionV relativeFrom="paragraph">
            <wp:posOffset>20955</wp:posOffset>
          </wp:positionV>
          <wp:extent cx="1961515" cy="838200"/>
          <wp:effectExtent l="0" t="0" r="635" b="0"/>
          <wp:wrapNone/>
          <wp:docPr id="3" name="Imagem 4"/>
          <wp:cNvGraphicFramePr/>
          <a:graphic xmlns:a="http://schemas.openxmlformats.org/drawingml/2006/main">
            <a:graphicData uri="http://schemas.openxmlformats.org/drawingml/2006/picture">
              <pic:pic xmlns:pic="http://schemas.openxmlformats.org/drawingml/2006/picture">
                <pic:nvPicPr>
                  <pic:cNvPr id="3" name="Imagem 4"/>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151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454F45" w14:textId="77777777"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CONEXÃO UNIFAMETRO 202</w:t>
    </w:r>
    <w:r w:rsidR="00B7618E" w:rsidRPr="00B7618E">
      <w:rPr>
        <w:rFonts w:ascii="Arial" w:hAnsi="Arial" w:cs="Arial"/>
        <w:b/>
        <w:bCs/>
        <w:kern w:val="24"/>
        <w:sz w:val="20"/>
        <w:szCs w:val="40"/>
      </w:rPr>
      <w:t>1</w:t>
    </w:r>
  </w:p>
  <w:p w14:paraId="1DFECAE2" w14:textId="77777777"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XVI</w:t>
    </w:r>
    <w:r w:rsidR="00B7618E" w:rsidRPr="00B7618E">
      <w:rPr>
        <w:rFonts w:ascii="Arial" w:hAnsi="Arial" w:cs="Arial"/>
        <w:b/>
        <w:bCs/>
        <w:kern w:val="24"/>
        <w:sz w:val="20"/>
        <w:szCs w:val="40"/>
      </w:rPr>
      <w:t>I</w:t>
    </w:r>
    <w:r w:rsidRPr="00B7618E">
      <w:rPr>
        <w:rFonts w:ascii="Arial" w:hAnsi="Arial" w:cs="Arial"/>
        <w:b/>
        <w:bCs/>
        <w:kern w:val="24"/>
        <w:sz w:val="20"/>
        <w:szCs w:val="40"/>
      </w:rPr>
      <w:t xml:space="preserve"> SEMANA ACADÊMICA</w:t>
    </w:r>
  </w:p>
  <w:p w14:paraId="52B9F826" w14:textId="77777777"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77777777" w:rsidR="00E370D8" w:rsidRPr="00B7618E"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62F"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50A57"/>
    <w:rsid w:val="00051AA2"/>
    <w:rsid w:val="000D5D40"/>
    <w:rsid w:val="000E3712"/>
    <w:rsid w:val="000F1680"/>
    <w:rsid w:val="000F36E2"/>
    <w:rsid w:val="00103813"/>
    <w:rsid w:val="001857B5"/>
    <w:rsid w:val="00186AD6"/>
    <w:rsid w:val="0021267C"/>
    <w:rsid w:val="002C73D2"/>
    <w:rsid w:val="003B491D"/>
    <w:rsid w:val="003F0B26"/>
    <w:rsid w:val="003F71DA"/>
    <w:rsid w:val="004069E6"/>
    <w:rsid w:val="00460D89"/>
    <w:rsid w:val="00473EAA"/>
    <w:rsid w:val="004A4CC9"/>
    <w:rsid w:val="004B77FA"/>
    <w:rsid w:val="004E015D"/>
    <w:rsid w:val="00504745"/>
    <w:rsid w:val="005613D5"/>
    <w:rsid w:val="005E7D8E"/>
    <w:rsid w:val="005F28FC"/>
    <w:rsid w:val="006A1610"/>
    <w:rsid w:val="006A334C"/>
    <w:rsid w:val="00735513"/>
    <w:rsid w:val="00742473"/>
    <w:rsid w:val="00767899"/>
    <w:rsid w:val="007849F5"/>
    <w:rsid w:val="007E2FCD"/>
    <w:rsid w:val="007E57DE"/>
    <w:rsid w:val="00860F6C"/>
    <w:rsid w:val="00866A7F"/>
    <w:rsid w:val="00882CE5"/>
    <w:rsid w:val="00894E08"/>
    <w:rsid w:val="008E0233"/>
    <w:rsid w:val="008E77C1"/>
    <w:rsid w:val="008F3236"/>
    <w:rsid w:val="009945F4"/>
    <w:rsid w:val="009958A6"/>
    <w:rsid w:val="009A2346"/>
    <w:rsid w:val="00A163C4"/>
    <w:rsid w:val="00B05746"/>
    <w:rsid w:val="00B12D7C"/>
    <w:rsid w:val="00B44349"/>
    <w:rsid w:val="00B719A5"/>
    <w:rsid w:val="00B7618E"/>
    <w:rsid w:val="00BC1C81"/>
    <w:rsid w:val="00BD4C63"/>
    <w:rsid w:val="00C10122"/>
    <w:rsid w:val="00C4405B"/>
    <w:rsid w:val="00CE5370"/>
    <w:rsid w:val="00D338E9"/>
    <w:rsid w:val="00E370D8"/>
    <w:rsid w:val="00F20AC6"/>
    <w:rsid w:val="00F50EA2"/>
    <w:rsid w:val="00FA5C9E"/>
    <w:rsid w:val="00FD7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28AF"/>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character" w:styleId="MenoPendente">
    <w:name w:val="Unresolved Mention"/>
    <w:basedOn w:val="Fontepargpadro"/>
    <w:uiPriority w:val="99"/>
    <w:semiHidden/>
    <w:unhideWhenUsed/>
    <w:rsid w:val="00051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 w:id="109347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juliana.marques@professor.unifametro.edu.br" TargetMode="External"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footer2.xml.rels><?xml version="1.0" encoding="UTF-8" standalone="yes"?>
<Relationships xmlns="http://schemas.openxmlformats.org/package/2006/relationships"><Relationship Id="rId1" Type="http://schemas.openxmlformats.org/officeDocument/2006/relationships/image" Target="media/image5.png"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Karol Moura</cp:lastModifiedBy>
  <cp:revision>2</cp:revision>
  <dcterms:created xsi:type="dcterms:W3CDTF">2021-10-25T16:54:00Z</dcterms:created>
  <dcterms:modified xsi:type="dcterms:W3CDTF">2021-10-25T16:54:00Z</dcterms:modified>
</cp:coreProperties>
</file>