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FA05" w14:textId="77777777" w:rsidR="00EB0203" w:rsidRDefault="00095030">
      <w:pPr>
        <w:shd w:val="clear" w:color="auto" w:fill="FFFFFF"/>
        <w:spacing w:before="360" w:line="276" w:lineRule="auto"/>
        <w:jc w:val="center"/>
        <w:rPr>
          <w:color w:val="313131"/>
          <w:sz w:val="28"/>
          <w:szCs w:val="28"/>
        </w:rPr>
      </w:pPr>
      <w:r>
        <w:rPr>
          <w:b/>
          <w:color w:val="313131"/>
          <w:sz w:val="28"/>
          <w:szCs w:val="28"/>
          <w:highlight w:val="white"/>
        </w:rPr>
        <w:t xml:space="preserve">POLIOENCEFALOMALACIA EM CAPRINO DA RAÇA CANINDÉ </w:t>
      </w:r>
    </w:p>
    <w:p w14:paraId="50266C1B" w14:textId="77777777" w:rsidR="00EB0203" w:rsidRDefault="00095030">
      <w:pPr>
        <w:pBdr>
          <w:top w:val="nil"/>
          <w:left w:val="nil"/>
          <w:bottom w:val="nil"/>
          <w:right w:val="nil"/>
          <w:between w:val="nil"/>
        </w:pBdr>
        <w:shd w:val="clear" w:color="auto" w:fill="FFFFFF"/>
        <w:spacing w:line="276" w:lineRule="auto"/>
        <w:jc w:val="center"/>
        <w:rPr>
          <w:color w:val="555555"/>
          <w:sz w:val="22"/>
          <w:szCs w:val="22"/>
        </w:rPr>
      </w:pPr>
      <w:r>
        <w:rPr>
          <w:color w:val="313131"/>
          <w:sz w:val="22"/>
          <w:szCs w:val="22"/>
        </w:rPr>
        <w:t>:</w:t>
      </w:r>
    </w:p>
    <w:p w14:paraId="6D0E1CED" w14:textId="77777777" w:rsidR="00EB0203" w:rsidRDefault="00095030">
      <w:pPr>
        <w:pBdr>
          <w:top w:val="nil"/>
          <w:left w:val="nil"/>
          <w:bottom w:val="nil"/>
          <w:right w:val="nil"/>
          <w:between w:val="nil"/>
        </w:pBdr>
        <w:jc w:val="center"/>
        <w:rPr>
          <w:color w:val="000000"/>
          <w:sz w:val="22"/>
          <w:szCs w:val="22"/>
        </w:rPr>
      </w:pPr>
      <w:proofErr w:type="spellStart"/>
      <w:r>
        <w:rPr>
          <w:color w:val="000000"/>
          <w:sz w:val="22"/>
          <w:szCs w:val="22"/>
        </w:rPr>
        <w:t>Bernardus</w:t>
      </w:r>
      <w:proofErr w:type="spellEnd"/>
      <w:r>
        <w:rPr>
          <w:color w:val="000000"/>
          <w:sz w:val="22"/>
          <w:szCs w:val="22"/>
        </w:rPr>
        <w:t xml:space="preserve"> </w:t>
      </w:r>
      <w:proofErr w:type="spellStart"/>
      <w:r>
        <w:rPr>
          <w:color w:val="000000"/>
          <w:sz w:val="22"/>
          <w:szCs w:val="22"/>
        </w:rPr>
        <w:t>Kelner</w:t>
      </w:r>
      <w:proofErr w:type="spellEnd"/>
      <w:r>
        <w:rPr>
          <w:color w:val="000000"/>
          <w:sz w:val="22"/>
          <w:szCs w:val="22"/>
        </w:rPr>
        <w:t xml:space="preserve"> Carvalho de Almeida</w:t>
      </w:r>
      <w:r>
        <w:rPr>
          <w:color w:val="000000"/>
          <w:sz w:val="22"/>
          <w:szCs w:val="22"/>
          <w:vertAlign w:val="superscript"/>
        </w:rPr>
        <w:t>1</w:t>
      </w:r>
      <w:r>
        <w:rPr>
          <w:color w:val="000000"/>
          <w:sz w:val="22"/>
          <w:szCs w:val="22"/>
        </w:rPr>
        <w:t>, Alice Carolina Costa de Souza</w:t>
      </w:r>
      <w:r>
        <w:rPr>
          <w:color w:val="000000"/>
          <w:sz w:val="22"/>
          <w:szCs w:val="22"/>
          <w:vertAlign w:val="superscript"/>
        </w:rPr>
        <w:t>1</w:t>
      </w:r>
    </w:p>
    <w:p w14:paraId="51789720" w14:textId="77777777" w:rsidR="00EB0203" w:rsidRDefault="00095030">
      <w:pPr>
        <w:pBdr>
          <w:top w:val="nil"/>
          <w:left w:val="nil"/>
          <w:bottom w:val="nil"/>
          <w:right w:val="nil"/>
          <w:between w:val="nil"/>
        </w:pBdr>
        <w:jc w:val="center"/>
        <w:rPr>
          <w:color w:val="000000"/>
          <w:sz w:val="22"/>
          <w:szCs w:val="22"/>
          <w:vertAlign w:val="superscript"/>
        </w:rPr>
      </w:pPr>
      <w:r>
        <w:rPr>
          <w:color w:val="000000"/>
          <w:sz w:val="22"/>
          <w:szCs w:val="22"/>
        </w:rPr>
        <w:t>José Tenório de França Neto</w:t>
      </w:r>
      <w:r>
        <w:rPr>
          <w:color w:val="000000"/>
          <w:sz w:val="22"/>
          <w:szCs w:val="22"/>
          <w:vertAlign w:val="superscript"/>
        </w:rPr>
        <w:t>1</w:t>
      </w:r>
      <w:r>
        <w:rPr>
          <w:color w:val="000000"/>
          <w:sz w:val="22"/>
          <w:szCs w:val="22"/>
        </w:rPr>
        <w:t>, Larissa Carla Bezerra Costa e Silva</w:t>
      </w:r>
      <w:r>
        <w:rPr>
          <w:color w:val="000000"/>
          <w:sz w:val="22"/>
          <w:szCs w:val="22"/>
          <w:vertAlign w:val="superscript"/>
        </w:rPr>
        <w:t>1</w:t>
      </w:r>
      <w:r>
        <w:rPr>
          <w:color w:val="000000"/>
          <w:sz w:val="22"/>
          <w:szCs w:val="22"/>
        </w:rPr>
        <w:t>, Maria Julia de Santana Batista</w:t>
      </w:r>
      <w:r>
        <w:rPr>
          <w:color w:val="000000"/>
          <w:sz w:val="22"/>
          <w:szCs w:val="22"/>
          <w:vertAlign w:val="superscript"/>
        </w:rPr>
        <w:t>1</w:t>
      </w:r>
      <w:r>
        <w:rPr>
          <w:color w:val="000000"/>
          <w:sz w:val="22"/>
          <w:szCs w:val="22"/>
        </w:rPr>
        <w:t>, Marisa Rodrigues Borges Mendonça</w:t>
      </w:r>
      <w:r>
        <w:rPr>
          <w:color w:val="000000"/>
          <w:sz w:val="22"/>
          <w:szCs w:val="22"/>
          <w:vertAlign w:val="superscript"/>
        </w:rPr>
        <w:t>1</w:t>
      </w:r>
      <w:r>
        <w:rPr>
          <w:color w:val="000000"/>
          <w:sz w:val="22"/>
          <w:szCs w:val="22"/>
        </w:rPr>
        <w:t>, João Muniz dos Santos Neto</w:t>
      </w:r>
      <w:r>
        <w:rPr>
          <w:color w:val="000000"/>
          <w:sz w:val="22"/>
          <w:szCs w:val="22"/>
          <w:vertAlign w:val="superscript"/>
        </w:rPr>
        <w:t>1</w:t>
      </w:r>
      <w:r>
        <w:rPr>
          <w:color w:val="000000"/>
          <w:sz w:val="22"/>
          <w:szCs w:val="22"/>
        </w:rPr>
        <w:t>, Muriel Magda Lustosa Pimentel</w:t>
      </w:r>
      <w:r>
        <w:rPr>
          <w:color w:val="000000"/>
          <w:sz w:val="22"/>
          <w:szCs w:val="22"/>
          <w:vertAlign w:val="superscript"/>
        </w:rPr>
        <w:t>2</w:t>
      </w:r>
      <w:r>
        <w:rPr>
          <w:color w:val="000000"/>
          <w:sz w:val="22"/>
          <w:szCs w:val="22"/>
        </w:rPr>
        <w:t xml:space="preserve"> , Fernanda Pereira da Silva Barbosa</w:t>
      </w:r>
      <w:r>
        <w:rPr>
          <w:color w:val="000000"/>
          <w:sz w:val="22"/>
          <w:szCs w:val="22"/>
          <w:vertAlign w:val="superscript"/>
        </w:rPr>
        <w:t>2</w:t>
      </w:r>
      <w:r>
        <w:rPr>
          <w:color w:val="000000"/>
          <w:sz w:val="22"/>
          <w:szCs w:val="22"/>
        </w:rPr>
        <w:t xml:space="preserve">. </w:t>
      </w:r>
    </w:p>
    <w:p w14:paraId="1A4A772D" w14:textId="77777777" w:rsidR="00EB0203" w:rsidRDefault="00095030">
      <w:pPr>
        <w:pBdr>
          <w:top w:val="nil"/>
          <w:left w:val="nil"/>
          <w:bottom w:val="nil"/>
          <w:right w:val="nil"/>
          <w:between w:val="nil"/>
        </w:pBdr>
        <w:shd w:val="clear" w:color="auto" w:fill="FFFFFF"/>
        <w:spacing w:line="276" w:lineRule="auto"/>
        <w:rPr>
          <w:b/>
          <w:color w:val="555555"/>
          <w:sz w:val="22"/>
          <w:szCs w:val="22"/>
        </w:rPr>
      </w:pPr>
      <w:r>
        <w:rPr>
          <w:color w:val="313131"/>
          <w:sz w:val="22"/>
          <w:szCs w:val="22"/>
        </w:rPr>
        <w:t>:</w:t>
      </w:r>
    </w:p>
    <w:p w14:paraId="35CAB6F1" w14:textId="77777777" w:rsidR="00EB0203" w:rsidRDefault="00095030">
      <w:pPr>
        <w:numPr>
          <w:ilvl w:val="0"/>
          <w:numId w:val="2"/>
        </w:numPr>
        <w:shd w:val="clear" w:color="auto" w:fill="FFFFFF"/>
        <w:spacing w:line="276" w:lineRule="auto"/>
        <w:jc w:val="both"/>
        <w:rPr>
          <w:color w:val="555555"/>
          <w:sz w:val="22"/>
          <w:szCs w:val="22"/>
        </w:rPr>
      </w:pPr>
      <w:r>
        <w:rPr>
          <w:color w:val="313131"/>
          <w:sz w:val="22"/>
          <w:szCs w:val="22"/>
          <w:highlight w:val="white"/>
        </w:rPr>
        <w:t xml:space="preserve">Discente de Medicina Veterinária no Centro Universitário CESMAC, Marechal Deodoro - AL. </w:t>
      </w:r>
    </w:p>
    <w:p w14:paraId="3CD8FADE" w14:textId="77777777" w:rsidR="00EB0203" w:rsidRDefault="00095030">
      <w:pPr>
        <w:numPr>
          <w:ilvl w:val="0"/>
          <w:numId w:val="2"/>
        </w:numPr>
        <w:shd w:val="clear" w:color="auto" w:fill="FFFFFF"/>
        <w:spacing w:line="276" w:lineRule="auto"/>
        <w:jc w:val="both"/>
        <w:rPr>
          <w:color w:val="555555"/>
          <w:sz w:val="22"/>
          <w:szCs w:val="22"/>
        </w:rPr>
      </w:pPr>
      <w:r>
        <w:rPr>
          <w:color w:val="000000"/>
          <w:sz w:val="22"/>
          <w:szCs w:val="22"/>
        </w:rPr>
        <w:t xml:space="preserve">Docente de Medicina Veterinária no </w:t>
      </w:r>
      <w:r>
        <w:rPr>
          <w:color w:val="313131"/>
          <w:sz w:val="22"/>
          <w:szCs w:val="22"/>
          <w:highlight w:val="white"/>
        </w:rPr>
        <w:t xml:space="preserve">Centro Universitário CESMAC, Marechal Deodoro - AL. </w:t>
      </w:r>
    </w:p>
    <w:p w14:paraId="6B1CDCC7" w14:textId="77777777" w:rsidR="00EB0203" w:rsidRDefault="00EB0203">
      <w:pPr>
        <w:shd w:val="clear" w:color="auto" w:fill="FFFFFF"/>
        <w:spacing w:line="276" w:lineRule="auto"/>
        <w:ind w:left="720"/>
        <w:jc w:val="both"/>
        <w:rPr>
          <w:color w:val="555555"/>
          <w:sz w:val="22"/>
          <w:szCs w:val="22"/>
        </w:rPr>
      </w:pPr>
    </w:p>
    <w:p w14:paraId="4D4EBF18" w14:textId="77777777" w:rsidR="00EB0203" w:rsidRDefault="00095030">
      <w:pPr>
        <w:shd w:val="clear" w:color="auto" w:fill="FFFFFF"/>
        <w:spacing w:line="276" w:lineRule="auto"/>
        <w:jc w:val="center"/>
        <w:rPr>
          <w:sz w:val="22"/>
          <w:szCs w:val="22"/>
          <w:u w:val="single"/>
        </w:rPr>
      </w:pPr>
      <w:r>
        <w:rPr>
          <w:color w:val="313131"/>
          <w:sz w:val="22"/>
          <w:szCs w:val="22"/>
          <w:highlight w:val="white"/>
        </w:rPr>
        <w:t>E-mail: </w:t>
      </w:r>
      <w:r>
        <w:rPr>
          <w:color w:val="313131"/>
          <w:sz w:val="22"/>
          <w:szCs w:val="22"/>
          <w:u w:val="single"/>
        </w:rPr>
        <w:t>bernardusk.373@gmail.com</w:t>
      </w:r>
    </w:p>
    <w:p w14:paraId="6105DED9" w14:textId="77777777" w:rsidR="00EB0203" w:rsidRDefault="00EB0203">
      <w:pPr>
        <w:shd w:val="clear" w:color="auto" w:fill="FFFFFF"/>
        <w:spacing w:line="276" w:lineRule="auto"/>
        <w:jc w:val="both"/>
        <w:rPr>
          <w:color w:val="555555"/>
          <w:sz w:val="22"/>
          <w:szCs w:val="22"/>
        </w:rPr>
      </w:pPr>
    </w:p>
    <w:p w14:paraId="39431096" w14:textId="77777777" w:rsidR="00EB0203" w:rsidRDefault="00095030">
      <w:pPr>
        <w:shd w:val="clear" w:color="auto" w:fill="FFFFFF"/>
        <w:spacing w:line="276" w:lineRule="auto"/>
        <w:ind w:firstLine="720"/>
        <w:jc w:val="both"/>
        <w:rPr>
          <w:sz w:val="22"/>
          <w:szCs w:val="22"/>
        </w:rPr>
      </w:pPr>
      <w:bookmarkStart w:id="0" w:name="_gjdgxs" w:colFirst="0" w:colLast="0"/>
      <w:bookmarkEnd w:id="0"/>
      <w:proofErr w:type="spellStart"/>
      <w:r>
        <w:rPr>
          <w:sz w:val="22"/>
          <w:szCs w:val="22"/>
        </w:rPr>
        <w:t>Polioencefalomalacia</w:t>
      </w:r>
      <w:proofErr w:type="spellEnd"/>
      <w:r>
        <w:rPr>
          <w:sz w:val="22"/>
          <w:szCs w:val="22"/>
        </w:rPr>
        <w:t xml:space="preserve"> (PEM) é um termo descritivo que designa o diagnóstico morfológico para necrose com amolecimento da substância cinzenta do encéfalo. O uso desse termo tem gerado controvérsia, pois tem sido utilizado para designar uma doença específica de ruminantes, causada por deficiência de tiamina e caracterizada por necrose do córtex do telencéfalo. A etiologia é comumente associada à redução da disponibilidade de tiamina para o animal, como consequência da redução da sua síntese ou elevada atividade da </w:t>
      </w:r>
      <w:proofErr w:type="spellStart"/>
      <w:r>
        <w:rPr>
          <w:sz w:val="22"/>
          <w:szCs w:val="22"/>
        </w:rPr>
        <w:t>tiaminase</w:t>
      </w:r>
      <w:proofErr w:type="spellEnd"/>
      <w:r>
        <w:rPr>
          <w:sz w:val="22"/>
          <w:szCs w:val="22"/>
        </w:rPr>
        <w:t xml:space="preserve"> no rúmen. É associada também a outras causas: enxofre e sulfatos em excesso, deficiência de Co, intoxicação por </w:t>
      </w:r>
      <w:proofErr w:type="spellStart"/>
      <w:r>
        <w:rPr>
          <w:sz w:val="22"/>
          <w:szCs w:val="22"/>
        </w:rPr>
        <w:t>Pb</w:t>
      </w:r>
      <w:proofErr w:type="spellEnd"/>
      <w:r>
        <w:rPr>
          <w:sz w:val="22"/>
          <w:szCs w:val="22"/>
        </w:rPr>
        <w:t xml:space="preserve">, privação de água com consequente intoxicação por Na e infecção por HVB-5. Este trabalho tem como objetivo relatar um caso de PEM em caprino da raça Canindé. Deu entrada na Clínica Escola do Centro Universitário CESMAC, um caprino, de três anos de idade, fêmea, criado em regime semi-intensivo e com alimentação de concentrado, volumoso, sal mineral e água </w:t>
      </w:r>
      <w:r>
        <w:rPr>
          <w:i/>
          <w:sz w:val="22"/>
          <w:szCs w:val="22"/>
        </w:rPr>
        <w:t>ad libitum</w:t>
      </w:r>
      <w:r>
        <w:rPr>
          <w:sz w:val="22"/>
          <w:szCs w:val="22"/>
        </w:rPr>
        <w:t xml:space="preserve">. Apresentava-se apático, sem apetite, em decúbito lateral direito, com diarreia aquosa. No exame clínico, observou-se rigidez de membros torácicos e pélvicos, movimentos de </w:t>
      </w:r>
      <w:proofErr w:type="spellStart"/>
      <w:r>
        <w:rPr>
          <w:sz w:val="22"/>
          <w:szCs w:val="22"/>
        </w:rPr>
        <w:t>pedalagem</w:t>
      </w:r>
      <w:proofErr w:type="spellEnd"/>
      <w:r>
        <w:rPr>
          <w:sz w:val="22"/>
          <w:szCs w:val="22"/>
        </w:rPr>
        <w:t xml:space="preserve">, </w:t>
      </w:r>
      <w:proofErr w:type="spellStart"/>
      <w:r>
        <w:rPr>
          <w:sz w:val="22"/>
          <w:szCs w:val="22"/>
        </w:rPr>
        <w:t>opistótono</w:t>
      </w:r>
      <w:proofErr w:type="spellEnd"/>
      <w:r>
        <w:rPr>
          <w:sz w:val="22"/>
          <w:szCs w:val="22"/>
        </w:rPr>
        <w:t xml:space="preserve">, vocalização exacerbada, havia atonia </w:t>
      </w:r>
      <w:proofErr w:type="spellStart"/>
      <w:r>
        <w:rPr>
          <w:sz w:val="22"/>
          <w:szCs w:val="22"/>
        </w:rPr>
        <w:t>ruminal</w:t>
      </w:r>
      <w:proofErr w:type="spellEnd"/>
      <w:r>
        <w:rPr>
          <w:sz w:val="22"/>
          <w:szCs w:val="22"/>
        </w:rPr>
        <w:t xml:space="preserve"> e as estratificações estavam indefinidas com predomínio do estrato líquido.  As mucosas estavam </w:t>
      </w:r>
      <w:proofErr w:type="spellStart"/>
      <w:r>
        <w:rPr>
          <w:sz w:val="22"/>
          <w:szCs w:val="22"/>
        </w:rPr>
        <w:t>hipercoradas</w:t>
      </w:r>
      <w:proofErr w:type="spellEnd"/>
      <w:r>
        <w:rPr>
          <w:sz w:val="22"/>
          <w:szCs w:val="22"/>
        </w:rPr>
        <w:t xml:space="preserve">, havia midríase e redução de acuidade visual. No hemograma não se observou alterações. Devido aos achados do exame clínico e o histórico do rebanho, a suspeita clínica foi de um quadro de PEM como consequência de uma acidose lática </w:t>
      </w:r>
      <w:proofErr w:type="spellStart"/>
      <w:r>
        <w:rPr>
          <w:sz w:val="22"/>
          <w:szCs w:val="22"/>
        </w:rPr>
        <w:t>ruminal</w:t>
      </w:r>
      <w:proofErr w:type="spellEnd"/>
      <w:r>
        <w:rPr>
          <w:sz w:val="22"/>
          <w:szCs w:val="22"/>
        </w:rPr>
        <w:t xml:space="preserve">. Em seguida foi instituído o tratamento, utilizando 10 mL de dexametasona diluído em 500 mL de soro fisiológico por via intravenosa e 5 mL de vitamina B1 por via intramuscular, durante quatro dias, a </w:t>
      </w:r>
      <w:proofErr w:type="spellStart"/>
      <w:r>
        <w:rPr>
          <w:sz w:val="22"/>
          <w:szCs w:val="22"/>
        </w:rPr>
        <w:t>transfaunação</w:t>
      </w:r>
      <w:proofErr w:type="spellEnd"/>
      <w:r>
        <w:rPr>
          <w:sz w:val="22"/>
          <w:szCs w:val="22"/>
        </w:rPr>
        <w:t xml:space="preserve"> (1 L) foi realizada via sonda </w:t>
      </w:r>
      <w:proofErr w:type="spellStart"/>
      <w:r>
        <w:rPr>
          <w:sz w:val="22"/>
          <w:szCs w:val="22"/>
        </w:rPr>
        <w:t>orogástrica</w:t>
      </w:r>
      <w:proofErr w:type="spellEnd"/>
      <w:r>
        <w:rPr>
          <w:sz w:val="22"/>
          <w:szCs w:val="22"/>
        </w:rPr>
        <w:t xml:space="preserve"> junto a 10 mL de complexo de vitamina B até o animal normalizar a motilidade </w:t>
      </w:r>
      <w:proofErr w:type="spellStart"/>
      <w:r>
        <w:rPr>
          <w:sz w:val="22"/>
          <w:szCs w:val="22"/>
        </w:rPr>
        <w:t>ruminal</w:t>
      </w:r>
      <w:proofErr w:type="spellEnd"/>
      <w:r>
        <w:rPr>
          <w:sz w:val="22"/>
          <w:szCs w:val="22"/>
        </w:rPr>
        <w:t xml:space="preserve">, ou seja, durante 3 dias. O animal respondeu bem ao tratamento e recebeu alta após quatro dias. O proprietário não relatou mudanças no manejo alimentar mas os animais consomem concentrado em cochos coletivos, como apenas essa cabra apresentou PEM, acredita-se que por competição tenha consumido mais que as outras, desenvolvendo o quadro de acidose lática </w:t>
      </w:r>
      <w:proofErr w:type="spellStart"/>
      <w:r>
        <w:rPr>
          <w:sz w:val="22"/>
          <w:szCs w:val="22"/>
        </w:rPr>
        <w:t>ruminal</w:t>
      </w:r>
      <w:proofErr w:type="spellEnd"/>
      <w:r>
        <w:rPr>
          <w:sz w:val="22"/>
          <w:szCs w:val="22"/>
        </w:rPr>
        <w:t xml:space="preserve"> que culminou na PEM. Para prevenção dessa enfermidade é necessário adequar o manejo alimentar do rebanho, no caso relatado o tratamento instituído foi eficaz na recuperação do paciente.</w:t>
      </w:r>
    </w:p>
    <w:p w14:paraId="5CE01798" w14:textId="77777777" w:rsidR="00EB0203" w:rsidRDefault="00EB0203">
      <w:pPr>
        <w:shd w:val="clear" w:color="auto" w:fill="FFFFFF"/>
        <w:spacing w:line="276" w:lineRule="auto"/>
        <w:ind w:firstLine="720"/>
        <w:jc w:val="both"/>
        <w:rPr>
          <w:color w:val="313131"/>
          <w:sz w:val="22"/>
          <w:szCs w:val="22"/>
          <w:highlight w:val="white"/>
        </w:rPr>
      </w:pPr>
    </w:p>
    <w:p w14:paraId="1BF5F88A" w14:textId="77777777" w:rsidR="00EB0203" w:rsidRDefault="00EB0203">
      <w:pPr>
        <w:shd w:val="clear" w:color="auto" w:fill="FFFFFF"/>
        <w:spacing w:line="276" w:lineRule="auto"/>
        <w:ind w:firstLine="720"/>
        <w:jc w:val="both"/>
        <w:rPr>
          <w:color w:val="313131"/>
          <w:sz w:val="22"/>
          <w:szCs w:val="22"/>
          <w:highlight w:val="white"/>
        </w:rPr>
      </w:pPr>
    </w:p>
    <w:p w14:paraId="464C8333" w14:textId="77777777" w:rsidR="00EB0203" w:rsidRDefault="00EB0203">
      <w:pPr>
        <w:shd w:val="clear" w:color="auto" w:fill="FFFFFF"/>
        <w:spacing w:line="276" w:lineRule="auto"/>
        <w:ind w:firstLine="720"/>
        <w:jc w:val="both"/>
        <w:rPr>
          <w:color w:val="313131"/>
          <w:sz w:val="22"/>
          <w:szCs w:val="22"/>
          <w:highlight w:val="white"/>
        </w:rPr>
      </w:pPr>
    </w:p>
    <w:p w14:paraId="005216CB" w14:textId="77777777" w:rsidR="00EB0203" w:rsidRDefault="00EB0203">
      <w:pPr>
        <w:shd w:val="clear" w:color="auto" w:fill="FFFFFF"/>
        <w:spacing w:line="276" w:lineRule="auto"/>
        <w:ind w:firstLine="720"/>
        <w:jc w:val="both"/>
        <w:rPr>
          <w:color w:val="313131"/>
          <w:sz w:val="22"/>
          <w:szCs w:val="22"/>
          <w:highlight w:val="white"/>
        </w:rPr>
      </w:pPr>
    </w:p>
    <w:p w14:paraId="7D0F4C80" w14:textId="77777777" w:rsidR="00EB0203" w:rsidRDefault="00EB0203" w:rsidP="00373A76">
      <w:pPr>
        <w:shd w:val="clear" w:color="auto" w:fill="FFFFFF"/>
        <w:spacing w:line="276" w:lineRule="auto"/>
        <w:jc w:val="both"/>
        <w:rPr>
          <w:color w:val="313131"/>
          <w:sz w:val="22"/>
          <w:szCs w:val="22"/>
          <w:highlight w:val="white"/>
        </w:rPr>
      </w:pPr>
    </w:p>
    <w:p w14:paraId="4EF6C0BD" w14:textId="77777777" w:rsidR="00EB0203" w:rsidRDefault="00EB0203">
      <w:pPr>
        <w:shd w:val="clear" w:color="auto" w:fill="FFFFFF"/>
        <w:spacing w:line="276" w:lineRule="auto"/>
        <w:jc w:val="both"/>
        <w:rPr>
          <w:color w:val="313131"/>
          <w:sz w:val="22"/>
          <w:szCs w:val="22"/>
          <w:highlight w:val="white"/>
        </w:rPr>
      </w:pPr>
    </w:p>
    <w:sectPr w:rsidR="00EB0203">
      <w:headerReference w:type="default" r:id="rId7"/>
      <w:pgSz w:w="11905" w:h="16837"/>
      <w:pgMar w:top="993" w:right="1132" w:bottom="709" w:left="1559"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3FBF" w14:textId="77777777" w:rsidR="009D46C0" w:rsidRDefault="00095030">
      <w:r>
        <w:separator/>
      </w:r>
    </w:p>
  </w:endnote>
  <w:endnote w:type="continuationSeparator" w:id="0">
    <w:p w14:paraId="7EFFAF67" w14:textId="77777777" w:rsidR="009D46C0" w:rsidRDefault="0009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F557" w14:textId="77777777" w:rsidR="009D46C0" w:rsidRDefault="00095030">
      <w:r>
        <w:separator/>
      </w:r>
    </w:p>
  </w:footnote>
  <w:footnote w:type="continuationSeparator" w:id="0">
    <w:p w14:paraId="27C98C79" w14:textId="77777777" w:rsidR="009D46C0" w:rsidRDefault="00095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B36D" w14:textId="77777777" w:rsidR="00EB0203" w:rsidRDefault="00095030">
    <w:pPr>
      <w:pBdr>
        <w:top w:val="nil"/>
        <w:left w:val="nil"/>
        <w:bottom w:val="nil"/>
        <w:right w:val="nil"/>
        <w:between w:val="nil"/>
      </w:pBdr>
      <w:tabs>
        <w:tab w:val="center" w:pos="4252"/>
        <w:tab w:val="right" w:pos="8504"/>
      </w:tabs>
      <w:jc w:val="right"/>
      <w:rPr>
        <w:color w:val="000000"/>
      </w:rPr>
    </w:pPr>
    <w:r>
      <w:rPr>
        <w:b/>
        <w:noProof/>
        <w:color w:val="313131"/>
        <w:sz w:val="28"/>
        <w:szCs w:val="28"/>
        <w:highlight w:val="white"/>
      </w:rPr>
      <w:drawing>
        <wp:inline distT="114300" distB="114300" distL="114300" distR="114300" wp14:anchorId="2E982CE3" wp14:editId="1EFEBDFC">
          <wp:extent cx="2704382" cy="69627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8104" b="36149"/>
                  <a:stretch>
                    <a:fillRect/>
                  </a:stretch>
                </pic:blipFill>
                <pic:spPr>
                  <a:xfrm>
                    <a:off x="0" y="0"/>
                    <a:ext cx="2704382" cy="696278"/>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E49FB"/>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865616F"/>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03"/>
    <w:rsid w:val="00095030"/>
    <w:rsid w:val="00141163"/>
    <w:rsid w:val="00373A76"/>
    <w:rsid w:val="009D46C0"/>
    <w:rsid w:val="00EB02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5532F72"/>
  <w15:docId w15:val="{ED274D33-8CFD-8347-8B52-EC481DD2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b/>
    </w:rPr>
  </w:style>
  <w:style w:type="paragraph" w:styleId="Ttulo2">
    <w:name w:val="heading 2"/>
    <w:basedOn w:val="Normal"/>
    <w:next w:val="Normal"/>
    <w:uiPriority w:val="9"/>
    <w:semiHidden/>
    <w:unhideWhenUsed/>
    <w:qFormat/>
    <w:pPr>
      <w:keepNext/>
      <w:ind w:left="2160"/>
      <w:jc w:val="both"/>
      <w:outlineLvl w:val="1"/>
    </w:pPr>
    <w:rPr>
      <w:b/>
    </w:rPr>
  </w:style>
  <w:style w:type="paragraph" w:styleId="Ttulo3">
    <w:name w:val="heading 3"/>
    <w:basedOn w:val="Normal"/>
    <w:next w:val="Normal"/>
    <w:uiPriority w:val="9"/>
    <w:semiHidden/>
    <w:unhideWhenUsed/>
    <w:qFormat/>
    <w:pPr>
      <w:keepNext/>
      <w:ind w:left="2160"/>
      <w:jc w:val="both"/>
      <w:outlineLvl w:val="2"/>
    </w:pPr>
    <w:rPr>
      <w:b/>
    </w:rPr>
  </w:style>
  <w:style w:type="paragraph" w:styleId="Ttulo4">
    <w:name w:val="heading 4"/>
    <w:basedOn w:val="Normal"/>
    <w:next w:val="Normal"/>
    <w:uiPriority w:val="9"/>
    <w:semiHidden/>
    <w:unhideWhenUsed/>
    <w:qFormat/>
    <w:pPr>
      <w:keepNext/>
      <w:ind w:left="2160"/>
      <w:outlineLvl w:val="3"/>
    </w:pPr>
    <w:rPr>
      <w:b/>
    </w:rPr>
  </w:style>
  <w:style w:type="paragraph" w:styleId="Ttulo5">
    <w:name w:val="heading 5"/>
    <w:basedOn w:val="Normal"/>
    <w:next w:val="Normal"/>
    <w:uiPriority w:val="9"/>
    <w:semiHidden/>
    <w:unhideWhenUsed/>
    <w:qFormat/>
    <w:pPr>
      <w:keepNext/>
      <w:outlineLvl w:val="4"/>
    </w:pPr>
    <w:rPr>
      <w:b/>
      <w:color w:val="0000FF"/>
      <w:sz w:val="20"/>
      <w:szCs w:val="20"/>
    </w:rPr>
  </w:style>
  <w:style w:type="paragraph" w:styleId="Ttulo6">
    <w:name w:val="heading 6"/>
    <w:basedOn w:val="Normal"/>
    <w:next w:val="Normal"/>
    <w:uiPriority w:val="9"/>
    <w:semiHidden/>
    <w:unhideWhenUsed/>
    <w:qFormat/>
    <w:pPr>
      <w:keepNext/>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pPr>
      <w:keepNext/>
      <w:spacing w:before="240" w:after="120"/>
      <w:jc w:val="center"/>
    </w:pPr>
    <w:rPr>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2588</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Bernardus Kelner</cp:lastModifiedBy>
  <cp:revision>2</cp:revision>
  <dcterms:created xsi:type="dcterms:W3CDTF">2021-10-10T14:58:00Z</dcterms:created>
  <dcterms:modified xsi:type="dcterms:W3CDTF">2021-10-10T14:58:00Z</dcterms:modified>
</cp:coreProperties>
</file>