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6ED5" w14:textId="24616896" w:rsidR="00CB0497" w:rsidRPr="002C0355" w:rsidRDefault="002011F1" w:rsidP="00053C6B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PATOGENICIDADE</w:t>
      </w:r>
      <w:r w:rsidR="002C035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2C0355">
        <w:rPr>
          <w:rFonts w:ascii="Times New Roman" w:hAnsi="Times New Roman"/>
          <w:b/>
          <w:i/>
          <w:iCs/>
          <w:sz w:val="24"/>
          <w:szCs w:val="24"/>
        </w:rPr>
        <w:t>Calonectria</w:t>
      </w:r>
      <w:proofErr w:type="spellEnd"/>
      <w:r w:rsidR="002C035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2C0355">
        <w:rPr>
          <w:rFonts w:ascii="Times New Roman" w:hAnsi="Times New Roman"/>
          <w:b/>
          <w:i/>
          <w:iCs/>
          <w:sz w:val="24"/>
          <w:szCs w:val="24"/>
        </w:rPr>
        <w:t>metrosideri</w:t>
      </w:r>
      <w:proofErr w:type="spellEnd"/>
      <w:r w:rsidR="002C035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C0355"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 w:rsidR="002C0355">
        <w:rPr>
          <w:rFonts w:ascii="Times New Roman" w:hAnsi="Times New Roman"/>
          <w:b/>
          <w:i/>
          <w:iCs/>
          <w:sz w:val="24"/>
          <w:szCs w:val="24"/>
        </w:rPr>
        <w:t>Calonectria</w:t>
      </w:r>
      <w:proofErr w:type="spellEnd"/>
      <w:r w:rsidR="002C035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2C0355">
        <w:rPr>
          <w:rFonts w:ascii="Times New Roman" w:hAnsi="Times New Roman"/>
          <w:b/>
          <w:i/>
          <w:iCs/>
          <w:sz w:val="24"/>
          <w:szCs w:val="24"/>
        </w:rPr>
        <w:t>spathulata</w:t>
      </w:r>
      <w:proofErr w:type="spellEnd"/>
      <w:r w:rsidR="002C035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1A10EE">
        <w:rPr>
          <w:rFonts w:ascii="Times New Roman" w:hAnsi="Times New Roman"/>
          <w:b/>
          <w:sz w:val="24"/>
          <w:szCs w:val="24"/>
        </w:rPr>
        <w:t>EM</w:t>
      </w:r>
      <w:r w:rsidR="002C0355">
        <w:rPr>
          <w:rFonts w:ascii="Times New Roman" w:hAnsi="Times New Roman"/>
          <w:b/>
          <w:sz w:val="24"/>
          <w:szCs w:val="24"/>
        </w:rPr>
        <w:t xml:space="preserve"> </w:t>
      </w:r>
      <w:r w:rsidR="002C0355">
        <w:rPr>
          <w:rFonts w:ascii="Times New Roman" w:hAnsi="Times New Roman"/>
          <w:b/>
          <w:i/>
          <w:iCs/>
          <w:sz w:val="24"/>
          <w:szCs w:val="24"/>
        </w:rPr>
        <w:t xml:space="preserve">Eucalyptus </w:t>
      </w:r>
      <w:proofErr w:type="spellStart"/>
      <w:r w:rsidR="002C0355">
        <w:rPr>
          <w:rFonts w:ascii="Times New Roman" w:hAnsi="Times New Roman"/>
          <w:b/>
          <w:i/>
          <w:iCs/>
          <w:sz w:val="24"/>
          <w:szCs w:val="24"/>
        </w:rPr>
        <w:t>benthamii</w:t>
      </w:r>
      <w:proofErr w:type="spellEnd"/>
    </w:p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71A77" w14:textId="31ECC786" w:rsidR="002C0355" w:rsidRPr="00AE3B2B" w:rsidRDefault="002C0355" w:rsidP="002C0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Izabele Domingues Soares Miranda</w:t>
      </w:r>
      <w:r w:rsidRPr="00FC2EB3">
        <w:rPr>
          <w:rFonts w:ascii="Times New Roman" w:hAnsi="Times New Roman"/>
          <w:b/>
          <w:sz w:val="24"/>
          <w:szCs w:val="24"/>
        </w:rPr>
        <w:t xml:space="preserve">¹, </w:t>
      </w:r>
      <w:r>
        <w:rPr>
          <w:rFonts w:ascii="Times New Roman" w:hAnsi="Times New Roman"/>
          <w:b/>
          <w:sz w:val="24"/>
          <w:szCs w:val="24"/>
        </w:rPr>
        <w:t>Celso Garcia Auer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FC2EB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Eduardo Henrique Rezende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14:paraId="3E9D4FB7" w14:textId="77777777" w:rsidR="002C0355" w:rsidRDefault="002C0355" w:rsidP="002C035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bookmarkStart w:id="0" w:name="_Hlk80800357"/>
    </w:p>
    <w:p w14:paraId="33AA6227" w14:textId="7A9156D9" w:rsidR="002C0355" w:rsidRPr="00913520" w:rsidRDefault="002C0355" w:rsidP="002C0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Universidade Federal de Uberlândia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Monte Carmelo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MG</w:t>
      </w:r>
      <w:r w:rsidRPr="009135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izabele</w:t>
      </w:r>
      <w:r w:rsidRPr="00913520">
        <w:rPr>
          <w:rFonts w:ascii="Times New Roman" w:hAnsi="Times New Roman"/>
          <w:sz w:val="24"/>
          <w:szCs w:val="24"/>
        </w:rPr>
        <w:t xml:space="preserve">@ufu.br); </w:t>
      </w:r>
      <w:r w:rsidRPr="0091352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Embrapa Florestas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</w:t>
      </w:r>
      <w:r w:rsidR="00337C51">
        <w:rPr>
          <w:rFonts w:ascii="Times New Roman" w:hAnsi="Times New Roman"/>
          <w:sz w:val="24"/>
          <w:szCs w:val="24"/>
        </w:rPr>
        <w:t>olombo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PR; </w:t>
      </w:r>
      <w:r w:rsidR="00337C51" w:rsidRPr="00337C51">
        <w:rPr>
          <w:rFonts w:ascii="Times New Roman" w:hAnsi="Times New Roman"/>
          <w:sz w:val="24"/>
          <w:szCs w:val="24"/>
          <w:vertAlign w:val="superscript"/>
        </w:rPr>
        <w:t>3</w:t>
      </w:r>
      <w:r w:rsidR="00337C51">
        <w:rPr>
          <w:rFonts w:ascii="Times New Roman" w:hAnsi="Times New Roman"/>
          <w:sz w:val="24"/>
          <w:szCs w:val="24"/>
        </w:rPr>
        <w:t>Universidade Federal do Tocantins, Gurupi, TO.</w:t>
      </w:r>
    </w:p>
    <w:bookmarkEnd w:id="0"/>
    <w:p w14:paraId="65CB7476" w14:textId="2802277C" w:rsidR="00D176BF" w:rsidRDefault="00D176BF" w:rsidP="002C0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B17AB6" w14:textId="77777777" w:rsidR="002C0355" w:rsidRPr="0027647A" w:rsidRDefault="002C0355" w:rsidP="002C0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3FC79B" w14:textId="2E287A38" w:rsidR="00D176BF" w:rsidRPr="002011F1" w:rsidRDefault="00D176BF" w:rsidP="00D176B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67AA6">
        <w:rPr>
          <w:rFonts w:ascii="Times New Roman" w:hAnsi="Times New Roman"/>
          <w:b/>
          <w:bCs/>
          <w:sz w:val="24"/>
          <w:szCs w:val="24"/>
        </w:rPr>
        <w:t>RESUMO:</w:t>
      </w:r>
      <w:r>
        <w:rPr>
          <w:rFonts w:ascii="Times New Roman" w:hAnsi="Times New Roman"/>
          <w:sz w:val="24"/>
          <w:szCs w:val="24"/>
        </w:rPr>
        <w:t xml:space="preserve"> </w:t>
      </w:r>
      <w:r w:rsidR="001A10EE">
        <w:rPr>
          <w:rFonts w:ascii="Times New Roman" w:hAnsi="Times New Roman"/>
          <w:sz w:val="24"/>
          <w:szCs w:val="24"/>
        </w:rPr>
        <w:t>Uma das principais doenças que afetam a cultura do eucalipto são</w:t>
      </w:r>
      <w:r w:rsidR="00ED5D1E">
        <w:rPr>
          <w:rFonts w:ascii="Times New Roman" w:hAnsi="Times New Roman"/>
          <w:sz w:val="24"/>
          <w:szCs w:val="24"/>
        </w:rPr>
        <w:t xml:space="preserve"> as</w:t>
      </w:r>
      <w:r w:rsidR="001A10EE">
        <w:rPr>
          <w:rFonts w:ascii="Times New Roman" w:hAnsi="Times New Roman"/>
          <w:sz w:val="24"/>
          <w:szCs w:val="24"/>
        </w:rPr>
        <w:t xml:space="preserve"> manchas foliares ocasionadas por fungos do gênero </w:t>
      </w:r>
      <w:proofErr w:type="spellStart"/>
      <w:r w:rsidR="001A10EE">
        <w:rPr>
          <w:rFonts w:ascii="Times New Roman" w:hAnsi="Times New Roman"/>
          <w:i/>
          <w:iCs/>
          <w:sz w:val="24"/>
          <w:szCs w:val="24"/>
        </w:rPr>
        <w:t>Calonectria</w:t>
      </w:r>
      <w:proofErr w:type="spellEnd"/>
      <w:r w:rsidR="001A10E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1A10EE">
        <w:rPr>
          <w:rFonts w:ascii="Times New Roman" w:hAnsi="Times New Roman"/>
          <w:sz w:val="24"/>
          <w:szCs w:val="24"/>
        </w:rPr>
        <w:t>O objetivo desse trabalho foi caracterizar a patogenicidade de</w:t>
      </w:r>
      <w:r w:rsidR="002011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1F1">
        <w:rPr>
          <w:rFonts w:ascii="Times New Roman" w:hAnsi="Times New Roman"/>
          <w:i/>
          <w:iCs/>
          <w:sz w:val="24"/>
          <w:szCs w:val="24"/>
        </w:rPr>
        <w:t>Calonectria</w:t>
      </w:r>
      <w:proofErr w:type="spellEnd"/>
      <w:r w:rsidR="002011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011F1">
        <w:rPr>
          <w:rFonts w:ascii="Times New Roman" w:hAnsi="Times New Roman"/>
          <w:i/>
          <w:iCs/>
          <w:sz w:val="24"/>
          <w:szCs w:val="24"/>
        </w:rPr>
        <w:t>metrosideri</w:t>
      </w:r>
      <w:proofErr w:type="spellEnd"/>
      <w:r w:rsidR="00201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11F1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011F1">
        <w:rPr>
          <w:rFonts w:ascii="Times New Roman" w:hAnsi="Times New Roman"/>
          <w:i/>
          <w:iCs/>
          <w:sz w:val="24"/>
          <w:szCs w:val="24"/>
        </w:rPr>
        <w:t>Calonectria</w:t>
      </w:r>
      <w:proofErr w:type="spellEnd"/>
      <w:r w:rsidR="002011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011F1">
        <w:rPr>
          <w:rFonts w:ascii="Times New Roman" w:hAnsi="Times New Roman"/>
          <w:i/>
          <w:iCs/>
          <w:sz w:val="24"/>
          <w:szCs w:val="24"/>
        </w:rPr>
        <w:t>spathulata</w:t>
      </w:r>
      <w:proofErr w:type="spellEnd"/>
      <w:r w:rsidR="00201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11F1">
        <w:rPr>
          <w:rFonts w:ascii="Times New Roman" w:hAnsi="Times New Roman"/>
          <w:sz w:val="24"/>
          <w:szCs w:val="24"/>
        </w:rPr>
        <w:t xml:space="preserve">em mudas de </w:t>
      </w:r>
      <w:r w:rsidR="002011F1">
        <w:rPr>
          <w:rFonts w:ascii="Times New Roman" w:hAnsi="Times New Roman"/>
          <w:i/>
          <w:iCs/>
          <w:sz w:val="24"/>
          <w:szCs w:val="24"/>
        </w:rPr>
        <w:t xml:space="preserve">Eucalyptus </w:t>
      </w:r>
      <w:proofErr w:type="spellStart"/>
      <w:r w:rsidR="002011F1">
        <w:rPr>
          <w:rFonts w:ascii="Times New Roman" w:hAnsi="Times New Roman"/>
          <w:i/>
          <w:iCs/>
          <w:sz w:val="24"/>
          <w:szCs w:val="24"/>
        </w:rPr>
        <w:t>benthamii</w:t>
      </w:r>
      <w:proofErr w:type="spellEnd"/>
      <w:r w:rsidR="002011F1">
        <w:rPr>
          <w:rFonts w:ascii="Times New Roman" w:hAnsi="Times New Roman"/>
          <w:sz w:val="24"/>
          <w:szCs w:val="24"/>
        </w:rPr>
        <w:t>. M</w:t>
      </w:r>
      <w:r w:rsidR="002011F1" w:rsidRPr="002011F1">
        <w:rPr>
          <w:rFonts w:ascii="Times New Roman" w:hAnsi="Times New Roman"/>
          <w:sz w:val="24"/>
          <w:szCs w:val="24"/>
        </w:rPr>
        <w:t xml:space="preserve">udas </w:t>
      </w:r>
      <w:r w:rsidR="002011F1">
        <w:rPr>
          <w:rFonts w:ascii="Times New Roman" w:hAnsi="Times New Roman"/>
          <w:sz w:val="24"/>
          <w:szCs w:val="24"/>
        </w:rPr>
        <w:t xml:space="preserve">com oito meses de idade </w:t>
      </w:r>
      <w:r w:rsidR="002011F1" w:rsidRPr="002011F1">
        <w:rPr>
          <w:rFonts w:ascii="Times New Roman" w:hAnsi="Times New Roman"/>
          <w:sz w:val="24"/>
          <w:szCs w:val="24"/>
        </w:rPr>
        <w:t xml:space="preserve">de dois clones comerciais de </w:t>
      </w:r>
      <w:r w:rsidR="002011F1" w:rsidRPr="002011F1">
        <w:rPr>
          <w:rFonts w:ascii="Times New Roman" w:hAnsi="Times New Roman"/>
          <w:i/>
          <w:iCs/>
          <w:sz w:val="24"/>
          <w:szCs w:val="24"/>
        </w:rPr>
        <w:t xml:space="preserve">E. </w:t>
      </w:r>
      <w:proofErr w:type="spellStart"/>
      <w:r w:rsidR="002011F1" w:rsidRPr="002011F1">
        <w:rPr>
          <w:rFonts w:ascii="Times New Roman" w:hAnsi="Times New Roman"/>
          <w:i/>
          <w:iCs/>
          <w:sz w:val="24"/>
          <w:szCs w:val="24"/>
        </w:rPr>
        <w:t>benthamii</w:t>
      </w:r>
      <w:proofErr w:type="spellEnd"/>
      <w:r w:rsidR="002011F1">
        <w:rPr>
          <w:rFonts w:ascii="Times New Roman" w:hAnsi="Times New Roman"/>
          <w:sz w:val="24"/>
          <w:szCs w:val="24"/>
        </w:rPr>
        <w:t xml:space="preserve"> </w:t>
      </w:r>
      <w:r w:rsidR="002011F1" w:rsidRPr="002011F1">
        <w:rPr>
          <w:rFonts w:ascii="Times New Roman" w:hAnsi="Times New Roman"/>
          <w:sz w:val="24"/>
          <w:szCs w:val="24"/>
        </w:rPr>
        <w:t xml:space="preserve">foram inoculadas com </w:t>
      </w:r>
      <w:r w:rsidR="002011F1">
        <w:rPr>
          <w:rFonts w:ascii="Times New Roman" w:hAnsi="Times New Roman"/>
          <w:sz w:val="24"/>
          <w:szCs w:val="24"/>
        </w:rPr>
        <w:t xml:space="preserve">isolado de </w:t>
      </w:r>
      <w:r w:rsidR="002011F1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346E2A">
        <w:rPr>
          <w:rFonts w:ascii="Times New Roman" w:hAnsi="Times New Roman"/>
          <w:i/>
          <w:iCs/>
          <w:sz w:val="24"/>
          <w:szCs w:val="24"/>
        </w:rPr>
        <w:t>m</w:t>
      </w:r>
      <w:r w:rsidR="002011F1">
        <w:rPr>
          <w:rFonts w:ascii="Times New Roman" w:hAnsi="Times New Roman"/>
          <w:i/>
          <w:iCs/>
          <w:sz w:val="24"/>
          <w:szCs w:val="24"/>
        </w:rPr>
        <w:t>etrosideri</w:t>
      </w:r>
      <w:proofErr w:type="spellEnd"/>
      <w:r w:rsidR="002011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11F1">
        <w:rPr>
          <w:rFonts w:ascii="Times New Roman" w:hAnsi="Times New Roman"/>
          <w:sz w:val="24"/>
          <w:szCs w:val="24"/>
        </w:rPr>
        <w:t xml:space="preserve">e </w:t>
      </w:r>
      <w:r w:rsidR="002011F1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2011F1">
        <w:rPr>
          <w:rFonts w:ascii="Times New Roman" w:hAnsi="Times New Roman"/>
          <w:i/>
          <w:iCs/>
          <w:sz w:val="24"/>
          <w:szCs w:val="24"/>
        </w:rPr>
        <w:t>spathulata</w:t>
      </w:r>
      <w:proofErr w:type="spellEnd"/>
      <w:r w:rsidR="00470C8F">
        <w:rPr>
          <w:rFonts w:ascii="Times New Roman" w:hAnsi="Times New Roman"/>
          <w:sz w:val="24"/>
          <w:szCs w:val="24"/>
        </w:rPr>
        <w:t>,</w:t>
      </w:r>
      <w:r w:rsidR="002011F1">
        <w:rPr>
          <w:rFonts w:ascii="Times New Roman" w:hAnsi="Times New Roman"/>
          <w:sz w:val="24"/>
          <w:szCs w:val="24"/>
        </w:rPr>
        <w:t xml:space="preserve"> </w:t>
      </w:r>
      <w:r w:rsidR="00470C8F">
        <w:rPr>
          <w:rFonts w:ascii="Times New Roman" w:hAnsi="Times New Roman"/>
          <w:sz w:val="24"/>
          <w:szCs w:val="24"/>
        </w:rPr>
        <w:t xml:space="preserve">através da </w:t>
      </w:r>
      <w:r w:rsidR="00346E2A">
        <w:rPr>
          <w:rFonts w:ascii="Times New Roman" w:hAnsi="Times New Roman"/>
          <w:sz w:val="24"/>
          <w:szCs w:val="24"/>
        </w:rPr>
        <w:t xml:space="preserve">colocação </w:t>
      </w:r>
      <w:r w:rsidR="00470C8F">
        <w:rPr>
          <w:rFonts w:ascii="Times New Roman" w:hAnsi="Times New Roman"/>
          <w:sz w:val="24"/>
          <w:szCs w:val="24"/>
        </w:rPr>
        <w:t xml:space="preserve">de discos de micélio-ágar </w:t>
      </w:r>
      <w:r w:rsidR="00DC245E">
        <w:rPr>
          <w:rFonts w:ascii="Times New Roman" w:hAnsi="Times New Roman"/>
          <w:sz w:val="24"/>
          <w:szCs w:val="24"/>
        </w:rPr>
        <w:t>(método 1)</w:t>
      </w:r>
      <w:r w:rsidR="00470C8F">
        <w:rPr>
          <w:rFonts w:ascii="Times New Roman" w:hAnsi="Times New Roman"/>
          <w:sz w:val="24"/>
          <w:szCs w:val="24"/>
        </w:rPr>
        <w:t xml:space="preserve"> e através da</w:t>
      </w:r>
      <w:r w:rsidR="002011F1" w:rsidRPr="002011F1">
        <w:rPr>
          <w:rFonts w:ascii="Times New Roman" w:hAnsi="Times New Roman"/>
          <w:sz w:val="24"/>
          <w:szCs w:val="24"/>
        </w:rPr>
        <w:t xml:space="preserve"> </w:t>
      </w:r>
      <w:r w:rsidR="00470C8F">
        <w:rPr>
          <w:rFonts w:ascii="Times New Roman" w:hAnsi="Times New Roman"/>
          <w:sz w:val="24"/>
          <w:szCs w:val="24"/>
        </w:rPr>
        <w:t xml:space="preserve">aspersão </w:t>
      </w:r>
      <w:r w:rsidR="002011F1" w:rsidRPr="002011F1">
        <w:rPr>
          <w:rFonts w:ascii="Times New Roman" w:hAnsi="Times New Roman"/>
          <w:sz w:val="24"/>
          <w:szCs w:val="24"/>
        </w:rPr>
        <w:t>de esporos (1x10</w:t>
      </w:r>
      <w:r w:rsidR="002011F1" w:rsidRPr="0023647C">
        <w:rPr>
          <w:rFonts w:ascii="Times New Roman" w:hAnsi="Times New Roman"/>
          <w:sz w:val="24"/>
          <w:szCs w:val="24"/>
          <w:vertAlign w:val="superscript"/>
        </w:rPr>
        <w:t>-4</w:t>
      </w:r>
      <w:r w:rsidR="002011F1" w:rsidRPr="002011F1">
        <w:rPr>
          <w:rFonts w:ascii="Times New Roman" w:hAnsi="Times New Roman"/>
          <w:sz w:val="24"/>
          <w:szCs w:val="24"/>
        </w:rPr>
        <w:t xml:space="preserve"> esporos/</w:t>
      </w:r>
      <w:proofErr w:type="spellStart"/>
      <w:r w:rsidR="002011F1" w:rsidRPr="002011F1">
        <w:rPr>
          <w:rFonts w:ascii="Times New Roman" w:hAnsi="Times New Roman"/>
          <w:sz w:val="24"/>
          <w:szCs w:val="24"/>
        </w:rPr>
        <w:t>mL</w:t>
      </w:r>
      <w:proofErr w:type="spellEnd"/>
      <w:r w:rsidR="002011F1" w:rsidRPr="002011F1">
        <w:rPr>
          <w:rFonts w:ascii="Times New Roman" w:hAnsi="Times New Roman"/>
          <w:sz w:val="24"/>
          <w:szCs w:val="24"/>
        </w:rPr>
        <w:t>)</w:t>
      </w:r>
      <w:r w:rsidR="00DC245E">
        <w:rPr>
          <w:rFonts w:ascii="Times New Roman" w:hAnsi="Times New Roman"/>
          <w:sz w:val="24"/>
          <w:szCs w:val="24"/>
        </w:rPr>
        <w:t xml:space="preserve"> (método 2)</w:t>
      </w:r>
      <w:r w:rsidR="00346E2A">
        <w:rPr>
          <w:rFonts w:ascii="Times New Roman" w:hAnsi="Times New Roman"/>
          <w:sz w:val="24"/>
          <w:szCs w:val="24"/>
        </w:rPr>
        <w:t>, sobre folhas sadias</w:t>
      </w:r>
      <w:r w:rsidR="002011F1" w:rsidRPr="002011F1">
        <w:rPr>
          <w:rFonts w:ascii="Times New Roman" w:hAnsi="Times New Roman"/>
          <w:sz w:val="24"/>
          <w:szCs w:val="24"/>
        </w:rPr>
        <w:t>.</w:t>
      </w:r>
      <w:r w:rsidR="00470C8F">
        <w:rPr>
          <w:rFonts w:ascii="Times New Roman" w:hAnsi="Times New Roman"/>
          <w:sz w:val="24"/>
          <w:szCs w:val="24"/>
        </w:rPr>
        <w:t xml:space="preserve"> As inoculações foram conduzidas em casa de vegetação na Embrapa Florestas, </w:t>
      </w:r>
      <w:r w:rsidR="00A80FFE">
        <w:rPr>
          <w:rFonts w:ascii="Times New Roman" w:hAnsi="Times New Roman"/>
          <w:sz w:val="24"/>
          <w:szCs w:val="24"/>
        </w:rPr>
        <w:t>Colombo</w:t>
      </w:r>
      <w:r w:rsidR="00470C8F">
        <w:rPr>
          <w:rFonts w:ascii="Times New Roman" w:hAnsi="Times New Roman"/>
          <w:sz w:val="24"/>
          <w:szCs w:val="24"/>
        </w:rPr>
        <w:t>, PR, Brasil.</w:t>
      </w:r>
      <w:r w:rsidR="0023647C">
        <w:rPr>
          <w:rFonts w:ascii="Times New Roman" w:hAnsi="Times New Roman"/>
          <w:sz w:val="24"/>
          <w:szCs w:val="24"/>
        </w:rPr>
        <w:t xml:space="preserve"> </w:t>
      </w:r>
      <w:r w:rsidR="0023647C" w:rsidRPr="0023647C">
        <w:rPr>
          <w:rFonts w:ascii="Times New Roman" w:hAnsi="Times New Roman"/>
          <w:sz w:val="24"/>
          <w:szCs w:val="24"/>
        </w:rPr>
        <w:t xml:space="preserve">As </w:t>
      </w:r>
      <w:r w:rsidR="00827455">
        <w:rPr>
          <w:rFonts w:ascii="Times New Roman" w:hAnsi="Times New Roman"/>
          <w:sz w:val="24"/>
          <w:szCs w:val="24"/>
        </w:rPr>
        <w:t>mudas</w:t>
      </w:r>
      <w:r w:rsidR="00827455" w:rsidRPr="0023647C">
        <w:rPr>
          <w:rFonts w:ascii="Times New Roman" w:hAnsi="Times New Roman"/>
          <w:sz w:val="24"/>
          <w:szCs w:val="24"/>
        </w:rPr>
        <w:t xml:space="preserve"> </w:t>
      </w:r>
      <w:r w:rsidR="0023647C" w:rsidRPr="0023647C">
        <w:rPr>
          <w:rFonts w:ascii="Times New Roman" w:hAnsi="Times New Roman"/>
          <w:sz w:val="24"/>
          <w:szCs w:val="24"/>
        </w:rPr>
        <w:t xml:space="preserve">foram avaliadas </w:t>
      </w:r>
      <w:r w:rsidR="00DC245E">
        <w:rPr>
          <w:rFonts w:ascii="Times New Roman" w:hAnsi="Times New Roman"/>
          <w:sz w:val="24"/>
          <w:szCs w:val="24"/>
        </w:rPr>
        <w:t>no</w:t>
      </w:r>
      <w:r w:rsidR="0023647C" w:rsidRPr="0023647C">
        <w:rPr>
          <w:rFonts w:ascii="Times New Roman" w:hAnsi="Times New Roman"/>
          <w:sz w:val="24"/>
          <w:szCs w:val="24"/>
        </w:rPr>
        <w:t xml:space="preserve"> </w:t>
      </w:r>
      <w:r w:rsidR="00DC245E">
        <w:rPr>
          <w:rFonts w:ascii="Times New Roman" w:hAnsi="Times New Roman"/>
          <w:sz w:val="24"/>
          <w:szCs w:val="24"/>
        </w:rPr>
        <w:t>décimo</w:t>
      </w:r>
      <w:r w:rsidR="0023647C" w:rsidRPr="0023647C">
        <w:rPr>
          <w:rFonts w:ascii="Times New Roman" w:hAnsi="Times New Roman"/>
          <w:sz w:val="24"/>
          <w:szCs w:val="24"/>
        </w:rPr>
        <w:t xml:space="preserve"> dia após a inoculação</w:t>
      </w:r>
      <w:r w:rsidR="00470C8F">
        <w:rPr>
          <w:rFonts w:ascii="Times New Roman" w:hAnsi="Times New Roman"/>
          <w:sz w:val="24"/>
          <w:szCs w:val="24"/>
        </w:rPr>
        <w:t xml:space="preserve">, quando </w:t>
      </w:r>
      <w:r w:rsidR="00DC245E">
        <w:rPr>
          <w:rFonts w:ascii="Times New Roman" w:hAnsi="Times New Roman"/>
          <w:sz w:val="24"/>
          <w:szCs w:val="24"/>
        </w:rPr>
        <w:t>se mediu</w:t>
      </w:r>
      <w:r w:rsidR="00470C8F">
        <w:rPr>
          <w:rFonts w:ascii="Times New Roman" w:hAnsi="Times New Roman"/>
          <w:sz w:val="24"/>
          <w:szCs w:val="24"/>
        </w:rPr>
        <w:t xml:space="preserve"> o </w:t>
      </w:r>
      <w:r w:rsidR="00DC245E">
        <w:rPr>
          <w:rFonts w:ascii="Times New Roman" w:hAnsi="Times New Roman"/>
          <w:sz w:val="24"/>
          <w:szCs w:val="24"/>
        </w:rPr>
        <w:t>tamanho</w:t>
      </w:r>
      <w:r w:rsidR="00470C8F">
        <w:rPr>
          <w:rFonts w:ascii="Times New Roman" w:hAnsi="Times New Roman"/>
          <w:sz w:val="24"/>
          <w:szCs w:val="24"/>
        </w:rPr>
        <w:t xml:space="preserve"> das lesões no método</w:t>
      </w:r>
      <w:r w:rsidR="00DC245E">
        <w:rPr>
          <w:rFonts w:ascii="Times New Roman" w:hAnsi="Times New Roman"/>
          <w:sz w:val="24"/>
          <w:szCs w:val="24"/>
        </w:rPr>
        <w:t xml:space="preserve"> 1 e</w:t>
      </w:r>
      <w:r w:rsidR="0023647C">
        <w:rPr>
          <w:rFonts w:ascii="Times New Roman" w:hAnsi="Times New Roman"/>
          <w:sz w:val="24"/>
          <w:szCs w:val="24"/>
        </w:rPr>
        <w:t xml:space="preserve"> </w:t>
      </w:r>
      <w:r w:rsidR="00DC245E">
        <w:rPr>
          <w:rFonts w:ascii="Times New Roman" w:hAnsi="Times New Roman"/>
          <w:sz w:val="24"/>
          <w:szCs w:val="24"/>
        </w:rPr>
        <w:t>se c</w:t>
      </w:r>
      <w:r w:rsidR="0023647C">
        <w:rPr>
          <w:rFonts w:ascii="Times New Roman" w:hAnsi="Times New Roman"/>
          <w:sz w:val="24"/>
          <w:szCs w:val="24"/>
        </w:rPr>
        <w:t>alculou</w:t>
      </w:r>
      <w:r w:rsidR="00DC245E">
        <w:rPr>
          <w:rFonts w:ascii="Times New Roman" w:hAnsi="Times New Roman"/>
          <w:sz w:val="24"/>
          <w:szCs w:val="24"/>
        </w:rPr>
        <w:t xml:space="preserve"> </w:t>
      </w:r>
      <w:r w:rsidR="0023647C" w:rsidRPr="0023647C">
        <w:rPr>
          <w:rFonts w:ascii="Times New Roman" w:hAnsi="Times New Roman"/>
          <w:sz w:val="24"/>
          <w:szCs w:val="24"/>
        </w:rPr>
        <w:t xml:space="preserve">a porcentagem de lesão usando escala diagramática </w:t>
      </w:r>
      <w:r w:rsidR="00DC245E">
        <w:rPr>
          <w:rFonts w:ascii="Times New Roman" w:hAnsi="Times New Roman"/>
          <w:sz w:val="24"/>
          <w:szCs w:val="24"/>
        </w:rPr>
        <w:t>no método 2. Os sintomas da mancha-de-</w:t>
      </w:r>
      <w:proofErr w:type="spellStart"/>
      <w:r w:rsidR="00DC245E">
        <w:rPr>
          <w:rFonts w:ascii="Times New Roman" w:hAnsi="Times New Roman"/>
          <w:sz w:val="24"/>
          <w:szCs w:val="24"/>
        </w:rPr>
        <w:t>calonectria</w:t>
      </w:r>
      <w:proofErr w:type="spellEnd"/>
      <w:r w:rsidR="00DC245E">
        <w:rPr>
          <w:rFonts w:ascii="Times New Roman" w:hAnsi="Times New Roman"/>
          <w:sz w:val="24"/>
          <w:szCs w:val="24"/>
        </w:rPr>
        <w:t xml:space="preserve"> observados em condições naturais</w:t>
      </w:r>
      <w:r w:rsidR="0023647C" w:rsidRPr="0023647C">
        <w:rPr>
          <w:rFonts w:ascii="Times New Roman" w:hAnsi="Times New Roman"/>
          <w:sz w:val="24"/>
          <w:szCs w:val="24"/>
        </w:rPr>
        <w:t xml:space="preserve"> </w:t>
      </w:r>
      <w:r w:rsidR="00DC245E">
        <w:rPr>
          <w:rFonts w:ascii="Times New Roman" w:hAnsi="Times New Roman"/>
          <w:sz w:val="24"/>
          <w:szCs w:val="24"/>
        </w:rPr>
        <w:t>foram reproduzidos pela inoculação de</w:t>
      </w:r>
      <w:r w:rsidR="00DC245E" w:rsidRPr="00DC24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C245E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827455">
        <w:rPr>
          <w:rFonts w:ascii="Times New Roman" w:hAnsi="Times New Roman"/>
          <w:i/>
          <w:iCs/>
          <w:sz w:val="24"/>
          <w:szCs w:val="24"/>
        </w:rPr>
        <w:t>m</w:t>
      </w:r>
      <w:r w:rsidR="00DC245E">
        <w:rPr>
          <w:rFonts w:ascii="Times New Roman" w:hAnsi="Times New Roman"/>
          <w:i/>
          <w:iCs/>
          <w:sz w:val="24"/>
          <w:szCs w:val="24"/>
        </w:rPr>
        <w:t>etrosideri</w:t>
      </w:r>
      <w:proofErr w:type="spellEnd"/>
      <w:r w:rsidR="00DC24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C245E">
        <w:rPr>
          <w:rFonts w:ascii="Times New Roman" w:hAnsi="Times New Roman"/>
          <w:sz w:val="24"/>
          <w:szCs w:val="24"/>
        </w:rPr>
        <w:t xml:space="preserve">e </w:t>
      </w:r>
      <w:r w:rsidR="00DC245E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DC245E">
        <w:rPr>
          <w:rFonts w:ascii="Times New Roman" w:hAnsi="Times New Roman"/>
          <w:i/>
          <w:iCs/>
          <w:sz w:val="24"/>
          <w:szCs w:val="24"/>
        </w:rPr>
        <w:t>spathulata</w:t>
      </w:r>
      <w:proofErr w:type="spellEnd"/>
      <w:r w:rsidR="00DC245E">
        <w:rPr>
          <w:rFonts w:ascii="Times New Roman" w:hAnsi="Times New Roman"/>
          <w:sz w:val="24"/>
          <w:szCs w:val="24"/>
        </w:rPr>
        <w:t xml:space="preserve">. </w:t>
      </w:r>
      <w:r w:rsidR="00DC245E" w:rsidRPr="00DC245E">
        <w:rPr>
          <w:rFonts w:ascii="Times New Roman" w:hAnsi="Times New Roman"/>
          <w:sz w:val="24"/>
          <w:szCs w:val="24"/>
        </w:rPr>
        <w:t xml:space="preserve">A ANOVA indicou que houve diferenças estatísticas significativas entre os isolados (p &lt; 0,05), mas não houve diferenças estatísticas entre </w:t>
      </w:r>
      <w:r w:rsidR="00DC245E">
        <w:rPr>
          <w:rFonts w:ascii="Times New Roman" w:hAnsi="Times New Roman"/>
          <w:sz w:val="24"/>
          <w:szCs w:val="24"/>
        </w:rPr>
        <w:t xml:space="preserve">os </w:t>
      </w:r>
      <w:r w:rsidR="00DC245E" w:rsidRPr="00DC245E">
        <w:rPr>
          <w:rFonts w:ascii="Times New Roman" w:hAnsi="Times New Roman"/>
          <w:sz w:val="24"/>
          <w:szCs w:val="24"/>
        </w:rPr>
        <w:t>clones de eucalipto testados</w:t>
      </w:r>
      <w:r w:rsidR="00DC245E">
        <w:rPr>
          <w:rFonts w:ascii="Times New Roman" w:hAnsi="Times New Roman"/>
          <w:sz w:val="24"/>
          <w:szCs w:val="24"/>
        </w:rPr>
        <w:t xml:space="preserve">. </w:t>
      </w:r>
      <w:r w:rsidR="00EC74CE">
        <w:rPr>
          <w:rFonts w:ascii="Times New Roman" w:hAnsi="Times New Roman"/>
          <w:sz w:val="24"/>
          <w:szCs w:val="24"/>
        </w:rPr>
        <w:t>N</w:t>
      </w:r>
      <w:r w:rsidR="0023647C" w:rsidRPr="0023647C">
        <w:rPr>
          <w:rFonts w:ascii="Times New Roman" w:hAnsi="Times New Roman"/>
          <w:sz w:val="24"/>
          <w:szCs w:val="24"/>
        </w:rPr>
        <w:t>enhum sintoma da doença foi observado nos tratamentos controle</w:t>
      </w:r>
      <w:r w:rsidR="00827455">
        <w:rPr>
          <w:rFonts w:ascii="Times New Roman" w:hAnsi="Times New Roman"/>
          <w:sz w:val="24"/>
          <w:szCs w:val="24"/>
        </w:rPr>
        <w:t>,</w:t>
      </w:r>
      <w:r w:rsidR="00ED5D1E">
        <w:rPr>
          <w:rFonts w:ascii="Times New Roman" w:hAnsi="Times New Roman"/>
          <w:sz w:val="24"/>
          <w:szCs w:val="24"/>
        </w:rPr>
        <w:t xml:space="preserve"> em ambos os métodos</w:t>
      </w:r>
      <w:r w:rsidR="0023647C" w:rsidRPr="0023647C">
        <w:rPr>
          <w:rFonts w:ascii="Times New Roman" w:hAnsi="Times New Roman"/>
          <w:sz w:val="24"/>
          <w:szCs w:val="24"/>
        </w:rPr>
        <w:t xml:space="preserve">. Os fungos foram </w:t>
      </w:r>
      <w:proofErr w:type="spellStart"/>
      <w:r w:rsidR="0023647C" w:rsidRPr="0023647C">
        <w:rPr>
          <w:rFonts w:ascii="Times New Roman" w:hAnsi="Times New Roman"/>
          <w:sz w:val="24"/>
          <w:szCs w:val="24"/>
        </w:rPr>
        <w:t>reisolados</w:t>
      </w:r>
      <w:proofErr w:type="spellEnd"/>
      <w:r w:rsidR="0023647C" w:rsidRPr="0023647C">
        <w:rPr>
          <w:rFonts w:ascii="Times New Roman" w:hAnsi="Times New Roman"/>
          <w:sz w:val="24"/>
          <w:szCs w:val="24"/>
        </w:rPr>
        <w:t xml:space="preserve"> das plantas inoculadas e as colônias obtidas mostraram o mesmo padrão observado antes da inoculação.</w:t>
      </w:r>
      <w:r w:rsidR="0023647C">
        <w:rPr>
          <w:rFonts w:ascii="Times New Roman" w:hAnsi="Times New Roman"/>
          <w:sz w:val="24"/>
          <w:szCs w:val="24"/>
        </w:rPr>
        <w:t xml:space="preserve"> </w:t>
      </w:r>
      <w:r w:rsidR="00EC74CE">
        <w:rPr>
          <w:rFonts w:ascii="Times New Roman" w:hAnsi="Times New Roman"/>
          <w:sz w:val="24"/>
          <w:szCs w:val="24"/>
        </w:rPr>
        <w:t xml:space="preserve">Os resultados mostraram que </w:t>
      </w:r>
      <w:r w:rsidR="00EC74CE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827455">
        <w:rPr>
          <w:rFonts w:ascii="Times New Roman" w:hAnsi="Times New Roman"/>
          <w:i/>
          <w:iCs/>
          <w:sz w:val="24"/>
          <w:szCs w:val="24"/>
        </w:rPr>
        <w:t>m</w:t>
      </w:r>
      <w:r w:rsidR="00EC74CE">
        <w:rPr>
          <w:rFonts w:ascii="Times New Roman" w:hAnsi="Times New Roman"/>
          <w:i/>
          <w:iCs/>
          <w:sz w:val="24"/>
          <w:szCs w:val="24"/>
        </w:rPr>
        <w:t>etrosideri</w:t>
      </w:r>
      <w:proofErr w:type="spellEnd"/>
      <w:r w:rsidR="00EC7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74CE">
        <w:rPr>
          <w:rFonts w:ascii="Times New Roman" w:hAnsi="Times New Roman"/>
          <w:sz w:val="24"/>
          <w:szCs w:val="24"/>
        </w:rPr>
        <w:t xml:space="preserve">e </w:t>
      </w:r>
      <w:r w:rsidR="00EC74CE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EC74CE">
        <w:rPr>
          <w:rFonts w:ascii="Times New Roman" w:hAnsi="Times New Roman"/>
          <w:i/>
          <w:iCs/>
          <w:sz w:val="24"/>
          <w:szCs w:val="24"/>
        </w:rPr>
        <w:t>spathulata</w:t>
      </w:r>
      <w:proofErr w:type="spellEnd"/>
      <w:r w:rsidR="00EC74CE" w:rsidRPr="0023647C">
        <w:rPr>
          <w:rFonts w:ascii="Times New Roman" w:hAnsi="Times New Roman"/>
          <w:sz w:val="24"/>
          <w:szCs w:val="24"/>
        </w:rPr>
        <w:t xml:space="preserve"> </w:t>
      </w:r>
      <w:r w:rsidR="00EC74CE">
        <w:rPr>
          <w:rFonts w:ascii="Times New Roman" w:hAnsi="Times New Roman"/>
          <w:sz w:val="24"/>
          <w:szCs w:val="24"/>
        </w:rPr>
        <w:t xml:space="preserve">foram patogênicos em mudas de </w:t>
      </w:r>
      <w:r w:rsidR="00EC74CE">
        <w:rPr>
          <w:rFonts w:ascii="Times New Roman" w:hAnsi="Times New Roman"/>
          <w:i/>
          <w:iCs/>
          <w:sz w:val="24"/>
          <w:szCs w:val="24"/>
        </w:rPr>
        <w:t xml:space="preserve">E. </w:t>
      </w:r>
      <w:proofErr w:type="spellStart"/>
      <w:r w:rsidR="00EC74CE">
        <w:rPr>
          <w:rFonts w:ascii="Times New Roman" w:hAnsi="Times New Roman"/>
          <w:i/>
          <w:iCs/>
          <w:sz w:val="24"/>
          <w:szCs w:val="24"/>
        </w:rPr>
        <w:t>benthamii</w:t>
      </w:r>
      <w:proofErr w:type="spellEnd"/>
      <w:r w:rsidR="00EC7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74CE">
        <w:rPr>
          <w:rFonts w:ascii="Times New Roman" w:hAnsi="Times New Roman"/>
          <w:sz w:val="24"/>
          <w:szCs w:val="24"/>
        </w:rPr>
        <w:t xml:space="preserve">e as lesões desenvolveram-se lenta e continuamente, durante o período experimental. </w:t>
      </w:r>
      <w:r w:rsidR="0023647C" w:rsidRPr="0023647C">
        <w:rPr>
          <w:rFonts w:ascii="Times New Roman" w:hAnsi="Times New Roman"/>
          <w:sz w:val="24"/>
          <w:szCs w:val="24"/>
        </w:rPr>
        <w:t xml:space="preserve">O isolado </w:t>
      </w:r>
      <w:r w:rsidR="0023647C" w:rsidRPr="00EC74CE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23647C" w:rsidRPr="00EC74CE">
        <w:rPr>
          <w:rFonts w:ascii="Times New Roman" w:hAnsi="Times New Roman"/>
          <w:i/>
          <w:iCs/>
          <w:sz w:val="24"/>
          <w:szCs w:val="24"/>
        </w:rPr>
        <w:t>spathulata</w:t>
      </w:r>
      <w:proofErr w:type="spellEnd"/>
      <w:r w:rsidR="0023647C" w:rsidRPr="0023647C">
        <w:rPr>
          <w:rFonts w:ascii="Times New Roman" w:hAnsi="Times New Roman"/>
          <w:sz w:val="24"/>
          <w:szCs w:val="24"/>
        </w:rPr>
        <w:t xml:space="preserve"> </w:t>
      </w:r>
      <w:r w:rsidR="00EC74CE">
        <w:rPr>
          <w:rFonts w:ascii="Times New Roman" w:hAnsi="Times New Roman"/>
          <w:sz w:val="24"/>
          <w:szCs w:val="24"/>
        </w:rPr>
        <w:t>promoveu as maiores lesões</w:t>
      </w:r>
      <w:r w:rsidR="0023647C" w:rsidRPr="0023647C">
        <w:rPr>
          <w:rFonts w:ascii="Times New Roman" w:hAnsi="Times New Roman"/>
          <w:sz w:val="24"/>
          <w:szCs w:val="24"/>
        </w:rPr>
        <w:t xml:space="preserve"> </w:t>
      </w:r>
      <w:r w:rsidR="00EC74CE">
        <w:rPr>
          <w:rFonts w:ascii="Times New Roman" w:hAnsi="Times New Roman"/>
          <w:sz w:val="24"/>
          <w:szCs w:val="24"/>
        </w:rPr>
        <w:t xml:space="preserve">em folhas de </w:t>
      </w:r>
      <w:r w:rsidR="00EC74CE">
        <w:rPr>
          <w:rFonts w:ascii="Times New Roman" w:hAnsi="Times New Roman"/>
          <w:i/>
          <w:iCs/>
          <w:sz w:val="24"/>
          <w:szCs w:val="24"/>
        </w:rPr>
        <w:t xml:space="preserve">E. </w:t>
      </w:r>
      <w:proofErr w:type="spellStart"/>
      <w:r w:rsidR="00EC74CE">
        <w:rPr>
          <w:rFonts w:ascii="Times New Roman" w:hAnsi="Times New Roman"/>
          <w:i/>
          <w:iCs/>
          <w:sz w:val="24"/>
          <w:szCs w:val="24"/>
        </w:rPr>
        <w:t>benthamii</w:t>
      </w:r>
      <w:proofErr w:type="spellEnd"/>
      <w:r w:rsidR="00827455">
        <w:rPr>
          <w:rFonts w:ascii="Times New Roman" w:hAnsi="Times New Roman"/>
          <w:i/>
          <w:iCs/>
          <w:sz w:val="24"/>
          <w:szCs w:val="24"/>
        </w:rPr>
        <w:t>,</w:t>
      </w:r>
      <w:r w:rsidR="00EC74CE">
        <w:rPr>
          <w:rFonts w:ascii="Times New Roman" w:hAnsi="Times New Roman"/>
          <w:sz w:val="24"/>
          <w:szCs w:val="24"/>
        </w:rPr>
        <w:t xml:space="preserve"> em ambos os métodos</w:t>
      </w:r>
      <w:r w:rsidR="00ED5D1E">
        <w:rPr>
          <w:rFonts w:ascii="Times New Roman" w:hAnsi="Times New Roman"/>
          <w:sz w:val="24"/>
          <w:szCs w:val="24"/>
        </w:rPr>
        <w:t xml:space="preserve"> utilizados</w:t>
      </w:r>
      <w:r w:rsidR="00EC74CE">
        <w:rPr>
          <w:rFonts w:ascii="Times New Roman" w:hAnsi="Times New Roman"/>
          <w:sz w:val="24"/>
          <w:szCs w:val="24"/>
        </w:rPr>
        <w:t>,</w:t>
      </w:r>
      <w:r w:rsidR="0023647C" w:rsidRPr="0023647C">
        <w:rPr>
          <w:rFonts w:ascii="Times New Roman" w:hAnsi="Times New Roman"/>
          <w:sz w:val="24"/>
          <w:szCs w:val="24"/>
        </w:rPr>
        <w:t xml:space="preserve"> demonstrando agressividade superior </w:t>
      </w:r>
      <w:r w:rsidR="00ED5D1E">
        <w:rPr>
          <w:rFonts w:ascii="Times New Roman" w:hAnsi="Times New Roman"/>
          <w:sz w:val="24"/>
          <w:szCs w:val="24"/>
        </w:rPr>
        <w:t>à</w:t>
      </w:r>
      <w:r w:rsidR="0023647C" w:rsidRPr="0023647C">
        <w:rPr>
          <w:rFonts w:ascii="Times New Roman" w:hAnsi="Times New Roman"/>
          <w:sz w:val="24"/>
          <w:szCs w:val="24"/>
        </w:rPr>
        <w:t xml:space="preserve"> </w:t>
      </w:r>
      <w:r w:rsidR="0023647C" w:rsidRPr="00EC74CE">
        <w:rPr>
          <w:rFonts w:ascii="Times New Roman" w:hAnsi="Times New Roman"/>
          <w:i/>
          <w:iCs/>
          <w:sz w:val="24"/>
          <w:szCs w:val="24"/>
        </w:rPr>
        <w:t xml:space="preserve">Ca. </w:t>
      </w:r>
      <w:proofErr w:type="spellStart"/>
      <w:r w:rsidR="0023647C" w:rsidRPr="00EC74CE">
        <w:rPr>
          <w:rFonts w:ascii="Times New Roman" w:hAnsi="Times New Roman"/>
          <w:i/>
          <w:iCs/>
          <w:sz w:val="24"/>
          <w:szCs w:val="24"/>
        </w:rPr>
        <w:t>metrosideri</w:t>
      </w:r>
      <w:proofErr w:type="spellEnd"/>
      <w:r w:rsidR="0023647C">
        <w:rPr>
          <w:rFonts w:ascii="Times New Roman" w:hAnsi="Times New Roman"/>
          <w:sz w:val="24"/>
          <w:szCs w:val="24"/>
        </w:rPr>
        <w:t>.</w:t>
      </w:r>
    </w:p>
    <w:p w14:paraId="2ED95F00" w14:textId="77777777" w:rsidR="00D176BF" w:rsidRPr="0027647A" w:rsidRDefault="00D176BF" w:rsidP="00D176B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41E46BC" w14:textId="077BFA4B" w:rsidR="00D176BF" w:rsidRPr="00EC74CE" w:rsidRDefault="00D176BF" w:rsidP="00D17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47A">
        <w:rPr>
          <w:rFonts w:ascii="Times New Roman" w:hAnsi="Times New Roman"/>
          <w:b/>
          <w:sz w:val="24"/>
          <w:szCs w:val="24"/>
        </w:rPr>
        <w:t xml:space="preserve">PALAVRAS-CHAVE: </w:t>
      </w:r>
      <w:r w:rsidR="00EA7474">
        <w:rPr>
          <w:rFonts w:ascii="Times New Roman" w:hAnsi="Times New Roman"/>
          <w:sz w:val="24"/>
          <w:szCs w:val="24"/>
        </w:rPr>
        <w:t>e</w:t>
      </w:r>
      <w:r w:rsidR="00EC74CE">
        <w:rPr>
          <w:rFonts w:ascii="Times New Roman" w:hAnsi="Times New Roman"/>
          <w:sz w:val="24"/>
          <w:szCs w:val="24"/>
        </w:rPr>
        <w:t xml:space="preserve">ucalipto, </w:t>
      </w:r>
      <w:r w:rsidR="00EA7474">
        <w:rPr>
          <w:rFonts w:ascii="Times New Roman" w:hAnsi="Times New Roman"/>
          <w:sz w:val="24"/>
          <w:szCs w:val="24"/>
        </w:rPr>
        <w:t>t</w:t>
      </w:r>
      <w:r w:rsidR="00EC74CE">
        <w:rPr>
          <w:rFonts w:ascii="Times New Roman" w:hAnsi="Times New Roman"/>
          <w:sz w:val="24"/>
          <w:szCs w:val="24"/>
        </w:rPr>
        <w:t xml:space="preserve">este de patogenicidade, </w:t>
      </w:r>
      <w:r w:rsidR="00EA7474">
        <w:rPr>
          <w:rFonts w:ascii="Times New Roman" w:hAnsi="Times New Roman"/>
          <w:sz w:val="24"/>
          <w:szCs w:val="24"/>
        </w:rPr>
        <w:t>m</w:t>
      </w:r>
      <w:r w:rsidR="00EC74CE">
        <w:rPr>
          <w:rFonts w:ascii="Times New Roman" w:hAnsi="Times New Roman"/>
          <w:sz w:val="24"/>
          <w:szCs w:val="24"/>
        </w:rPr>
        <w:t>ancha-de-</w:t>
      </w:r>
      <w:proofErr w:type="spellStart"/>
      <w:r w:rsidR="00EC74CE">
        <w:rPr>
          <w:rFonts w:ascii="Times New Roman" w:hAnsi="Times New Roman"/>
          <w:sz w:val="24"/>
          <w:szCs w:val="24"/>
        </w:rPr>
        <w:t>calonectria</w:t>
      </w:r>
      <w:proofErr w:type="spellEnd"/>
    </w:p>
    <w:p w14:paraId="788C7BED" w14:textId="77777777" w:rsidR="00D176BF" w:rsidRDefault="00D176BF" w:rsidP="00D17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8D49B" w14:textId="6024E8B3" w:rsidR="00F4265C" w:rsidRDefault="00F4265C" w:rsidP="00D176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4265C" w:rsidSect="00053C6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680C" w14:textId="77777777" w:rsidR="00F91121" w:rsidRDefault="00F91121" w:rsidP="009E3693">
      <w:pPr>
        <w:spacing w:after="0" w:line="240" w:lineRule="auto"/>
      </w:pPr>
      <w:r>
        <w:separator/>
      </w:r>
    </w:p>
  </w:endnote>
  <w:endnote w:type="continuationSeparator" w:id="0">
    <w:p w14:paraId="041EF5FA" w14:textId="77777777" w:rsidR="00F91121" w:rsidRDefault="00F91121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FD44" w14:textId="77777777" w:rsidR="00F91121" w:rsidRDefault="00F91121" w:rsidP="009E3693">
      <w:pPr>
        <w:spacing w:after="0" w:line="240" w:lineRule="auto"/>
      </w:pPr>
      <w:r>
        <w:separator/>
      </w:r>
    </w:p>
  </w:footnote>
  <w:footnote w:type="continuationSeparator" w:id="0">
    <w:p w14:paraId="7D6B6144" w14:textId="77777777" w:rsidR="00F91121" w:rsidRDefault="00F91121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63AB876F" w:rsidR="0028395B" w:rsidRDefault="000F6A77" w:rsidP="00A966AF">
    <w:pPr>
      <w:pStyle w:val="Cabealho"/>
    </w:pPr>
    <w:r>
      <w:rPr>
        <w:noProof/>
        <w:lang w:eastAsia="pt-BR"/>
      </w:rPr>
      <w:drawing>
        <wp:inline distT="0" distB="0" distL="0" distR="0" wp14:anchorId="4677A330" wp14:editId="29F4AC84">
          <wp:extent cx="5397335" cy="119347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78"/>
                  <a:stretch/>
                </pic:blipFill>
                <pic:spPr bwMode="auto">
                  <a:xfrm>
                    <a:off x="0" y="0"/>
                    <a:ext cx="5399405" cy="1193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53C6B"/>
    <w:rsid w:val="00071664"/>
    <w:rsid w:val="000805DB"/>
    <w:rsid w:val="000C6E95"/>
    <w:rsid w:val="000F2512"/>
    <w:rsid w:val="000F6A77"/>
    <w:rsid w:val="00107CC4"/>
    <w:rsid w:val="00130829"/>
    <w:rsid w:val="001352E0"/>
    <w:rsid w:val="00140FC0"/>
    <w:rsid w:val="001645C9"/>
    <w:rsid w:val="00191DD9"/>
    <w:rsid w:val="001938F9"/>
    <w:rsid w:val="001A10EE"/>
    <w:rsid w:val="001A31FE"/>
    <w:rsid w:val="001C5AB3"/>
    <w:rsid w:val="002011F1"/>
    <w:rsid w:val="00221E94"/>
    <w:rsid w:val="00227397"/>
    <w:rsid w:val="0023647C"/>
    <w:rsid w:val="002559C4"/>
    <w:rsid w:val="00257110"/>
    <w:rsid w:val="00265898"/>
    <w:rsid w:val="00270FD1"/>
    <w:rsid w:val="00272841"/>
    <w:rsid w:val="0028395B"/>
    <w:rsid w:val="00291E8F"/>
    <w:rsid w:val="002C0355"/>
    <w:rsid w:val="003336D2"/>
    <w:rsid w:val="00337C51"/>
    <w:rsid w:val="00346E2A"/>
    <w:rsid w:val="00350442"/>
    <w:rsid w:val="003662A7"/>
    <w:rsid w:val="003771CF"/>
    <w:rsid w:val="00392B90"/>
    <w:rsid w:val="00405A43"/>
    <w:rsid w:val="00415AE5"/>
    <w:rsid w:val="00436A86"/>
    <w:rsid w:val="004425A6"/>
    <w:rsid w:val="00466A4E"/>
    <w:rsid w:val="00470C8F"/>
    <w:rsid w:val="0047426C"/>
    <w:rsid w:val="00477B22"/>
    <w:rsid w:val="004A2447"/>
    <w:rsid w:val="004B5871"/>
    <w:rsid w:val="004F3C67"/>
    <w:rsid w:val="004F4533"/>
    <w:rsid w:val="004F5670"/>
    <w:rsid w:val="0052604B"/>
    <w:rsid w:val="00572495"/>
    <w:rsid w:val="00576428"/>
    <w:rsid w:val="00587779"/>
    <w:rsid w:val="005A777B"/>
    <w:rsid w:val="005B2CCC"/>
    <w:rsid w:val="0061543B"/>
    <w:rsid w:val="00616200"/>
    <w:rsid w:val="006200DB"/>
    <w:rsid w:val="006557A7"/>
    <w:rsid w:val="00670C0A"/>
    <w:rsid w:val="006761D1"/>
    <w:rsid w:val="00684D35"/>
    <w:rsid w:val="006856E6"/>
    <w:rsid w:val="00685DD8"/>
    <w:rsid w:val="006B21C9"/>
    <w:rsid w:val="006B6285"/>
    <w:rsid w:val="006C2034"/>
    <w:rsid w:val="006F67B4"/>
    <w:rsid w:val="00702852"/>
    <w:rsid w:val="00714DDE"/>
    <w:rsid w:val="007222CB"/>
    <w:rsid w:val="00751454"/>
    <w:rsid w:val="00751623"/>
    <w:rsid w:val="0076275C"/>
    <w:rsid w:val="00795101"/>
    <w:rsid w:val="007D05FA"/>
    <w:rsid w:val="007E7CB8"/>
    <w:rsid w:val="008020E6"/>
    <w:rsid w:val="00803851"/>
    <w:rsid w:val="00817416"/>
    <w:rsid w:val="008252FF"/>
    <w:rsid w:val="00827455"/>
    <w:rsid w:val="008409BB"/>
    <w:rsid w:val="008B4B74"/>
    <w:rsid w:val="008D0136"/>
    <w:rsid w:val="00913520"/>
    <w:rsid w:val="00927B93"/>
    <w:rsid w:val="00970DDA"/>
    <w:rsid w:val="009808E2"/>
    <w:rsid w:val="009A3B83"/>
    <w:rsid w:val="009C1C86"/>
    <w:rsid w:val="009E3693"/>
    <w:rsid w:val="00A24AC9"/>
    <w:rsid w:val="00A47199"/>
    <w:rsid w:val="00A80FFE"/>
    <w:rsid w:val="00A90BE2"/>
    <w:rsid w:val="00A966AF"/>
    <w:rsid w:val="00A96D31"/>
    <w:rsid w:val="00AC0F5E"/>
    <w:rsid w:val="00B1645E"/>
    <w:rsid w:val="00B20864"/>
    <w:rsid w:val="00B45734"/>
    <w:rsid w:val="00B56353"/>
    <w:rsid w:val="00B63B1D"/>
    <w:rsid w:val="00B6666A"/>
    <w:rsid w:val="00B84D46"/>
    <w:rsid w:val="00BB7E9F"/>
    <w:rsid w:val="00BC3B8A"/>
    <w:rsid w:val="00BF480F"/>
    <w:rsid w:val="00BF550F"/>
    <w:rsid w:val="00C15B87"/>
    <w:rsid w:val="00C236C7"/>
    <w:rsid w:val="00C33A90"/>
    <w:rsid w:val="00C450F6"/>
    <w:rsid w:val="00C72D66"/>
    <w:rsid w:val="00C8227A"/>
    <w:rsid w:val="00CB0497"/>
    <w:rsid w:val="00CB6105"/>
    <w:rsid w:val="00CB73AF"/>
    <w:rsid w:val="00CC488B"/>
    <w:rsid w:val="00CD7C10"/>
    <w:rsid w:val="00CF6FDA"/>
    <w:rsid w:val="00D176BF"/>
    <w:rsid w:val="00D475E8"/>
    <w:rsid w:val="00D654BF"/>
    <w:rsid w:val="00D7399F"/>
    <w:rsid w:val="00D904DA"/>
    <w:rsid w:val="00DA239C"/>
    <w:rsid w:val="00DC245E"/>
    <w:rsid w:val="00DE22ED"/>
    <w:rsid w:val="00DE565D"/>
    <w:rsid w:val="00E000AB"/>
    <w:rsid w:val="00E17377"/>
    <w:rsid w:val="00E82353"/>
    <w:rsid w:val="00E97508"/>
    <w:rsid w:val="00EA67D2"/>
    <w:rsid w:val="00EA7474"/>
    <w:rsid w:val="00EC74CE"/>
    <w:rsid w:val="00ED5D1E"/>
    <w:rsid w:val="00F174CB"/>
    <w:rsid w:val="00F34E71"/>
    <w:rsid w:val="00F4265C"/>
    <w:rsid w:val="00F464B5"/>
    <w:rsid w:val="00F74290"/>
    <w:rsid w:val="00F91121"/>
    <w:rsid w:val="00F93970"/>
    <w:rsid w:val="00FB30B3"/>
    <w:rsid w:val="00FC2EB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01DA-5E68-48EB-9700-F0F40BDD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2021-08-26T13:49:00Z</dcterms:created>
  <dcterms:modified xsi:type="dcterms:W3CDTF">2021-10-05T01:30:00Z</dcterms:modified>
</cp:coreProperties>
</file>