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D338" w14:textId="577E5BB6" w:rsidR="00A85975" w:rsidRDefault="00A85975" w:rsidP="00D471E8">
      <w:pPr>
        <w:widowControl/>
        <w:autoSpaceDE/>
        <w:autoSpaceDN/>
        <w:jc w:val="center"/>
        <w:rPr>
          <w:b/>
          <w:sz w:val="24"/>
          <w:szCs w:val="24"/>
          <w:lang w:bidi="ar-SA"/>
        </w:rPr>
      </w:pPr>
    </w:p>
    <w:p w14:paraId="612B931F" w14:textId="02F780E7" w:rsidR="00D471E8" w:rsidRDefault="00E858BB" w:rsidP="00D471E8">
      <w:pPr>
        <w:widowControl/>
        <w:autoSpaceDE/>
        <w:autoSpaceDN/>
        <w:jc w:val="center"/>
        <w:rPr>
          <w:iCs/>
          <w:caps/>
          <w:sz w:val="24"/>
          <w:szCs w:val="24"/>
          <w:lang w:bidi="ar-SA"/>
        </w:rPr>
      </w:pPr>
      <w:bookmarkStart w:id="0" w:name="_Hlk77073750"/>
      <w:r w:rsidRPr="00E858BB">
        <w:rPr>
          <w:b/>
          <w:sz w:val="24"/>
          <w:szCs w:val="24"/>
          <w:lang w:bidi="ar-SA"/>
        </w:rPr>
        <w:t xml:space="preserve">Efeito do ácido giberélico na germinação de sementes e na produção de biomassa inicial em Virola </w:t>
      </w:r>
      <w:proofErr w:type="spellStart"/>
      <w:r w:rsidRPr="00E858BB">
        <w:rPr>
          <w:b/>
          <w:sz w:val="24"/>
          <w:szCs w:val="24"/>
          <w:lang w:bidi="ar-SA"/>
        </w:rPr>
        <w:t>surinamensis</w:t>
      </w:r>
      <w:proofErr w:type="spellEnd"/>
      <w:r w:rsidRPr="00E858BB">
        <w:rPr>
          <w:b/>
          <w:sz w:val="24"/>
          <w:szCs w:val="24"/>
          <w:lang w:bidi="ar-SA"/>
        </w:rPr>
        <w:t xml:space="preserve"> (rol.) </w:t>
      </w:r>
      <w:proofErr w:type="spellStart"/>
      <w:r w:rsidRPr="00E858BB">
        <w:rPr>
          <w:b/>
          <w:sz w:val="24"/>
          <w:szCs w:val="24"/>
          <w:lang w:bidi="ar-SA"/>
        </w:rPr>
        <w:t>warb</w:t>
      </w:r>
      <w:proofErr w:type="spellEnd"/>
      <w:r w:rsidRPr="00E858BB">
        <w:rPr>
          <w:b/>
          <w:sz w:val="24"/>
          <w:szCs w:val="24"/>
          <w:lang w:bidi="ar-SA"/>
        </w:rPr>
        <w:t>. (</w:t>
      </w:r>
      <w:proofErr w:type="spellStart"/>
      <w:r w:rsidRPr="00E858BB">
        <w:rPr>
          <w:b/>
          <w:sz w:val="24"/>
          <w:szCs w:val="24"/>
          <w:lang w:bidi="ar-SA"/>
        </w:rPr>
        <w:t>Myristicaceae</w:t>
      </w:r>
      <w:proofErr w:type="spellEnd"/>
      <w:r w:rsidRPr="00E858BB">
        <w:rPr>
          <w:b/>
          <w:sz w:val="24"/>
          <w:szCs w:val="24"/>
          <w:lang w:bidi="ar-SA"/>
        </w:rPr>
        <w:t>)</w:t>
      </w:r>
      <w:r w:rsidR="00D471E8">
        <w:rPr>
          <w:b/>
          <w:sz w:val="24"/>
          <w:szCs w:val="24"/>
          <w:lang w:bidi="ar-SA"/>
        </w:rPr>
        <w:t xml:space="preserve"> </w:t>
      </w:r>
    </w:p>
    <w:p w14:paraId="2C229D98" w14:textId="77777777" w:rsidR="00D471E8" w:rsidRDefault="00D471E8" w:rsidP="00E858BB">
      <w:pPr>
        <w:widowControl/>
        <w:autoSpaceDE/>
        <w:autoSpaceDN/>
        <w:rPr>
          <w:sz w:val="20"/>
          <w:szCs w:val="20"/>
          <w:lang w:bidi="ar-SA"/>
        </w:rPr>
      </w:pPr>
    </w:p>
    <w:p w14:paraId="4704A9C2" w14:textId="65B9DE06" w:rsidR="00D471E8" w:rsidRDefault="00E858BB" w:rsidP="00D471E8">
      <w:pPr>
        <w:widowControl/>
        <w:adjustRightInd w:val="0"/>
        <w:spacing w:line="276" w:lineRule="auto"/>
        <w:jc w:val="center"/>
        <w:rPr>
          <w:lang w:bidi="ar-SA"/>
        </w:rPr>
      </w:pPr>
      <w:r>
        <w:rPr>
          <w:lang w:bidi="ar-SA"/>
        </w:rPr>
        <w:t>Ana Clara Moura de Sousa</w:t>
      </w:r>
      <w:r w:rsidR="00D471E8">
        <w:rPr>
          <w:vertAlign w:val="superscript"/>
          <w:lang w:bidi="ar-SA"/>
        </w:rPr>
        <w:t>1</w:t>
      </w:r>
      <w:r w:rsidR="00D471E8">
        <w:rPr>
          <w:lang w:bidi="ar-SA"/>
        </w:rPr>
        <w:t xml:space="preserve">; </w:t>
      </w:r>
      <w:r w:rsidRPr="00E858BB">
        <w:rPr>
          <w:lang w:bidi="ar-SA"/>
        </w:rPr>
        <w:t>Beatriz Guerreiro Holanda da Silva</w:t>
      </w:r>
      <w:r w:rsidR="00D471E8">
        <w:rPr>
          <w:vertAlign w:val="superscript"/>
          <w:lang w:bidi="ar-SA"/>
        </w:rPr>
        <w:t>2</w:t>
      </w:r>
      <w:r w:rsidR="00D471E8">
        <w:rPr>
          <w:lang w:bidi="ar-SA"/>
        </w:rPr>
        <w:t>;</w:t>
      </w:r>
      <w:r w:rsidRPr="00E858BB">
        <w:t xml:space="preserve"> </w:t>
      </w:r>
      <w:proofErr w:type="spellStart"/>
      <w:r w:rsidRPr="00E858BB">
        <w:t>Anglysdeize</w:t>
      </w:r>
      <w:proofErr w:type="spellEnd"/>
      <w:r w:rsidRPr="00E858BB">
        <w:t xml:space="preserve"> Costa da Silva</w:t>
      </w:r>
      <w:r w:rsidR="00D471E8">
        <w:rPr>
          <w:vertAlign w:val="superscript"/>
          <w:lang w:bidi="ar-SA"/>
        </w:rPr>
        <w:t>3</w:t>
      </w:r>
      <w:r w:rsidR="00D471E8">
        <w:rPr>
          <w:lang w:bidi="ar-SA"/>
        </w:rPr>
        <w:t>;</w:t>
      </w:r>
      <w:r>
        <w:rPr>
          <w:lang w:bidi="ar-SA"/>
        </w:rPr>
        <w:t xml:space="preserve"> </w:t>
      </w:r>
      <w:r w:rsidRPr="00E858BB">
        <w:rPr>
          <w:lang w:bidi="ar-SA"/>
        </w:rPr>
        <w:t xml:space="preserve">Jair da Silva Pantoja </w:t>
      </w:r>
      <w:r w:rsidR="00D471E8">
        <w:rPr>
          <w:vertAlign w:val="superscript"/>
          <w:lang w:bidi="ar-SA"/>
        </w:rPr>
        <w:t>4</w:t>
      </w:r>
      <w:r w:rsidR="00D471E8">
        <w:rPr>
          <w:lang w:bidi="ar-SA"/>
        </w:rPr>
        <w:t>;</w:t>
      </w:r>
      <w:r w:rsidRPr="00E858BB">
        <w:t xml:space="preserve"> </w:t>
      </w:r>
      <w:r w:rsidRPr="00E858BB">
        <w:rPr>
          <w:lang w:bidi="ar-SA"/>
        </w:rPr>
        <w:t>Cândido Ferreira de Oliveira Neto</w:t>
      </w:r>
      <w:r w:rsidR="00D471E8">
        <w:rPr>
          <w:lang w:bidi="ar-SA"/>
        </w:rPr>
        <w:t xml:space="preserve"> </w:t>
      </w:r>
      <w:r w:rsidR="00D471E8">
        <w:rPr>
          <w:vertAlign w:val="superscript"/>
          <w:lang w:bidi="ar-SA"/>
        </w:rPr>
        <w:t>5</w:t>
      </w:r>
    </w:p>
    <w:p w14:paraId="2146B854" w14:textId="327D307F" w:rsidR="00E858BB" w:rsidRDefault="00E858BB" w:rsidP="009B4BF8">
      <w:pPr>
        <w:widowControl/>
        <w:adjustRightInd w:val="0"/>
        <w:spacing w:line="276" w:lineRule="auto"/>
        <w:jc w:val="center"/>
        <w:rPr>
          <w:sz w:val="20"/>
          <w:vertAlign w:val="superscript"/>
          <w:lang w:bidi="ar-SA"/>
        </w:rPr>
      </w:pPr>
      <w:r w:rsidRPr="00E858BB">
        <w:rPr>
          <w:sz w:val="20"/>
          <w:lang w:bidi="ar-SA"/>
        </w:rPr>
        <w:t>Glauco André dos Santos Nogueira</w:t>
      </w:r>
      <w:r w:rsidR="00D471E8" w:rsidRPr="00331E78">
        <w:rPr>
          <w:sz w:val="20"/>
          <w:vertAlign w:val="superscript"/>
          <w:lang w:bidi="ar-SA"/>
        </w:rPr>
        <w:t>6</w:t>
      </w:r>
    </w:p>
    <w:p w14:paraId="07BA57E6" w14:textId="77777777" w:rsidR="009B4BF8" w:rsidRPr="00331E78" w:rsidRDefault="009B4BF8" w:rsidP="009B4BF8">
      <w:pPr>
        <w:widowControl/>
        <w:adjustRightInd w:val="0"/>
        <w:spacing w:line="276" w:lineRule="auto"/>
        <w:jc w:val="center"/>
        <w:rPr>
          <w:sz w:val="20"/>
          <w:lang w:bidi="ar-SA"/>
        </w:rPr>
      </w:pPr>
    </w:p>
    <w:p w14:paraId="7D227E16" w14:textId="235BA4B1" w:rsidR="00D471E8" w:rsidRPr="003C69BC" w:rsidRDefault="00D471E8" w:rsidP="00D471E8">
      <w:pPr>
        <w:widowControl/>
        <w:adjustRightInd w:val="0"/>
        <w:spacing w:line="276" w:lineRule="auto"/>
        <w:jc w:val="both"/>
        <w:rPr>
          <w:lang w:bidi="ar-SA"/>
        </w:rPr>
      </w:pPr>
      <w:r w:rsidRPr="00331E78">
        <w:rPr>
          <w:sz w:val="20"/>
          <w:lang w:bidi="ar-SA"/>
        </w:rPr>
        <w:t>1. Bolsista PIBIC/</w:t>
      </w:r>
      <w:proofErr w:type="spellStart"/>
      <w:r w:rsidR="00814E89">
        <w:rPr>
          <w:sz w:val="20"/>
          <w:lang w:bidi="ar-SA"/>
        </w:rPr>
        <w:t>Ufra</w:t>
      </w:r>
      <w:proofErr w:type="spellEnd"/>
      <w:r w:rsidRPr="00331E78">
        <w:rPr>
          <w:sz w:val="20"/>
          <w:lang w:bidi="ar-SA"/>
        </w:rPr>
        <w:t>, Graduand</w:t>
      </w:r>
      <w:r w:rsidR="00E858BB">
        <w:rPr>
          <w:sz w:val="20"/>
          <w:lang w:bidi="ar-SA"/>
        </w:rPr>
        <w:t>a</w:t>
      </w:r>
      <w:r w:rsidRPr="00331E78">
        <w:rPr>
          <w:sz w:val="20"/>
          <w:lang w:bidi="ar-SA"/>
        </w:rPr>
        <w:t xml:space="preserve"> em</w:t>
      </w:r>
      <w:r w:rsidR="00E858BB">
        <w:rPr>
          <w:sz w:val="20"/>
          <w:lang w:bidi="ar-SA"/>
        </w:rPr>
        <w:t xml:space="preserve"> Agronomia</w:t>
      </w:r>
      <w:r w:rsidRPr="00331E78">
        <w:rPr>
          <w:sz w:val="20"/>
          <w:lang w:bidi="ar-SA"/>
        </w:rPr>
        <w:t xml:space="preserve">, </w:t>
      </w:r>
      <w:r w:rsidR="00E858BB">
        <w:rPr>
          <w:sz w:val="20"/>
          <w:lang w:bidi="ar-SA"/>
        </w:rPr>
        <w:t xml:space="preserve">Universidade Federal Rural da Amazônia, Belém, Instituto de Ciências Agrárias, </w:t>
      </w:r>
      <w:r w:rsidRPr="00331E78">
        <w:rPr>
          <w:sz w:val="20"/>
          <w:lang w:bidi="ar-SA"/>
        </w:rPr>
        <w:t xml:space="preserve">e-mail: </w:t>
      </w:r>
      <w:r w:rsidR="00E858BB" w:rsidRPr="003C69BC">
        <w:rPr>
          <w:sz w:val="20"/>
          <w:u w:val="single"/>
          <w:lang w:bidi="ar-SA"/>
        </w:rPr>
        <w:t>claramouras00@gmail.com</w:t>
      </w:r>
      <w:r w:rsidR="00E858BB">
        <w:rPr>
          <w:sz w:val="20"/>
          <w:u w:val="single"/>
          <w:lang w:bidi="ar-SA"/>
        </w:rPr>
        <w:t>;</w:t>
      </w:r>
      <w:r w:rsidR="00E858BB">
        <w:rPr>
          <w:sz w:val="20"/>
          <w:lang w:bidi="ar-SA"/>
        </w:rPr>
        <w:t xml:space="preserve"> </w:t>
      </w:r>
      <w:r w:rsidRPr="00331E78">
        <w:rPr>
          <w:sz w:val="20"/>
          <w:lang w:bidi="ar-SA"/>
        </w:rPr>
        <w:t>2.</w:t>
      </w:r>
      <w:r w:rsidR="00643DE6">
        <w:rPr>
          <w:sz w:val="20"/>
          <w:lang w:bidi="ar-SA"/>
        </w:rPr>
        <w:t xml:space="preserve"> </w:t>
      </w:r>
      <w:r w:rsidR="00814E89">
        <w:rPr>
          <w:sz w:val="20"/>
          <w:lang w:bidi="ar-SA"/>
        </w:rPr>
        <w:t>Voluntária</w:t>
      </w:r>
      <w:r w:rsidR="00E858BB" w:rsidRPr="00331E78">
        <w:rPr>
          <w:sz w:val="20"/>
          <w:lang w:bidi="ar-SA"/>
        </w:rPr>
        <w:t xml:space="preserve"> PI</w:t>
      </w:r>
      <w:r w:rsidR="00814E89">
        <w:rPr>
          <w:sz w:val="20"/>
          <w:lang w:bidi="ar-SA"/>
        </w:rPr>
        <w:t>V</w:t>
      </w:r>
      <w:r w:rsidR="00E858BB" w:rsidRPr="00331E78">
        <w:rPr>
          <w:sz w:val="20"/>
          <w:lang w:bidi="ar-SA"/>
        </w:rPr>
        <w:t>IC</w:t>
      </w:r>
      <w:r w:rsidR="00E858BB">
        <w:rPr>
          <w:sz w:val="20"/>
          <w:lang w:bidi="ar-SA"/>
        </w:rPr>
        <w:t>/</w:t>
      </w:r>
      <w:proofErr w:type="spellStart"/>
      <w:r w:rsidR="00814E89">
        <w:rPr>
          <w:sz w:val="20"/>
          <w:lang w:bidi="ar-SA"/>
        </w:rPr>
        <w:t>Ufra</w:t>
      </w:r>
      <w:proofErr w:type="spellEnd"/>
      <w:r w:rsidR="00E858BB" w:rsidRPr="00331E78">
        <w:rPr>
          <w:sz w:val="20"/>
          <w:lang w:bidi="ar-SA"/>
        </w:rPr>
        <w:t>, Graduand</w:t>
      </w:r>
      <w:r w:rsidR="00E858BB">
        <w:rPr>
          <w:sz w:val="20"/>
          <w:lang w:bidi="ar-SA"/>
        </w:rPr>
        <w:t>a</w:t>
      </w:r>
      <w:r w:rsidR="00E858BB" w:rsidRPr="00331E78">
        <w:rPr>
          <w:sz w:val="20"/>
          <w:lang w:bidi="ar-SA"/>
        </w:rPr>
        <w:t xml:space="preserve"> em</w:t>
      </w:r>
      <w:r w:rsidR="00E858BB">
        <w:rPr>
          <w:sz w:val="20"/>
          <w:lang w:bidi="ar-SA"/>
        </w:rPr>
        <w:t xml:space="preserve"> Agronomia</w:t>
      </w:r>
      <w:r w:rsidR="00E858BB" w:rsidRPr="00331E78">
        <w:rPr>
          <w:sz w:val="20"/>
          <w:lang w:bidi="ar-SA"/>
        </w:rPr>
        <w:t xml:space="preserve">, </w:t>
      </w:r>
      <w:r w:rsidR="00E858BB">
        <w:rPr>
          <w:sz w:val="20"/>
          <w:lang w:bidi="ar-SA"/>
        </w:rPr>
        <w:t xml:space="preserve">Universidade Federal Rural da Amazônia, Belém, Instituto de Ciências Agrárias, </w:t>
      </w:r>
      <w:r w:rsidR="00E858BB" w:rsidRPr="00331E78">
        <w:rPr>
          <w:sz w:val="20"/>
          <w:lang w:bidi="ar-SA"/>
        </w:rPr>
        <w:t xml:space="preserve">e-mail: </w:t>
      </w:r>
      <w:r w:rsidR="00E858BB" w:rsidRPr="00E858BB">
        <w:rPr>
          <w:sz w:val="20"/>
          <w:u w:val="single"/>
          <w:lang w:bidi="ar-SA"/>
        </w:rPr>
        <w:t>bguerreirohs33@gmail.com</w:t>
      </w:r>
      <w:r w:rsidRPr="00331E78">
        <w:rPr>
          <w:sz w:val="20"/>
          <w:lang w:bidi="ar-SA"/>
        </w:rPr>
        <w:t xml:space="preserve">; 3. </w:t>
      </w:r>
      <w:r w:rsidR="00E858BB" w:rsidRPr="00331E78">
        <w:rPr>
          <w:sz w:val="20"/>
          <w:lang w:bidi="ar-SA"/>
        </w:rPr>
        <w:t>Bolsista PIBIC/</w:t>
      </w:r>
      <w:r w:rsidR="00814E89">
        <w:rPr>
          <w:sz w:val="20"/>
          <w:lang w:bidi="ar-SA"/>
        </w:rPr>
        <w:t>CNPq</w:t>
      </w:r>
      <w:r w:rsidR="00E858BB" w:rsidRPr="00331E78">
        <w:rPr>
          <w:sz w:val="20"/>
          <w:lang w:bidi="ar-SA"/>
        </w:rPr>
        <w:t>, Graduand</w:t>
      </w:r>
      <w:r w:rsidR="00E858BB">
        <w:rPr>
          <w:sz w:val="20"/>
          <w:lang w:bidi="ar-SA"/>
        </w:rPr>
        <w:t>a</w:t>
      </w:r>
      <w:r w:rsidR="00E858BB" w:rsidRPr="00331E78">
        <w:rPr>
          <w:sz w:val="20"/>
          <w:lang w:bidi="ar-SA"/>
        </w:rPr>
        <w:t xml:space="preserve"> em</w:t>
      </w:r>
      <w:r w:rsidR="00E858BB">
        <w:rPr>
          <w:sz w:val="20"/>
          <w:lang w:bidi="ar-SA"/>
        </w:rPr>
        <w:t xml:space="preserve"> Agronomia</w:t>
      </w:r>
      <w:r w:rsidR="00E858BB" w:rsidRPr="00331E78">
        <w:rPr>
          <w:sz w:val="20"/>
          <w:lang w:bidi="ar-SA"/>
        </w:rPr>
        <w:t xml:space="preserve">, </w:t>
      </w:r>
      <w:r w:rsidR="00E858BB">
        <w:rPr>
          <w:sz w:val="20"/>
          <w:lang w:bidi="ar-SA"/>
        </w:rPr>
        <w:t xml:space="preserve">Universidade Federal Rural da Amazônia, Belém, Instituto de Ciências Agrárias, </w:t>
      </w:r>
      <w:r w:rsidR="00E858BB" w:rsidRPr="00331E78">
        <w:rPr>
          <w:sz w:val="20"/>
          <w:lang w:bidi="ar-SA"/>
        </w:rPr>
        <w:t xml:space="preserve">e-mail: </w:t>
      </w:r>
      <w:r w:rsidR="00643DE6" w:rsidRPr="00643DE6">
        <w:rPr>
          <w:sz w:val="20"/>
          <w:u w:val="single"/>
          <w:lang w:bidi="ar-SA"/>
        </w:rPr>
        <w:t>anglyscosta@gmail.com</w:t>
      </w:r>
      <w:r w:rsidR="00E858BB" w:rsidRPr="00643DE6">
        <w:rPr>
          <w:sz w:val="20"/>
          <w:lang w:bidi="ar-SA"/>
        </w:rPr>
        <w:t>;</w:t>
      </w:r>
      <w:r w:rsidR="00643DE6" w:rsidRPr="00643DE6">
        <w:rPr>
          <w:sz w:val="20"/>
          <w:lang w:bidi="ar-SA"/>
        </w:rPr>
        <w:t xml:space="preserve"> </w:t>
      </w:r>
      <w:r w:rsidRPr="00331E78">
        <w:rPr>
          <w:sz w:val="20"/>
          <w:lang w:bidi="ar-SA"/>
        </w:rPr>
        <w:t xml:space="preserve">4.  </w:t>
      </w:r>
      <w:r w:rsidR="00814E89">
        <w:rPr>
          <w:sz w:val="20"/>
          <w:lang w:bidi="ar-SA"/>
        </w:rPr>
        <w:t>Voluntário</w:t>
      </w:r>
      <w:r w:rsidR="00E858BB" w:rsidRPr="00331E78">
        <w:rPr>
          <w:sz w:val="20"/>
          <w:lang w:bidi="ar-SA"/>
        </w:rPr>
        <w:t xml:space="preserve"> PI</w:t>
      </w:r>
      <w:r w:rsidR="00814E89">
        <w:rPr>
          <w:sz w:val="20"/>
          <w:lang w:bidi="ar-SA"/>
        </w:rPr>
        <w:t>V</w:t>
      </w:r>
      <w:r w:rsidR="00E858BB" w:rsidRPr="00331E78">
        <w:rPr>
          <w:sz w:val="20"/>
          <w:lang w:bidi="ar-SA"/>
        </w:rPr>
        <w:t>IC/</w:t>
      </w:r>
      <w:r w:rsidR="00814E89">
        <w:rPr>
          <w:sz w:val="20"/>
          <w:lang w:bidi="ar-SA"/>
        </w:rPr>
        <w:t>Ufra</w:t>
      </w:r>
      <w:r w:rsidR="00E858BB" w:rsidRPr="00331E78">
        <w:rPr>
          <w:sz w:val="20"/>
          <w:lang w:bidi="ar-SA"/>
        </w:rPr>
        <w:t>, Graduando em</w:t>
      </w:r>
      <w:r w:rsidR="00E858BB">
        <w:rPr>
          <w:sz w:val="20"/>
          <w:lang w:bidi="ar-SA"/>
        </w:rPr>
        <w:t xml:space="preserve"> </w:t>
      </w:r>
      <w:r w:rsidR="00643DE6">
        <w:rPr>
          <w:sz w:val="20"/>
          <w:lang w:bidi="ar-SA"/>
        </w:rPr>
        <w:t>Engenharia Florestal</w:t>
      </w:r>
      <w:r w:rsidR="00E858BB" w:rsidRPr="00331E78">
        <w:rPr>
          <w:sz w:val="20"/>
          <w:lang w:bidi="ar-SA"/>
        </w:rPr>
        <w:t xml:space="preserve">, </w:t>
      </w:r>
      <w:r w:rsidR="00E858BB">
        <w:rPr>
          <w:sz w:val="20"/>
          <w:lang w:bidi="ar-SA"/>
        </w:rPr>
        <w:t xml:space="preserve">Universidade Federal Rural da Amazônia, Belém, Instituto de Ciências Agrárias, </w:t>
      </w:r>
      <w:r w:rsidR="00E858BB" w:rsidRPr="00331E78">
        <w:rPr>
          <w:sz w:val="20"/>
          <w:lang w:bidi="ar-SA"/>
        </w:rPr>
        <w:t>e-mail:</w:t>
      </w:r>
      <w:r w:rsidR="00643DE6" w:rsidRPr="00643DE6">
        <w:t xml:space="preserve"> </w:t>
      </w:r>
      <w:r w:rsidR="00643DE6" w:rsidRPr="00643DE6">
        <w:rPr>
          <w:sz w:val="20"/>
          <w:u w:val="single"/>
          <w:lang w:bidi="ar-SA"/>
        </w:rPr>
        <w:t>djair987@gmail.com</w:t>
      </w:r>
      <w:r w:rsidRPr="00331E78">
        <w:rPr>
          <w:sz w:val="20"/>
          <w:lang w:bidi="ar-SA"/>
        </w:rPr>
        <w:t xml:space="preserve">; </w:t>
      </w:r>
      <w:r w:rsidRPr="003C69BC">
        <w:rPr>
          <w:sz w:val="20"/>
          <w:lang w:bidi="ar-SA"/>
        </w:rPr>
        <w:t>5.</w:t>
      </w:r>
      <w:r w:rsidR="005413DD" w:rsidRPr="003C69BC">
        <w:rPr>
          <w:sz w:val="20"/>
          <w:lang w:bidi="ar-SA"/>
        </w:rPr>
        <w:t xml:space="preserve"> Professor da</w:t>
      </w:r>
      <w:r w:rsidR="005413DD">
        <w:rPr>
          <w:color w:val="FF0000"/>
          <w:sz w:val="20"/>
          <w:lang w:bidi="ar-SA"/>
        </w:rPr>
        <w:t xml:space="preserve"> </w:t>
      </w:r>
      <w:r w:rsidR="005413DD">
        <w:rPr>
          <w:sz w:val="20"/>
          <w:lang w:bidi="ar-SA"/>
        </w:rPr>
        <w:t xml:space="preserve">Universidade Federal Rural da Amazônia, Belém, Instituto de Ciências Agrárias, </w:t>
      </w:r>
      <w:r w:rsidR="005413DD" w:rsidRPr="00331E78">
        <w:rPr>
          <w:sz w:val="20"/>
          <w:lang w:bidi="ar-SA"/>
        </w:rPr>
        <w:t>e-mail:</w:t>
      </w:r>
      <w:r w:rsidR="005413DD" w:rsidRPr="005413DD">
        <w:t xml:space="preserve"> </w:t>
      </w:r>
      <w:r w:rsidR="005413DD" w:rsidRPr="003C69BC">
        <w:rPr>
          <w:sz w:val="20"/>
          <w:u w:val="single"/>
          <w:lang w:bidi="ar-SA"/>
        </w:rPr>
        <w:t>candido.neto@ufra.edu.br</w:t>
      </w:r>
      <w:r w:rsidR="003C69BC">
        <w:rPr>
          <w:sz w:val="20"/>
          <w:lang w:bidi="ar-SA"/>
        </w:rPr>
        <w:t xml:space="preserve">; </w:t>
      </w:r>
      <w:r w:rsidRPr="003C69BC">
        <w:rPr>
          <w:sz w:val="20"/>
          <w:lang w:bidi="ar-SA"/>
        </w:rPr>
        <w:t xml:space="preserve">6. Orientador, </w:t>
      </w:r>
      <w:r w:rsidRPr="00951EB5">
        <w:rPr>
          <w:sz w:val="20"/>
          <w:lang w:bidi="ar-SA"/>
        </w:rPr>
        <w:t>Departamento</w:t>
      </w:r>
      <w:r w:rsidR="00951EB5" w:rsidRPr="00951EB5">
        <w:rPr>
          <w:sz w:val="20"/>
          <w:lang w:bidi="ar-SA"/>
        </w:rPr>
        <w:t xml:space="preserve"> de Agronomia</w:t>
      </w:r>
      <w:r w:rsidRPr="003C69BC">
        <w:rPr>
          <w:sz w:val="20"/>
          <w:lang w:bidi="ar-SA"/>
        </w:rPr>
        <w:t>/Instituto</w:t>
      </w:r>
      <w:r w:rsidR="00643DE6" w:rsidRPr="003C69BC">
        <w:rPr>
          <w:sz w:val="20"/>
          <w:lang w:bidi="ar-SA"/>
        </w:rPr>
        <w:t xml:space="preserve"> de Ciências Agrárias</w:t>
      </w:r>
      <w:r w:rsidRPr="003C69BC">
        <w:rPr>
          <w:sz w:val="20"/>
          <w:lang w:bidi="ar-SA"/>
        </w:rPr>
        <w:t>/</w:t>
      </w:r>
      <w:r w:rsidR="00643DE6" w:rsidRPr="003C69BC">
        <w:rPr>
          <w:sz w:val="20"/>
          <w:lang w:bidi="ar-SA"/>
        </w:rPr>
        <w:t>Belém</w:t>
      </w:r>
      <w:r w:rsidRPr="003C69BC">
        <w:rPr>
          <w:sz w:val="20"/>
          <w:lang w:bidi="ar-SA"/>
        </w:rPr>
        <w:t xml:space="preserve">, </w:t>
      </w:r>
      <w:r w:rsidR="003C69BC" w:rsidRPr="003C69BC">
        <w:rPr>
          <w:sz w:val="20"/>
          <w:lang w:bidi="ar-SA"/>
        </w:rPr>
        <w:t>Universidade Federal Rural da Amazônia,</w:t>
      </w:r>
      <w:r w:rsidRPr="003C69BC">
        <w:rPr>
          <w:sz w:val="20"/>
          <w:lang w:bidi="ar-SA"/>
        </w:rPr>
        <w:t xml:space="preserve"> e-mail: </w:t>
      </w:r>
      <w:r w:rsidR="00643DE6" w:rsidRPr="003C69BC">
        <w:rPr>
          <w:sz w:val="20"/>
          <w:lang w:bidi="ar-SA"/>
        </w:rPr>
        <w:t>glauand@yahoo.com.br</w:t>
      </w:r>
      <w:r w:rsidRPr="003C69BC">
        <w:rPr>
          <w:lang w:bidi="ar-SA"/>
        </w:rPr>
        <w:t>.</w:t>
      </w:r>
    </w:p>
    <w:p w14:paraId="2F4C0515" w14:textId="77777777" w:rsidR="00D471E8" w:rsidRDefault="00D471E8" w:rsidP="00D471E8">
      <w:pPr>
        <w:widowControl/>
        <w:autoSpaceDE/>
        <w:autoSpaceDN/>
        <w:jc w:val="center"/>
        <w:rPr>
          <w:sz w:val="24"/>
          <w:szCs w:val="24"/>
          <w:lang w:bidi="ar-SA"/>
        </w:rPr>
      </w:pPr>
    </w:p>
    <w:p w14:paraId="06B0D5DE" w14:textId="2398DF84" w:rsidR="005413DD" w:rsidRDefault="00D471E8" w:rsidP="00D471E8">
      <w:pPr>
        <w:widowControl/>
        <w:autoSpaceDE/>
        <w:autoSpaceDN/>
        <w:jc w:val="both"/>
        <w:rPr>
          <w:b/>
          <w:sz w:val="24"/>
          <w:szCs w:val="24"/>
          <w:lang w:bidi="ar-SA"/>
        </w:rPr>
      </w:pPr>
      <w:r>
        <w:rPr>
          <w:b/>
          <w:sz w:val="24"/>
          <w:szCs w:val="24"/>
          <w:lang w:bidi="ar-SA"/>
        </w:rPr>
        <w:t xml:space="preserve">RESUMO: </w:t>
      </w:r>
    </w:p>
    <w:p w14:paraId="65C19C5B" w14:textId="414F2226" w:rsidR="00506CF7" w:rsidRPr="00506CF7" w:rsidRDefault="009B2717" w:rsidP="00506CF7">
      <w:pPr>
        <w:jc w:val="both"/>
        <w:rPr>
          <w:sz w:val="20"/>
          <w:szCs w:val="20"/>
        </w:rPr>
      </w:pPr>
      <w:r w:rsidRPr="00EE5A07">
        <w:rPr>
          <w:sz w:val="20"/>
          <w:szCs w:val="20"/>
          <w:lang w:bidi="ar-SA"/>
        </w:rPr>
        <w:t xml:space="preserve">A </w:t>
      </w:r>
      <w:r w:rsidRPr="009B4BF8">
        <w:rPr>
          <w:i/>
          <w:iCs/>
          <w:sz w:val="20"/>
          <w:szCs w:val="20"/>
          <w:lang w:bidi="ar-SA"/>
        </w:rPr>
        <w:t xml:space="preserve">Virola </w:t>
      </w:r>
      <w:proofErr w:type="spellStart"/>
      <w:r w:rsidRPr="009B4BF8">
        <w:rPr>
          <w:i/>
          <w:iCs/>
          <w:sz w:val="20"/>
          <w:szCs w:val="20"/>
          <w:lang w:bidi="ar-SA"/>
        </w:rPr>
        <w:t>surinamensis</w:t>
      </w:r>
      <w:proofErr w:type="spellEnd"/>
      <w:r w:rsidRPr="00EE5A07">
        <w:rPr>
          <w:sz w:val="20"/>
          <w:szCs w:val="20"/>
          <w:lang w:bidi="ar-SA"/>
        </w:rPr>
        <w:t xml:space="preserve"> é uma espécie Amazônica da família </w:t>
      </w:r>
      <w:proofErr w:type="spellStart"/>
      <w:r w:rsidRPr="00EE5A07">
        <w:rPr>
          <w:sz w:val="20"/>
          <w:szCs w:val="20"/>
          <w:lang w:bidi="ar-SA"/>
        </w:rPr>
        <w:t>Myristicaceae</w:t>
      </w:r>
      <w:proofErr w:type="spellEnd"/>
      <w:r w:rsidRPr="00EE5A07">
        <w:rPr>
          <w:sz w:val="20"/>
          <w:szCs w:val="20"/>
          <w:lang w:bidi="ar-SA"/>
        </w:rPr>
        <w:t>, com expressivo potencial para a restauração de áreas degradadas</w:t>
      </w:r>
      <w:r w:rsidR="009B4BF8">
        <w:rPr>
          <w:sz w:val="20"/>
          <w:szCs w:val="20"/>
          <w:lang w:bidi="ar-SA"/>
        </w:rPr>
        <w:t xml:space="preserve">, </w:t>
      </w:r>
      <w:r w:rsidR="009B4BF8" w:rsidRPr="009B4BF8">
        <w:rPr>
          <w:sz w:val="20"/>
          <w:szCs w:val="20"/>
          <w:lang w:bidi="ar-SA"/>
        </w:rPr>
        <w:t>utiliza</w:t>
      </w:r>
      <w:r w:rsidR="009B4BF8">
        <w:rPr>
          <w:sz w:val="20"/>
          <w:szCs w:val="20"/>
          <w:lang w:bidi="ar-SA"/>
        </w:rPr>
        <w:t>da</w:t>
      </w:r>
      <w:r w:rsidR="009B4BF8" w:rsidRPr="009B4BF8">
        <w:rPr>
          <w:sz w:val="20"/>
          <w:szCs w:val="20"/>
          <w:lang w:bidi="ar-SA"/>
        </w:rPr>
        <w:t xml:space="preserve"> na indústria cosmética para produção de sabonetes e cremes hidratantes</w:t>
      </w:r>
      <w:r w:rsidR="009B4BF8">
        <w:rPr>
          <w:sz w:val="20"/>
          <w:szCs w:val="20"/>
          <w:lang w:bidi="ar-SA"/>
        </w:rPr>
        <w:t xml:space="preserve">, </w:t>
      </w:r>
      <w:r w:rsidRPr="00EE5A07">
        <w:rPr>
          <w:sz w:val="20"/>
          <w:szCs w:val="20"/>
          <w:lang w:bidi="ar-SA"/>
        </w:rPr>
        <w:t>além de ser uma das espécies atualmente mais exploradas pela indústria madeireira do estuário amazônico. Entretanto, a germinação das sementes e a produção de mudas são dificultadas pela presença da dormência embrionária na espécie, sendo necessária a utilização de métodos para</w:t>
      </w:r>
      <w:r w:rsidR="006306AE">
        <w:rPr>
          <w:sz w:val="20"/>
          <w:szCs w:val="20"/>
          <w:lang w:bidi="ar-SA"/>
        </w:rPr>
        <w:t xml:space="preserve"> </w:t>
      </w:r>
      <w:r w:rsidRPr="00EE5A07">
        <w:rPr>
          <w:sz w:val="20"/>
          <w:szCs w:val="20"/>
          <w:lang w:bidi="ar-SA"/>
        </w:rPr>
        <w:t xml:space="preserve">auxiliar seus processos germinativos. </w:t>
      </w:r>
      <w:r w:rsidR="009B4BF8" w:rsidRPr="009B4BF8">
        <w:rPr>
          <w:sz w:val="20"/>
          <w:szCs w:val="20"/>
          <w:lang w:bidi="ar-SA"/>
        </w:rPr>
        <w:t>Os fitorreguladores atuam sobre o metabolismo das plantas em várias etapas do seu desenvolvimento, especialmente as giberelinas que atuam na ativação da germinação e alongamento das raízes primárias, podendo acelerar a velocidade de emergência e o vigor das</w:t>
      </w:r>
      <w:r w:rsidR="009B4BF8">
        <w:rPr>
          <w:sz w:val="20"/>
          <w:szCs w:val="20"/>
          <w:lang w:bidi="ar-SA"/>
        </w:rPr>
        <w:t xml:space="preserve"> sementes. </w:t>
      </w:r>
      <w:r w:rsidRPr="00EE5A07">
        <w:rPr>
          <w:sz w:val="20"/>
          <w:szCs w:val="20"/>
          <w:lang w:bidi="ar-SA"/>
        </w:rPr>
        <w:t>Objetivou-se com este estudo avaliar o efeito da aplicação de ácido giberélico (GA</w:t>
      </w:r>
      <w:r w:rsidRPr="009B4BF8">
        <w:rPr>
          <w:sz w:val="20"/>
          <w:szCs w:val="20"/>
          <w:vertAlign w:val="subscript"/>
          <w:lang w:bidi="ar-SA"/>
        </w:rPr>
        <w:t>3</w:t>
      </w:r>
      <w:r w:rsidRPr="00EE5A07">
        <w:rPr>
          <w:sz w:val="20"/>
          <w:szCs w:val="20"/>
          <w:lang w:bidi="ar-SA"/>
        </w:rPr>
        <w:t xml:space="preserve">) na germinação de sementes e na produção de biomassa inicial de </w:t>
      </w:r>
      <w:r w:rsidRPr="009B4BF8">
        <w:rPr>
          <w:i/>
          <w:iCs/>
          <w:sz w:val="20"/>
          <w:szCs w:val="20"/>
          <w:lang w:bidi="ar-SA"/>
        </w:rPr>
        <w:t xml:space="preserve">Virola </w:t>
      </w:r>
      <w:proofErr w:type="spellStart"/>
      <w:r w:rsidRPr="009B4BF8">
        <w:rPr>
          <w:i/>
          <w:iCs/>
          <w:sz w:val="20"/>
          <w:szCs w:val="20"/>
          <w:lang w:bidi="ar-SA"/>
        </w:rPr>
        <w:t>surinamensis</w:t>
      </w:r>
      <w:proofErr w:type="spellEnd"/>
      <w:r w:rsidRPr="00EE5A07">
        <w:rPr>
          <w:sz w:val="20"/>
          <w:szCs w:val="20"/>
          <w:lang w:bidi="ar-SA"/>
        </w:rPr>
        <w:t xml:space="preserve">. O delineamento utilizado foi inteiramente </w:t>
      </w:r>
      <w:proofErr w:type="spellStart"/>
      <w:r w:rsidRPr="00EE5A07">
        <w:rPr>
          <w:sz w:val="20"/>
          <w:szCs w:val="20"/>
          <w:lang w:bidi="ar-SA"/>
        </w:rPr>
        <w:t>casualizado</w:t>
      </w:r>
      <w:proofErr w:type="spellEnd"/>
      <w:r w:rsidRPr="00EE5A07">
        <w:rPr>
          <w:sz w:val="20"/>
          <w:szCs w:val="20"/>
          <w:lang w:bidi="ar-SA"/>
        </w:rPr>
        <w:t xml:space="preserve">, sendo as sementes imersas por 24h em diferentes concentrações de ácido giberélico (0, 500, 600, 700 e 800 </w:t>
      </w:r>
      <w:proofErr w:type="spellStart"/>
      <w:r w:rsidRPr="00EE5A07">
        <w:rPr>
          <w:sz w:val="20"/>
          <w:szCs w:val="20"/>
          <w:lang w:bidi="ar-SA"/>
        </w:rPr>
        <w:t>ppm</w:t>
      </w:r>
      <w:proofErr w:type="spellEnd"/>
      <w:r w:rsidRPr="00EE5A07">
        <w:rPr>
          <w:sz w:val="20"/>
          <w:szCs w:val="20"/>
          <w:lang w:bidi="ar-SA"/>
        </w:rPr>
        <w:t xml:space="preserve">) com cinco repetições de 25 sementes, utilizando-se como substrato areia e serragem curtida (1:1 v/v). </w:t>
      </w:r>
      <w:r w:rsidR="009B4BF8" w:rsidRPr="009B4BF8">
        <w:rPr>
          <w:sz w:val="20"/>
          <w:szCs w:val="20"/>
          <w:lang w:bidi="ar-SA"/>
        </w:rPr>
        <w:t>Foram avaliados os parâmetros: dias para início da emergência (DIE),</w:t>
      </w:r>
      <w:r w:rsidR="009B4BF8">
        <w:rPr>
          <w:sz w:val="20"/>
          <w:szCs w:val="20"/>
          <w:lang w:bidi="ar-SA"/>
        </w:rPr>
        <w:t xml:space="preserve"> </w:t>
      </w:r>
      <w:r w:rsidR="009B4BF8" w:rsidRPr="009B4BF8">
        <w:rPr>
          <w:sz w:val="20"/>
          <w:szCs w:val="20"/>
          <w:lang w:bidi="ar-SA"/>
        </w:rPr>
        <w:t>emergência (E), índice de velocidade de emergência (IVE), plântulas anormais (PA), germinação (G), sementes mortas (SM), sementes viáveis (SV), massa seca da folha (MSF), massa seca do caule (MSC), massa seca da raiz (MSR) e massa seca total (MST). O início da avaliação deu-se a partir da emergência da primeira plântula, sendo considerada emersa a plântula cujos cotilédones apresentaram-se acima do nível do substrato. Para a contagem dos dias para início da emergência (DIE), considerou-se o número de dias da semeadura até a emergência da primeira plântula. As plântulas normais, plântulas anormais e sementes mortas foram determinadas de acordo com Regras para Análise de Sementes. Foram consideradas viáveis as sementes que apresentaram o tecido de reserva na cor branco leitoso.</w:t>
      </w:r>
      <w:r w:rsidR="009B4BF8">
        <w:rPr>
          <w:sz w:val="20"/>
          <w:szCs w:val="20"/>
          <w:lang w:bidi="ar-SA"/>
        </w:rPr>
        <w:t xml:space="preserve"> </w:t>
      </w:r>
      <w:r w:rsidR="009B4BF8" w:rsidRPr="009B4BF8">
        <w:rPr>
          <w:sz w:val="20"/>
          <w:szCs w:val="20"/>
          <w:lang w:bidi="ar-SA"/>
        </w:rPr>
        <w:t>Para a obtenção da biomassa da matéria seca das plântulas normais, efetuou-se a separação dessas em raiz, caule e folha, as quais foram acondicionadas em sacos de papel colocados em estufa de ventilação forçada a 65ºC por 48 horas.</w:t>
      </w:r>
      <w:r w:rsidR="005413DD">
        <w:rPr>
          <w:sz w:val="20"/>
          <w:szCs w:val="20"/>
          <w:lang w:bidi="ar-SA"/>
        </w:rPr>
        <w:t xml:space="preserve"> </w:t>
      </w:r>
      <w:r w:rsidRPr="00EE5A07">
        <w:rPr>
          <w:sz w:val="20"/>
          <w:szCs w:val="20"/>
          <w:lang w:bidi="ar-SA"/>
        </w:rPr>
        <w:t xml:space="preserve">Realizou-se análise de variância e de regressão dos resultados e as médias dos tratamentos foram comparadas pelo teste de </w:t>
      </w:r>
      <w:proofErr w:type="spellStart"/>
      <w:r w:rsidRPr="00EE5A07">
        <w:rPr>
          <w:sz w:val="20"/>
          <w:szCs w:val="20"/>
          <w:lang w:bidi="ar-SA"/>
        </w:rPr>
        <w:t>Tukey</w:t>
      </w:r>
      <w:proofErr w:type="spellEnd"/>
      <w:r w:rsidRPr="00EE5A07">
        <w:rPr>
          <w:sz w:val="20"/>
          <w:szCs w:val="20"/>
          <w:lang w:bidi="ar-SA"/>
        </w:rPr>
        <w:t xml:space="preserve"> ao nível de 5% de probabilidade (p&lt;0,05).</w:t>
      </w:r>
      <w:r w:rsidR="00506CF7">
        <w:rPr>
          <w:sz w:val="20"/>
          <w:szCs w:val="20"/>
          <w:lang w:bidi="ar-SA"/>
        </w:rPr>
        <w:t xml:space="preserve"> </w:t>
      </w:r>
      <w:r w:rsidR="00506CF7" w:rsidRPr="00506CF7">
        <w:rPr>
          <w:sz w:val="20"/>
          <w:szCs w:val="20"/>
        </w:rPr>
        <w:t>A aplicação das concentrações de ácido giberélico (GA</w:t>
      </w:r>
      <w:r w:rsidR="00506CF7" w:rsidRPr="00506CF7">
        <w:rPr>
          <w:sz w:val="20"/>
          <w:szCs w:val="20"/>
          <w:vertAlign w:val="subscript"/>
        </w:rPr>
        <w:t>3</w:t>
      </w:r>
      <w:r w:rsidR="00506CF7" w:rsidRPr="00506CF7">
        <w:rPr>
          <w:sz w:val="20"/>
          <w:szCs w:val="20"/>
        </w:rPr>
        <w:t xml:space="preserve">) nas sementes de </w:t>
      </w:r>
      <w:r w:rsidR="00506CF7" w:rsidRPr="00506CF7">
        <w:rPr>
          <w:i/>
          <w:iCs/>
          <w:sz w:val="20"/>
          <w:szCs w:val="20"/>
        </w:rPr>
        <w:t xml:space="preserve">Virola </w:t>
      </w:r>
      <w:proofErr w:type="spellStart"/>
      <w:r w:rsidR="00506CF7" w:rsidRPr="00506CF7">
        <w:rPr>
          <w:i/>
          <w:iCs/>
          <w:sz w:val="20"/>
          <w:szCs w:val="20"/>
        </w:rPr>
        <w:t>surinamensis</w:t>
      </w:r>
      <w:proofErr w:type="spellEnd"/>
      <w:r w:rsidR="00506CF7" w:rsidRPr="00506CF7">
        <w:rPr>
          <w:sz w:val="20"/>
          <w:szCs w:val="20"/>
        </w:rPr>
        <w:t xml:space="preserve"> auxilia nos processos germinativos e incremento de biomassa nas plântulas. O tratamento com 600 </w:t>
      </w:r>
      <w:proofErr w:type="spellStart"/>
      <w:r w:rsidR="00506CF7" w:rsidRPr="00506CF7">
        <w:rPr>
          <w:sz w:val="20"/>
          <w:szCs w:val="20"/>
        </w:rPr>
        <w:t>ppm</w:t>
      </w:r>
      <w:proofErr w:type="spellEnd"/>
      <w:r w:rsidR="00506CF7" w:rsidRPr="00506CF7">
        <w:rPr>
          <w:sz w:val="20"/>
          <w:szCs w:val="20"/>
        </w:rPr>
        <w:t xml:space="preserve"> apresenta-se mais eficaz para o aumento na porcentagem de emergência</w:t>
      </w:r>
      <w:r w:rsidR="00506CF7">
        <w:rPr>
          <w:sz w:val="20"/>
          <w:szCs w:val="20"/>
        </w:rPr>
        <w:t xml:space="preserve"> </w:t>
      </w:r>
      <w:r w:rsidR="00506CF7" w:rsidRPr="00EE5A07">
        <w:rPr>
          <w:sz w:val="20"/>
          <w:szCs w:val="20"/>
          <w:lang w:bidi="ar-SA"/>
        </w:rPr>
        <w:t>(E)</w:t>
      </w:r>
      <w:r w:rsidR="00506CF7">
        <w:rPr>
          <w:sz w:val="20"/>
          <w:szCs w:val="20"/>
          <w:lang w:bidi="ar-SA"/>
        </w:rPr>
        <w:t xml:space="preserve"> </w:t>
      </w:r>
      <w:r w:rsidR="00506CF7" w:rsidRPr="00EE5A07">
        <w:rPr>
          <w:sz w:val="20"/>
          <w:szCs w:val="20"/>
          <w:lang w:bidi="ar-SA"/>
        </w:rPr>
        <w:t>em 28,2%</w:t>
      </w:r>
      <w:r w:rsidR="00506CF7" w:rsidRPr="00506CF7">
        <w:rPr>
          <w:sz w:val="20"/>
          <w:szCs w:val="20"/>
        </w:rPr>
        <w:t>, índice de velocidade de emergência</w:t>
      </w:r>
      <w:r w:rsidR="00506CF7">
        <w:rPr>
          <w:sz w:val="20"/>
          <w:szCs w:val="20"/>
        </w:rPr>
        <w:t xml:space="preserve"> </w:t>
      </w:r>
      <w:r w:rsidR="00506CF7" w:rsidRPr="00EE5A07">
        <w:rPr>
          <w:sz w:val="20"/>
          <w:szCs w:val="20"/>
          <w:lang w:bidi="ar-SA"/>
        </w:rPr>
        <w:t>(IVE) em 0,246</w:t>
      </w:r>
      <w:r w:rsidR="00506CF7" w:rsidRPr="00506CF7">
        <w:rPr>
          <w:sz w:val="20"/>
          <w:szCs w:val="20"/>
        </w:rPr>
        <w:t xml:space="preserve">, germinação </w:t>
      </w:r>
      <w:r w:rsidR="00506CF7" w:rsidRPr="00EE5A07">
        <w:rPr>
          <w:sz w:val="20"/>
          <w:szCs w:val="20"/>
          <w:lang w:bidi="ar-SA"/>
        </w:rPr>
        <w:t xml:space="preserve">(G) em 30,2% </w:t>
      </w:r>
      <w:r w:rsidR="00506CF7" w:rsidRPr="00506CF7">
        <w:rPr>
          <w:sz w:val="20"/>
          <w:szCs w:val="20"/>
        </w:rPr>
        <w:t>e acúmulo de massa seca total</w:t>
      </w:r>
      <w:r w:rsidR="00506CF7">
        <w:rPr>
          <w:sz w:val="20"/>
          <w:szCs w:val="20"/>
        </w:rPr>
        <w:t xml:space="preserve"> </w:t>
      </w:r>
      <w:r w:rsidR="00506CF7" w:rsidRPr="00EE5A07">
        <w:rPr>
          <w:sz w:val="20"/>
          <w:szCs w:val="20"/>
          <w:lang w:bidi="ar-SA"/>
        </w:rPr>
        <w:t>(MST) em 3,704 g/plântulas</w:t>
      </w:r>
      <w:r w:rsidR="00506CF7" w:rsidRPr="00506CF7">
        <w:rPr>
          <w:sz w:val="20"/>
          <w:szCs w:val="20"/>
        </w:rPr>
        <w:t>. Além de possibilitar uma redução significativa nos dias para início da emergência</w:t>
      </w:r>
      <w:r w:rsidR="00506CF7">
        <w:rPr>
          <w:sz w:val="20"/>
          <w:szCs w:val="20"/>
        </w:rPr>
        <w:t>, contribuindo de forma positiva para produção seminal de mudas da espécie.</w:t>
      </w:r>
    </w:p>
    <w:p w14:paraId="48553446" w14:textId="3DF468CD" w:rsidR="005413DD" w:rsidRDefault="00D471E8" w:rsidP="009B4BF8">
      <w:pPr>
        <w:widowControl/>
        <w:autoSpaceDE/>
        <w:autoSpaceDN/>
        <w:jc w:val="both"/>
        <w:rPr>
          <w:bCs/>
          <w:sz w:val="24"/>
          <w:szCs w:val="24"/>
          <w:lang w:bidi="ar-SA"/>
        </w:rPr>
      </w:pPr>
      <w:r>
        <w:rPr>
          <w:b/>
          <w:sz w:val="24"/>
          <w:szCs w:val="24"/>
          <w:lang w:bidi="ar-SA"/>
        </w:rPr>
        <w:t xml:space="preserve">PALAVRAS-CHAVE: </w:t>
      </w:r>
      <w:r w:rsidR="009B4BF8" w:rsidRPr="009B4BF8">
        <w:rPr>
          <w:bCs/>
          <w:sz w:val="24"/>
          <w:szCs w:val="24"/>
          <w:lang w:bidi="ar-SA"/>
        </w:rPr>
        <w:t>Fitorregulador; GA</w:t>
      </w:r>
      <w:r w:rsidR="009B4BF8" w:rsidRPr="009B4BF8">
        <w:rPr>
          <w:bCs/>
          <w:sz w:val="24"/>
          <w:szCs w:val="24"/>
          <w:vertAlign w:val="subscript"/>
          <w:lang w:bidi="ar-SA"/>
        </w:rPr>
        <w:t>3</w:t>
      </w:r>
      <w:r w:rsidR="009B4BF8" w:rsidRPr="009B4BF8">
        <w:rPr>
          <w:bCs/>
          <w:sz w:val="24"/>
          <w:szCs w:val="24"/>
          <w:lang w:bidi="ar-SA"/>
        </w:rPr>
        <w:t xml:space="preserve">; </w:t>
      </w:r>
      <w:r w:rsidR="009B4BF8">
        <w:rPr>
          <w:bCs/>
          <w:sz w:val="24"/>
          <w:szCs w:val="24"/>
          <w:lang w:bidi="ar-SA"/>
        </w:rPr>
        <w:t>P</w:t>
      </w:r>
      <w:r w:rsidR="009B4BF8" w:rsidRPr="009B4BF8">
        <w:rPr>
          <w:bCs/>
          <w:sz w:val="24"/>
          <w:szCs w:val="24"/>
          <w:lang w:bidi="ar-SA"/>
        </w:rPr>
        <w:t xml:space="preserve">rodução de mudas; </w:t>
      </w:r>
      <w:r w:rsidR="009B4BF8">
        <w:rPr>
          <w:bCs/>
          <w:sz w:val="24"/>
          <w:szCs w:val="24"/>
          <w:lang w:bidi="ar-SA"/>
        </w:rPr>
        <w:t>U</w:t>
      </w:r>
      <w:r w:rsidR="009B4BF8" w:rsidRPr="009B4BF8">
        <w:rPr>
          <w:bCs/>
          <w:sz w:val="24"/>
          <w:szCs w:val="24"/>
          <w:lang w:bidi="ar-SA"/>
        </w:rPr>
        <w:t>cuúba.</w:t>
      </w:r>
      <w:r w:rsidR="009B4BF8">
        <w:rPr>
          <w:bCs/>
          <w:sz w:val="24"/>
          <w:szCs w:val="24"/>
          <w:lang w:bidi="ar-SA"/>
        </w:rPr>
        <w:t xml:space="preserve"> </w:t>
      </w:r>
    </w:p>
    <w:p w14:paraId="2BA37B08" w14:textId="29E383D1" w:rsidR="005413DD" w:rsidRPr="0069056B" w:rsidRDefault="005413DD" w:rsidP="009B4BF8">
      <w:pPr>
        <w:widowControl/>
        <w:autoSpaceDE/>
        <w:autoSpaceDN/>
        <w:jc w:val="both"/>
        <w:rPr>
          <w:lang w:bidi="ar-SA"/>
        </w:rPr>
      </w:pPr>
      <w:r>
        <w:rPr>
          <w:rStyle w:val="Refdenotaderodap"/>
        </w:rPr>
        <w:footnoteRef/>
      </w:r>
      <w:r w:rsidRPr="00D34AB5">
        <w:t xml:space="preserve">Link do Vídeo: </w:t>
      </w:r>
      <w:hyperlink r:id="rId6" w:history="1">
        <w:r w:rsidR="00E74990" w:rsidRPr="00981FFB">
          <w:rPr>
            <w:rStyle w:val="Hyperlink"/>
          </w:rPr>
          <w:t>https://youtu.be/smRlk5ximXw</w:t>
        </w:r>
      </w:hyperlink>
      <w:r w:rsidR="00E74990">
        <w:t xml:space="preserve">. </w:t>
      </w:r>
    </w:p>
    <w:bookmarkEnd w:id="0"/>
    <w:p w14:paraId="0C9FCEF0" w14:textId="0F1C4B4D" w:rsidR="001C37A3" w:rsidRDefault="001C37A3">
      <w:r>
        <w:t xml:space="preserve"> </w:t>
      </w:r>
    </w:p>
    <w:sectPr w:rsidR="001C37A3" w:rsidSect="00A646F2">
      <w:headerReference w:type="default" r:id="rId7"/>
      <w:footerReference w:type="default" r:id="rId8"/>
      <w:pgSz w:w="11906" w:h="16838"/>
      <w:pgMar w:top="1417" w:right="1701" w:bottom="1417" w:left="1701" w:header="0"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D83C" w14:textId="77777777" w:rsidR="004B14BB" w:rsidRDefault="004B14BB" w:rsidP="001C37A3">
      <w:r>
        <w:separator/>
      </w:r>
    </w:p>
  </w:endnote>
  <w:endnote w:type="continuationSeparator" w:id="0">
    <w:p w14:paraId="15A09AF2" w14:textId="77777777" w:rsidR="004B14BB" w:rsidRDefault="004B14BB" w:rsidP="001C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954C" w14:textId="26AA7366" w:rsidR="00D471E8" w:rsidRDefault="00A646F2" w:rsidP="00A646F2">
    <w:pPr>
      <w:pStyle w:val="Rodap"/>
      <w:jc w:val="center"/>
    </w:pPr>
    <w:r>
      <w:rPr>
        <w:noProof/>
        <w:lang w:eastAsia="pt-BR"/>
      </w:rPr>
      <w:drawing>
        <wp:inline distT="0" distB="0" distL="0" distR="0" wp14:anchorId="7419D01E" wp14:editId="7222D2A6">
          <wp:extent cx="5400040" cy="605155"/>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5400040" cy="6051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92F5" w14:textId="77777777" w:rsidR="004B14BB" w:rsidRDefault="004B14BB" w:rsidP="001C37A3">
      <w:r>
        <w:separator/>
      </w:r>
    </w:p>
  </w:footnote>
  <w:footnote w:type="continuationSeparator" w:id="0">
    <w:p w14:paraId="57A76767" w14:textId="77777777" w:rsidR="004B14BB" w:rsidRDefault="004B14BB" w:rsidP="001C3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5C62" w14:textId="50DAB42E" w:rsidR="001C37A3" w:rsidRPr="001C37A3" w:rsidRDefault="00A85975" w:rsidP="009D11F5">
    <w:pPr>
      <w:pStyle w:val="Cabealho"/>
      <w:ind w:left="-1701"/>
    </w:pPr>
    <w:r>
      <w:rPr>
        <w:noProof/>
        <w:lang w:eastAsia="pt-BR"/>
      </w:rPr>
      <w:drawing>
        <wp:inline distT="0" distB="0" distL="0" distR="0" wp14:anchorId="7B9D67F5" wp14:editId="24B56E0F">
          <wp:extent cx="7551420" cy="1429224"/>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05" cy="14413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A3"/>
    <w:rsid w:val="001C37A3"/>
    <w:rsid w:val="003C69BC"/>
    <w:rsid w:val="003E4EBE"/>
    <w:rsid w:val="00407D64"/>
    <w:rsid w:val="004B14BB"/>
    <w:rsid w:val="004D4436"/>
    <w:rsid w:val="00506CF7"/>
    <w:rsid w:val="005413DD"/>
    <w:rsid w:val="00557993"/>
    <w:rsid w:val="006306AE"/>
    <w:rsid w:val="00643DE6"/>
    <w:rsid w:val="00742042"/>
    <w:rsid w:val="00772BDC"/>
    <w:rsid w:val="00814E89"/>
    <w:rsid w:val="008F121D"/>
    <w:rsid w:val="00937D38"/>
    <w:rsid w:val="00951EB5"/>
    <w:rsid w:val="009B2717"/>
    <w:rsid w:val="009B4BF8"/>
    <w:rsid w:val="009D11F5"/>
    <w:rsid w:val="009F2432"/>
    <w:rsid w:val="00A646F2"/>
    <w:rsid w:val="00A85975"/>
    <w:rsid w:val="00AE3BE4"/>
    <w:rsid w:val="00B90107"/>
    <w:rsid w:val="00D34AB5"/>
    <w:rsid w:val="00D471E8"/>
    <w:rsid w:val="00E74990"/>
    <w:rsid w:val="00E858BB"/>
    <w:rsid w:val="00ED5EB7"/>
    <w:rsid w:val="00EE5A07"/>
    <w:rsid w:val="00FE58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F2DDB"/>
  <w15:docId w15:val="{8CC34240-AD60-422E-BE33-39B1AA44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71E8"/>
    <w:pPr>
      <w:widowControl w:val="0"/>
      <w:autoSpaceDE w:val="0"/>
      <w:autoSpaceDN w:val="0"/>
    </w:pPr>
    <w:rPr>
      <w:rFonts w:ascii="Times New Roman" w:eastAsia="Times New Roman" w:hAnsi="Times New Roman" w:cs="Times New Roman"/>
      <w:sz w:val="22"/>
      <w:szCs w:val="22"/>
      <w:lang w:eastAsia="pt-BR" w:bidi="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37A3"/>
    <w:pPr>
      <w:widowControl/>
      <w:tabs>
        <w:tab w:val="center" w:pos="4252"/>
        <w:tab w:val="right" w:pos="8504"/>
      </w:tabs>
      <w:autoSpaceDE/>
      <w:autoSpaceDN/>
    </w:pPr>
    <w:rPr>
      <w:rFonts w:asciiTheme="minorHAnsi" w:eastAsiaTheme="minorHAnsi" w:hAnsiTheme="minorHAnsi" w:cstheme="minorBidi"/>
      <w:sz w:val="24"/>
      <w:szCs w:val="24"/>
      <w:lang w:eastAsia="en-US" w:bidi="ar-SA"/>
    </w:rPr>
  </w:style>
  <w:style w:type="character" w:customStyle="1" w:styleId="CabealhoChar">
    <w:name w:val="Cabeçalho Char"/>
    <w:basedOn w:val="Fontepargpadro"/>
    <w:link w:val="Cabealho"/>
    <w:uiPriority w:val="99"/>
    <w:rsid w:val="001C37A3"/>
  </w:style>
  <w:style w:type="paragraph" w:styleId="Rodap">
    <w:name w:val="footer"/>
    <w:basedOn w:val="Normal"/>
    <w:link w:val="RodapChar"/>
    <w:uiPriority w:val="99"/>
    <w:unhideWhenUsed/>
    <w:rsid w:val="001C37A3"/>
    <w:pPr>
      <w:widowControl/>
      <w:tabs>
        <w:tab w:val="center" w:pos="4252"/>
        <w:tab w:val="right" w:pos="8504"/>
      </w:tabs>
      <w:autoSpaceDE/>
      <w:autoSpaceDN/>
    </w:pPr>
    <w:rPr>
      <w:rFonts w:asciiTheme="minorHAnsi" w:eastAsiaTheme="minorHAnsi" w:hAnsiTheme="minorHAnsi" w:cstheme="minorBidi"/>
      <w:sz w:val="24"/>
      <w:szCs w:val="24"/>
      <w:lang w:eastAsia="en-US" w:bidi="ar-SA"/>
    </w:rPr>
  </w:style>
  <w:style w:type="character" w:customStyle="1" w:styleId="RodapChar">
    <w:name w:val="Rodapé Char"/>
    <w:basedOn w:val="Fontepargpadro"/>
    <w:link w:val="Rodap"/>
    <w:uiPriority w:val="99"/>
    <w:rsid w:val="001C37A3"/>
  </w:style>
  <w:style w:type="character" w:styleId="Hyperlink">
    <w:name w:val="Hyperlink"/>
    <w:basedOn w:val="Fontepargpadro"/>
    <w:uiPriority w:val="99"/>
    <w:unhideWhenUsed/>
    <w:rsid w:val="00772BDC"/>
    <w:rPr>
      <w:color w:val="0563C1" w:themeColor="hyperlink"/>
      <w:u w:val="single"/>
    </w:rPr>
  </w:style>
  <w:style w:type="character" w:customStyle="1" w:styleId="MenoPendente1">
    <w:name w:val="Menção Pendente1"/>
    <w:basedOn w:val="Fontepargpadro"/>
    <w:uiPriority w:val="99"/>
    <w:semiHidden/>
    <w:unhideWhenUsed/>
    <w:rsid w:val="00772BDC"/>
    <w:rPr>
      <w:color w:val="605E5C"/>
      <w:shd w:val="clear" w:color="auto" w:fill="E1DFDD"/>
    </w:rPr>
  </w:style>
  <w:style w:type="paragraph" w:styleId="Textodenotaderodap">
    <w:name w:val="footnote text"/>
    <w:basedOn w:val="Normal"/>
    <w:link w:val="TextodenotaderodapChar"/>
    <w:uiPriority w:val="99"/>
    <w:semiHidden/>
    <w:unhideWhenUsed/>
    <w:rsid w:val="00D34AB5"/>
    <w:rPr>
      <w:sz w:val="20"/>
      <w:szCs w:val="20"/>
    </w:rPr>
  </w:style>
  <w:style w:type="character" w:customStyle="1" w:styleId="TextodenotaderodapChar">
    <w:name w:val="Texto de nota de rodapé Char"/>
    <w:basedOn w:val="Fontepargpadro"/>
    <w:link w:val="Textodenotaderodap"/>
    <w:uiPriority w:val="99"/>
    <w:semiHidden/>
    <w:rsid w:val="00D34AB5"/>
    <w:rPr>
      <w:rFonts w:ascii="Times New Roman" w:eastAsia="Times New Roman" w:hAnsi="Times New Roman" w:cs="Times New Roman"/>
      <w:sz w:val="20"/>
      <w:szCs w:val="20"/>
      <w:lang w:eastAsia="pt-BR" w:bidi="pt-BR"/>
    </w:rPr>
  </w:style>
  <w:style w:type="character" w:styleId="Refdenotaderodap">
    <w:name w:val="footnote reference"/>
    <w:basedOn w:val="Fontepargpadro"/>
    <w:uiPriority w:val="99"/>
    <w:semiHidden/>
    <w:unhideWhenUsed/>
    <w:rsid w:val="00D34AB5"/>
    <w:rPr>
      <w:vertAlign w:val="superscript"/>
    </w:rPr>
  </w:style>
  <w:style w:type="character" w:styleId="MenoPendente">
    <w:name w:val="Unresolved Mention"/>
    <w:basedOn w:val="Fontepargpadro"/>
    <w:uiPriority w:val="99"/>
    <w:semiHidden/>
    <w:unhideWhenUsed/>
    <w:rsid w:val="00E858BB"/>
    <w:rPr>
      <w:color w:val="605E5C"/>
      <w:shd w:val="clear" w:color="auto" w:fill="E1DFDD"/>
    </w:rPr>
  </w:style>
  <w:style w:type="character" w:styleId="HiperlinkVisitado">
    <w:name w:val="FollowedHyperlink"/>
    <w:basedOn w:val="Fontepargpadro"/>
    <w:uiPriority w:val="99"/>
    <w:semiHidden/>
    <w:unhideWhenUsed/>
    <w:rsid w:val="00E74990"/>
    <w:rPr>
      <w:color w:val="954F72" w:themeColor="followedHyperlink"/>
      <w:u w:val="single"/>
    </w:rPr>
  </w:style>
  <w:style w:type="paragraph" w:styleId="NormalWeb">
    <w:name w:val="Normal (Web)"/>
    <w:basedOn w:val="Normal"/>
    <w:uiPriority w:val="99"/>
    <w:semiHidden/>
    <w:unhideWhenUsed/>
    <w:rsid w:val="00506CF7"/>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42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smRlk5ximX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701</Words>
  <Characters>3791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Ingridy Sadala</cp:lastModifiedBy>
  <cp:revision>6</cp:revision>
  <dcterms:created xsi:type="dcterms:W3CDTF">2021-07-13T18:16:00Z</dcterms:created>
  <dcterms:modified xsi:type="dcterms:W3CDTF">2021-07-27T13:27:00Z</dcterms:modified>
</cp:coreProperties>
</file>