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AB4A5" w14:textId="77777777" w:rsidR="00F65B03" w:rsidRDefault="003619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bookmarkStart w:id="0" w:name="__DdeLink__98_727029655"/>
      <w:r>
        <w:rPr>
          <w:rFonts w:ascii="Times New Roman" w:hAnsi="Times New Roman"/>
          <w:b/>
          <w:sz w:val="24"/>
          <w:szCs w:val="24"/>
          <w:lang w:val="pt"/>
        </w:rPr>
        <w:t>DIVERSIDADE E COMPOSIÇÃO DE MACROINVERTEBRADOS AQUÁTICOS ASSOCIADOS A DUAS ESPÉCIES DE BROMÉLIAS DOS CAMPOS GERAIS DO PARANÁ</w:t>
      </w:r>
      <w:bookmarkEnd w:id="0"/>
    </w:p>
    <w:p w14:paraId="2E20E8F2" w14:textId="77777777" w:rsidR="00F65B03" w:rsidRDefault="00361922">
      <w:pPr>
        <w:spacing w:after="0" w:line="240" w:lineRule="auto"/>
        <w:contextualSpacing/>
        <w:jc w:val="center"/>
        <w:rPr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Diversity and composition of aquatic macroinvertebrates associated with two species of bromeliads from Campos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Gerais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of Paraná region</w:t>
      </w:r>
    </w:p>
    <w:p w14:paraId="3F955EEF" w14:textId="2CDE231A" w:rsidR="00F65B03" w:rsidRDefault="0036192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proofErr w:type="spellStart"/>
      <w:r>
        <w:rPr>
          <w:rFonts w:ascii="Times New Roman" w:hAnsi="Times New Roman"/>
          <w:sz w:val="24"/>
          <w:szCs w:val="28"/>
        </w:rPr>
        <w:t>Kamila</w:t>
      </w:r>
      <w:proofErr w:type="spellEnd"/>
      <w:r>
        <w:rPr>
          <w:rFonts w:ascii="Times New Roman" w:hAnsi="Times New Roman"/>
          <w:sz w:val="24"/>
          <w:szCs w:val="28"/>
        </w:rPr>
        <w:t xml:space="preserve"> Grzebielucka</w:t>
      </w:r>
      <w:r>
        <w:rPr>
          <w:rFonts w:ascii="Times New Roman" w:hAnsi="Times New Roman"/>
          <w:sz w:val="24"/>
          <w:szCs w:val="28"/>
          <w:vertAlign w:val="superscript"/>
        </w:rPr>
        <w:t>1</w:t>
      </w:r>
      <w:r>
        <w:rPr>
          <w:rFonts w:ascii="Times New Roman" w:hAnsi="Times New Roman"/>
          <w:sz w:val="24"/>
          <w:szCs w:val="28"/>
        </w:rPr>
        <w:t xml:space="preserve">, Felipe </w:t>
      </w:r>
      <w:proofErr w:type="spellStart"/>
      <w:r>
        <w:rPr>
          <w:rFonts w:ascii="Times New Roman" w:hAnsi="Times New Roman"/>
          <w:sz w:val="24"/>
          <w:szCs w:val="28"/>
        </w:rPr>
        <w:t>Micali</w:t>
      </w:r>
      <w:proofErr w:type="spellEnd"/>
      <w:r>
        <w:rPr>
          <w:rFonts w:ascii="Times New Roman" w:hAnsi="Times New Roman"/>
          <w:sz w:val="24"/>
          <w:szCs w:val="28"/>
        </w:rPr>
        <w:t xml:space="preserve"> Nuvoloni</w:t>
      </w:r>
      <w:r>
        <w:rPr>
          <w:rFonts w:ascii="Times New Roman" w:hAnsi="Times New Roman"/>
          <w:sz w:val="24"/>
          <w:szCs w:val="28"/>
          <w:vertAlign w:val="superscript"/>
        </w:rPr>
        <w:t>2</w:t>
      </w:r>
      <w:r>
        <w:rPr>
          <w:rFonts w:ascii="Times New Roman" w:hAnsi="Times New Roman"/>
          <w:sz w:val="24"/>
          <w:szCs w:val="28"/>
        </w:rPr>
        <w:t xml:space="preserve">, Rosângela </w:t>
      </w:r>
      <w:proofErr w:type="spellStart"/>
      <w:r>
        <w:rPr>
          <w:rFonts w:ascii="Times New Roman" w:hAnsi="Times New Roman"/>
          <w:sz w:val="24"/>
          <w:szCs w:val="28"/>
        </w:rPr>
        <w:t>Capuano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ED35BD">
        <w:rPr>
          <w:rFonts w:ascii="Times New Roman" w:hAnsi="Times New Roman"/>
          <w:sz w:val="24"/>
          <w:szCs w:val="28"/>
        </w:rPr>
        <w:t>Tardivo</w:t>
      </w:r>
      <w:r w:rsidR="00ED35BD">
        <w:rPr>
          <w:rFonts w:ascii="Times New Roman" w:hAnsi="Times New Roman"/>
          <w:sz w:val="24"/>
          <w:szCs w:val="28"/>
          <w:vertAlign w:val="superscript"/>
        </w:rPr>
        <w:t>3</w:t>
      </w:r>
      <w:proofErr w:type="gramEnd"/>
    </w:p>
    <w:p w14:paraId="6067DA8D" w14:textId="77777777" w:rsidR="00F65B03" w:rsidRDefault="00F65B0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0B384A5D" w14:textId="60F5766F" w:rsidR="00F65B03" w:rsidRDefault="00361922">
      <w:pPr>
        <w:spacing w:after="0" w:line="240" w:lineRule="auto"/>
        <w:contextualSpacing/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zCs w:val="28"/>
        </w:rPr>
        <w:t xml:space="preserve"> Universidade Estadual de Ponta Grossa. </w:t>
      </w:r>
      <w:proofErr w:type="spellStart"/>
      <w:r w:rsidR="00D03FE5">
        <w:rPr>
          <w:rStyle w:val="LinkdaInternet"/>
          <w:rFonts w:ascii="Times New Roman" w:hAnsi="Times New Roman"/>
          <w:szCs w:val="28"/>
        </w:rPr>
        <w:t>kamilagrzebielucka</w:t>
      </w:r>
      <w:proofErr w:type="spellEnd"/>
      <w:r w:rsidR="00D03FE5">
        <w:rPr>
          <w:rStyle w:val="LinkdaInternet"/>
          <w:rFonts w:ascii="Times New Roman" w:hAnsi="Times New Roman"/>
          <w:szCs w:val="28"/>
          <w:lang w:val="pt"/>
        </w:rPr>
        <w:t>@outlook.com</w:t>
      </w:r>
    </w:p>
    <w:p w14:paraId="09897DEC" w14:textId="43CD5FEF" w:rsidR="00F65B03" w:rsidRDefault="00361922">
      <w:pPr>
        <w:spacing w:after="0" w:line="240" w:lineRule="auto"/>
        <w:contextualSpacing/>
      </w:pPr>
      <w:r>
        <w:rPr>
          <w:rFonts w:ascii="Times New Roman" w:hAnsi="Times New Roman"/>
          <w:szCs w:val="28"/>
          <w:vertAlign w:val="superscript"/>
          <w:lang w:val="pt"/>
        </w:rPr>
        <w:t>2</w:t>
      </w:r>
      <w:r>
        <w:rPr>
          <w:rFonts w:ascii="Times New Roman" w:hAnsi="Times New Roman"/>
          <w:szCs w:val="28"/>
          <w:lang w:val="pt"/>
        </w:rPr>
        <w:t xml:space="preserve"> Universidade Federal do Sul da Bahia. </w:t>
      </w:r>
      <w:r w:rsidR="00D03FE5">
        <w:rPr>
          <w:rStyle w:val="LinkdaInternet"/>
          <w:rFonts w:ascii="Times New Roman" w:hAnsi="Times New Roman"/>
          <w:szCs w:val="28"/>
          <w:lang w:val="pt"/>
        </w:rPr>
        <w:t>felipe_nuvoloni@hotmail.com</w:t>
      </w:r>
    </w:p>
    <w:p w14:paraId="7AB079AF" w14:textId="38E624F9" w:rsidR="00F65B03" w:rsidRDefault="00361922">
      <w:pPr>
        <w:spacing w:after="0" w:line="240" w:lineRule="auto"/>
        <w:contextualSpacing/>
      </w:pPr>
      <w:r>
        <w:rPr>
          <w:rFonts w:ascii="Times New Roman" w:hAnsi="Times New Roman"/>
          <w:szCs w:val="28"/>
          <w:vertAlign w:val="superscript"/>
          <w:lang w:val="pt"/>
        </w:rPr>
        <w:t>3</w:t>
      </w:r>
      <w:r>
        <w:rPr>
          <w:rFonts w:ascii="Times New Roman" w:hAnsi="Times New Roman"/>
          <w:szCs w:val="28"/>
          <w:lang w:val="pt"/>
        </w:rPr>
        <w:t xml:space="preserve"> </w:t>
      </w:r>
      <w:r>
        <w:rPr>
          <w:rFonts w:ascii="Times New Roman" w:hAnsi="Times New Roman"/>
          <w:szCs w:val="28"/>
        </w:rPr>
        <w:t xml:space="preserve">Universidade Estadual de Ponta Grossa. </w:t>
      </w:r>
      <w:r w:rsidR="00D03FE5">
        <w:rPr>
          <w:rStyle w:val="LinkdaInternet"/>
          <w:rFonts w:ascii="Times New Roman" w:hAnsi="Times New Roman"/>
          <w:szCs w:val="28"/>
        </w:rPr>
        <w:t>rc.tardivo@uol.com.br</w:t>
      </w:r>
    </w:p>
    <w:p w14:paraId="5F391C31" w14:textId="77777777" w:rsidR="00F65B03" w:rsidRDefault="00F65B03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2CFB7A1D" w14:textId="12DC0C1A" w:rsidR="00F65B03" w:rsidRDefault="00361922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/>
          <w:sz w:val="24"/>
          <w:szCs w:val="24"/>
          <w:lang w:val="pt"/>
        </w:rPr>
        <w:t>Bromélias-tanque (</w:t>
      </w:r>
      <w:proofErr w:type="spellStart"/>
      <w:r>
        <w:rPr>
          <w:rFonts w:ascii="Times New Roman" w:hAnsi="Times New Roman"/>
          <w:sz w:val="24"/>
          <w:szCs w:val="24"/>
          <w:lang w:val="pt"/>
        </w:rPr>
        <w:t>Bromeliaceae</w:t>
      </w:r>
      <w:proofErr w:type="spellEnd"/>
      <w:r>
        <w:rPr>
          <w:rFonts w:ascii="Times New Roman" w:hAnsi="Times New Roman"/>
          <w:sz w:val="24"/>
          <w:szCs w:val="24"/>
          <w:lang w:val="pt"/>
        </w:rPr>
        <w:t xml:space="preserve">) apresentam elevada capacidade para o acúmulo de água e detritos orgânicos em suas bainhas foliares, constituindo os </w:t>
      </w:r>
      <w:proofErr w:type="spellStart"/>
      <w:r>
        <w:rPr>
          <w:rFonts w:ascii="Times New Roman" w:hAnsi="Times New Roman"/>
          <w:sz w:val="24"/>
          <w:szCs w:val="24"/>
          <w:lang w:val="pt"/>
        </w:rPr>
        <w:t>fitotelmos</w:t>
      </w:r>
      <w:proofErr w:type="spellEnd"/>
      <w:r>
        <w:rPr>
          <w:rFonts w:ascii="Times New Roman" w:hAnsi="Times New Roman"/>
          <w:sz w:val="24"/>
          <w:szCs w:val="24"/>
          <w:lang w:val="pt"/>
        </w:rPr>
        <w:t xml:space="preserve">. Neste ambiente é possível encontrar uma biota muito diversificada, e com foco nesse ecossistema o presente estudo avaliou a macrofauna de invertebrados aquáticos associados </w:t>
      </w:r>
      <w:proofErr w:type="gramStart"/>
      <w:r>
        <w:rPr>
          <w:rFonts w:ascii="Times New Roman" w:hAnsi="Times New Roman"/>
          <w:sz w:val="24"/>
          <w:szCs w:val="24"/>
          <w:lang w:val="pt"/>
        </w:rPr>
        <w:t>a</w:t>
      </w:r>
      <w:proofErr w:type="gramEnd"/>
      <w:r>
        <w:rPr>
          <w:rFonts w:ascii="Times New Roman" w:hAnsi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pt"/>
        </w:rPr>
        <w:t>Vriesea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pt"/>
        </w:rPr>
        <w:t>friburgensis</w:t>
      </w:r>
      <w:proofErr w:type="spellEnd"/>
      <w:r>
        <w:rPr>
          <w:rFonts w:ascii="Times New Roman" w:hAnsi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"/>
        </w:rPr>
        <w:t>Mez</w:t>
      </w:r>
      <w:proofErr w:type="spellEnd"/>
      <w:r w:rsidR="004E191A">
        <w:rPr>
          <w:rFonts w:ascii="Times New Roman" w:hAnsi="Times New Roman"/>
          <w:sz w:val="24"/>
          <w:szCs w:val="24"/>
          <w:lang w:val="pt"/>
        </w:rPr>
        <w:t>, 1894</w:t>
      </w:r>
      <w:r>
        <w:rPr>
          <w:rFonts w:ascii="Times New Roman" w:hAnsi="Times New Roman"/>
          <w:sz w:val="24"/>
          <w:szCs w:val="24"/>
          <w:lang w:val="pt"/>
        </w:rPr>
        <w:t xml:space="preserve"> e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pt"/>
        </w:rPr>
        <w:t>Aechmea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pt"/>
        </w:rPr>
        <w:t>bromeliifolia</w:t>
      </w:r>
      <w:proofErr w:type="spellEnd"/>
      <w:r>
        <w:rPr>
          <w:rFonts w:ascii="Times New Roman" w:hAnsi="Times New Roman"/>
          <w:sz w:val="24"/>
          <w:szCs w:val="24"/>
          <w:lang w:val="pt"/>
        </w:rPr>
        <w:t xml:space="preserve"> (Rudge) Baker</w:t>
      </w:r>
      <w:r w:rsidR="004E191A">
        <w:rPr>
          <w:rFonts w:ascii="Times New Roman" w:hAnsi="Times New Roman"/>
          <w:sz w:val="24"/>
          <w:szCs w:val="24"/>
          <w:lang w:val="pt"/>
        </w:rPr>
        <w:t>, 1883</w:t>
      </w:r>
      <w:r>
        <w:rPr>
          <w:rFonts w:ascii="Times New Roman" w:hAnsi="Times New Roman"/>
          <w:sz w:val="24"/>
          <w:szCs w:val="24"/>
          <w:lang w:val="pt"/>
        </w:rPr>
        <w:t xml:space="preserve">. Comparou-se a estrutura da comunidade aquática objetivando avaliar se os parâmetros </w:t>
      </w:r>
      <w:proofErr w:type="spellStart"/>
      <w:r>
        <w:rPr>
          <w:rFonts w:ascii="Times New Roman" w:hAnsi="Times New Roman"/>
          <w:sz w:val="24"/>
          <w:szCs w:val="24"/>
          <w:lang w:val="pt"/>
        </w:rPr>
        <w:t>morfométricos</w:t>
      </w:r>
      <w:proofErr w:type="spellEnd"/>
      <w:r>
        <w:rPr>
          <w:rFonts w:ascii="Times New Roman" w:hAnsi="Times New Roman"/>
          <w:sz w:val="24"/>
          <w:szCs w:val="24"/>
          <w:lang w:val="pt"/>
        </w:rPr>
        <w:t xml:space="preserve"> (número de folhas, diâmetro, volume e altura) destas duas espécies influenciam na riqueza, composição e abundância de espécies. A partir da Teoria da biogeografia de ilhas de </w:t>
      </w:r>
      <w:proofErr w:type="spellStart"/>
      <w:r>
        <w:rPr>
          <w:rFonts w:ascii="Times New Roman" w:hAnsi="Times New Roman"/>
          <w:sz w:val="24"/>
          <w:szCs w:val="24"/>
          <w:lang w:val="pt"/>
        </w:rPr>
        <w:t>MacArthur</w:t>
      </w:r>
      <w:proofErr w:type="spellEnd"/>
      <w:r>
        <w:rPr>
          <w:rFonts w:ascii="Times New Roman" w:hAnsi="Times New Roman"/>
          <w:sz w:val="24"/>
          <w:szCs w:val="24"/>
          <w:lang w:val="pt"/>
        </w:rPr>
        <w:t xml:space="preserve"> e Wilson (1967) </w:t>
      </w:r>
      <w:proofErr w:type="spellStart"/>
      <w:r>
        <w:rPr>
          <w:rFonts w:ascii="Times New Roman" w:hAnsi="Times New Roman"/>
          <w:sz w:val="24"/>
          <w:szCs w:val="24"/>
          <w:lang w:val="pt"/>
        </w:rPr>
        <w:t>hipotetizou-se</w:t>
      </w:r>
      <w:proofErr w:type="spellEnd"/>
      <w:r>
        <w:rPr>
          <w:rFonts w:ascii="Times New Roman" w:hAnsi="Times New Roman"/>
          <w:sz w:val="24"/>
          <w:szCs w:val="24"/>
          <w:lang w:val="pt"/>
        </w:rPr>
        <w:t xml:space="preserve"> que bromélias de maior estrutura apresentariam uma comunidade mais diversa,</w:t>
      </w:r>
      <w:r>
        <w:rPr>
          <w:rFonts w:ascii="Times New Roman" w:hAnsi="Times New Roman"/>
          <w:sz w:val="24"/>
          <w:szCs w:val="24"/>
        </w:rPr>
        <w:t xml:space="preserve"> uma vez que quanto maior a área do habitat maior será o número de espécies encontradas.</w:t>
      </w:r>
      <w:r>
        <w:rPr>
          <w:rFonts w:ascii="Times New Roman" w:hAnsi="Times New Roman"/>
          <w:sz w:val="24"/>
          <w:szCs w:val="24"/>
          <w:lang w:val="pt"/>
        </w:rPr>
        <w:t xml:space="preserve"> O estudo foi conduzido nas unidades de conservação (UC): Parque Estadual de Vila Velha (PVV) e no Parque Nacional dos Campos Gerais (PNCG). Foram amostrados os </w:t>
      </w:r>
      <w:proofErr w:type="spellStart"/>
      <w:r>
        <w:rPr>
          <w:rFonts w:ascii="Times New Roman" w:hAnsi="Times New Roman"/>
          <w:sz w:val="24"/>
          <w:szCs w:val="24"/>
          <w:lang w:val="pt"/>
        </w:rPr>
        <w:t>macroinvertebrados</w:t>
      </w:r>
      <w:proofErr w:type="spellEnd"/>
      <w:r>
        <w:rPr>
          <w:rFonts w:ascii="Times New Roman" w:hAnsi="Times New Roman"/>
          <w:sz w:val="24"/>
          <w:szCs w:val="24"/>
          <w:lang w:val="pt"/>
        </w:rPr>
        <w:t xml:space="preserve"> aquáticos de 14 bromélias, 7 exemplares em cada UC. Em campo, aferiu-se a altura, diâmetro e o número de folhas. O volume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  <w:lang w:val="pt"/>
        </w:rPr>
        <w:t>fitotelmo</w:t>
      </w:r>
      <w:proofErr w:type="spellEnd"/>
      <w:r>
        <w:rPr>
          <w:rFonts w:ascii="Times New Roman" w:hAnsi="Times New Roman"/>
          <w:sz w:val="24"/>
          <w:szCs w:val="24"/>
          <w:lang w:val="pt"/>
        </w:rPr>
        <w:t xml:space="preserve"> foi transferido para uma bandeja e em seguida armazenado em frascos. As bromélias avaliadas foram replantadas no mesmo ambiente de coleta. Em laboratório o volume total foi peneirado (0,3 mm) e os invertebrados fixados em álcool 70%, posteriormente triados e identificados sob </w:t>
      </w:r>
      <w:proofErr w:type="spellStart"/>
      <w:r>
        <w:rPr>
          <w:rFonts w:ascii="Times New Roman" w:hAnsi="Times New Roman"/>
          <w:sz w:val="24"/>
          <w:szCs w:val="24"/>
          <w:lang w:val="pt"/>
        </w:rPr>
        <w:t>estereomicroscópio</w:t>
      </w:r>
      <w:proofErr w:type="spellEnd"/>
      <w:r>
        <w:rPr>
          <w:rFonts w:ascii="Times New Roman" w:hAnsi="Times New Roman"/>
          <w:sz w:val="24"/>
          <w:szCs w:val="24"/>
          <w:lang w:val="pt"/>
        </w:rPr>
        <w:t xml:space="preserve"> com o auxílio de chaves de identificação. Os parâmetros </w:t>
      </w:r>
      <w:proofErr w:type="spellStart"/>
      <w:r>
        <w:rPr>
          <w:rFonts w:ascii="Times New Roman" w:hAnsi="Times New Roman"/>
          <w:sz w:val="24"/>
          <w:szCs w:val="24"/>
          <w:lang w:val="pt"/>
        </w:rPr>
        <w:t>morfométricos</w:t>
      </w:r>
      <w:proofErr w:type="spellEnd"/>
      <w:r>
        <w:rPr>
          <w:rFonts w:ascii="Times New Roman" w:hAnsi="Times New Roman"/>
          <w:sz w:val="24"/>
          <w:szCs w:val="24"/>
          <w:lang w:val="pt"/>
        </w:rPr>
        <w:t xml:space="preserve"> das bromélias, riqueza e abundância de espécies foram comparadas pelo Teste t (dados paramétricos), a composição de espécies avaliada através do Escalonamento Multidimensional Não-Métrico (NMDS) (</w:t>
      </w:r>
      <w:proofErr w:type="spellStart"/>
      <w:r>
        <w:rPr>
          <w:rFonts w:ascii="Times New Roman" w:hAnsi="Times New Roman"/>
          <w:sz w:val="24"/>
          <w:szCs w:val="24"/>
          <w:lang w:val="pt"/>
        </w:rPr>
        <w:t>Bray</w:t>
      </w:r>
      <w:proofErr w:type="spellEnd"/>
      <w:r>
        <w:rPr>
          <w:rFonts w:ascii="Times New Roman" w:hAnsi="Times New Roman"/>
          <w:sz w:val="24"/>
          <w:szCs w:val="24"/>
          <w:lang w:val="pt"/>
        </w:rPr>
        <w:t xml:space="preserve">-Curtis e </w:t>
      </w:r>
      <w:proofErr w:type="spellStart"/>
      <w:r>
        <w:rPr>
          <w:rFonts w:ascii="Times New Roman" w:hAnsi="Times New Roman"/>
          <w:sz w:val="24"/>
          <w:szCs w:val="24"/>
          <w:lang w:val="pt"/>
        </w:rPr>
        <w:t>Jaccard</w:t>
      </w:r>
      <w:proofErr w:type="spellEnd"/>
      <w:r>
        <w:rPr>
          <w:rFonts w:ascii="Times New Roman" w:hAnsi="Times New Roman"/>
          <w:sz w:val="24"/>
          <w:szCs w:val="24"/>
          <w:lang w:val="pt"/>
        </w:rPr>
        <w:t xml:space="preserve">), seguido por uma PERMANOVA. </w:t>
      </w:r>
      <w:r>
        <w:rPr>
          <w:rFonts w:ascii="Times New Roman" w:hAnsi="Times New Roman"/>
          <w:sz w:val="24"/>
          <w:szCs w:val="24"/>
        </w:rPr>
        <w:t xml:space="preserve">A riqueza foi comparada através de uma </w:t>
      </w:r>
      <w:r>
        <w:rPr>
          <w:rFonts w:ascii="Times New Roman" w:hAnsi="Times New Roman"/>
          <w:sz w:val="24"/>
          <w:szCs w:val="24"/>
          <w:lang w:val="pt"/>
        </w:rPr>
        <w:t xml:space="preserve">análise de rarefação baseada no número de indivíduos para comparar a diversidade de espécies esperada para cada espécie de bromélia. As análises foram realizadas no software R utilizando-se os pacotes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pt"/>
        </w:rPr>
        <w:t>vegan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pt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pt"/>
        </w:rPr>
        <w:t>iNEXT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pt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>e</w:t>
      </w:r>
      <w:r>
        <w:rPr>
          <w:rFonts w:ascii="Times New Roman" w:hAnsi="Times New Roman"/>
          <w:i/>
          <w:iCs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pt"/>
        </w:rPr>
        <w:t>ggstastplot</w:t>
      </w:r>
      <w:proofErr w:type="spellEnd"/>
      <w:r>
        <w:rPr>
          <w:rFonts w:ascii="Times New Roman" w:hAnsi="Times New Roman"/>
          <w:sz w:val="24"/>
          <w:szCs w:val="24"/>
          <w:lang w:val="pt"/>
        </w:rPr>
        <w:t xml:space="preserve">. Verificamos que </w:t>
      </w:r>
      <w:r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 xml:space="preserve">V. </w:t>
      </w:r>
      <w:proofErr w:type="spellStart"/>
      <w:r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>friburgensis</w:t>
      </w:r>
      <w:proofErr w:type="spellEnd"/>
      <w:r>
        <w:rPr>
          <w:rFonts w:ascii="Times New Roman" w:hAnsi="Times New Roman"/>
          <w:sz w:val="24"/>
          <w:szCs w:val="24"/>
          <w:lang w:val="pt"/>
        </w:rPr>
        <w:t xml:space="preserve"> </w:t>
      </w:r>
      <w:r>
        <w:rPr>
          <w:rFonts w:ascii="Times New Roman" w:eastAsia="Arial" w:hAnsi="Times New Roman" w:cs="Arial"/>
          <w:sz w:val="24"/>
          <w:szCs w:val="24"/>
          <w:shd w:val="clear" w:color="auto" w:fill="FFFFFF"/>
          <w:lang w:val="pt"/>
        </w:rPr>
        <w:t xml:space="preserve">apresentou maior diâmetro, número de folhas e volume, enquanto </w:t>
      </w:r>
      <w:r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 xml:space="preserve">A. </w:t>
      </w:r>
      <w:proofErr w:type="spellStart"/>
      <w:r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>bromeliifolia</w:t>
      </w:r>
      <w:proofErr w:type="spellEnd"/>
      <w:r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 xml:space="preserve"> </w:t>
      </w:r>
      <w:r>
        <w:rPr>
          <w:rFonts w:ascii="Times New Roman" w:eastAsia="Arial" w:hAnsi="Times New Roman" w:cs="Arial"/>
          <w:sz w:val="24"/>
          <w:szCs w:val="24"/>
          <w:shd w:val="clear" w:color="auto" w:fill="FFFFFF"/>
          <w:lang w:val="pt"/>
        </w:rPr>
        <w:t xml:space="preserve">maior altura.  Nesse sentido, o número de folhas e volume tiveram efeito positivo sobre a riqueza, já a abundância foi influenciada apenas pelo volume. Os táxons que diferenciaram a fauna aquática de </w:t>
      </w:r>
      <w:proofErr w:type="spellStart"/>
      <w:r>
        <w:rPr>
          <w:rFonts w:ascii="Times New Roman" w:eastAsia="Arial" w:hAnsi="Times New Roman" w:cs="Arial"/>
          <w:sz w:val="24"/>
          <w:szCs w:val="24"/>
          <w:shd w:val="clear" w:color="auto" w:fill="FFFFFF"/>
          <w:lang w:val="pt"/>
        </w:rPr>
        <w:t>macroinvertebrados</w:t>
      </w:r>
      <w:proofErr w:type="spellEnd"/>
      <w:r>
        <w:rPr>
          <w:rFonts w:ascii="Times New Roman" w:eastAsia="Arial" w:hAnsi="Times New Roman" w:cs="Arial"/>
          <w:sz w:val="24"/>
          <w:szCs w:val="24"/>
          <w:shd w:val="clear" w:color="auto" w:fill="FFFFFF"/>
          <w:lang w:val="pt"/>
        </w:rPr>
        <w:t xml:space="preserve"> da </w:t>
      </w:r>
      <w:r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 xml:space="preserve">A. </w:t>
      </w:r>
      <w:proofErr w:type="spellStart"/>
      <w:r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>bromeliifolia</w:t>
      </w:r>
      <w:proofErr w:type="spellEnd"/>
      <w:r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 xml:space="preserve"> </w:t>
      </w:r>
      <w:r>
        <w:rPr>
          <w:rFonts w:ascii="Times New Roman" w:eastAsia="Arial" w:hAnsi="Times New Roman" w:cs="Arial"/>
          <w:sz w:val="24"/>
          <w:szCs w:val="24"/>
          <w:shd w:val="clear" w:color="auto" w:fill="FFFFFF"/>
          <w:lang w:val="pt"/>
        </w:rPr>
        <w:t xml:space="preserve">foram </w:t>
      </w:r>
      <w:proofErr w:type="spellStart"/>
      <w:r>
        <w:rPr>
          <w:rFonts w:ascii="Times New Roman" w:eastAsia="Arial" w:hAnsi="Times New Roman" w:cs="Arial"/>
          <w:sz w:val="24"/>
          <w:szCs w:val="24"/>
          <w:shd w:val="clear" w:color="auto" w:fill="FFFFFF"/>
          <w:lang w:val="pt"/>
        </w:rPr>
        <w:t>Phoridae</w:t>
      </w:r>
      <w:proofErr w:type="spellEnd"/>
      <w:r>
        <w:rPr>
          <w:rFonts w:ascii="Times New Roman" w:eastAsia="Arial" w:hAnsi="Times New Roman" w:cs="Arial"/>
          <w:sz w:val="24"/>
          <w:szCs w:val="24"/>
          <w:shd w:val="clear" w:color="auto" w:fill="FFFFFF"/>
          <w:lang w:val="pt"/>
        </w:rPr>
        <w:t xml:space="preserve"> sp.1, </w:t>
      </w:r>
      <w:proofErr w:type="spellStart"/>
      <w:r>
        <w:rPr>
          <w:rFonts w:ascii="Times New Roman" w:eastAsia="Arial" w:hAnsi="Times New Roman" w:cs="Arial"/>
          <w:sz w:val="24"/>
          <w:szCs w:val="24"/>
          <w:shd w:val="clear" w:color="auto" w:fill="FFFFFF"/>
          <w:lang w:val="pt"/>
        </w:rPr>
        <w:t>Sciaridae</w:t>
      </w:r>
      <w:proofErr w:type="spellEnd"/>
      <w:r>
        <w:rPr>
          <w:rFonts w:ascii="Times New Roman" w:eastAsia="Arial" w:hAnsi="Times New Roman" w:cs="Arial"/>
          <w:sz w:val="24"/>
          <w:szCs w:val="24"/>
          <w:shd w:val="clear" w:color="auto" w:fill="FFFFFF"/>
          <w:lang w:val="pt"/>
        </w:rPr>
        <w:t xml:space="preserve"> sp.1 e </w:t>
      </w:r>
      <w:proofErr w:type="spellStart"/>
      <w:r>
        <w:rPr>
          <w:rFonts w:ascii="Times New Roman" w:eastAsia="Arial" w:hAnsi="Times New Roman" w:cs="Arial"/>
          <w:sz w:val="24"/>
          <w:szCs w:val="24"/>
          <w:shd w:val="clear" w:color="auto" w:fill="FFFFFF"/>
          <w:lang w:val="pt"/>
        </w:rPr>
        <w:t>Ostracoda</w:t>
      </w:r>
      <w:proofErr w:type="spellEnd"/>
      <w:r>
        <w:rPr>
          <w:rFonts w:ascii="Times New Roman" w:eastAsia="Arial" w:hAnsi="Times New Roman" w:cs="Arial"/>
          <w:sz w:val="24"/>
          <w:szCs w:val="24"/>
          <w:shd w:val="clear" w:color="auto" w:fill="FFFFFF"/>
          <w:lang w:val="pt"/>
        </w:rPr>
        <w:t xml:space="preserve">, e para </w:t>
      </w:r>
      <w:r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 xml:space="preserve">V. </w:t>
      </w:r>
      <w:proofErr w:type="spellStart"/>
      <w:r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>friburgensis</w:t>
      </w:r>
      <w:proofErr w:type="spellEnd"/>
      <w:r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 xml:space="preserve">: </w:t>
      </w:r>
      <w:proofErr w:type="spellStart"/>
      <w:r>
        <w:rPr>
          <w:rFonts w:ascii="Times New Roman" w:eastAsia="Arial" w:hAnsi="Times New Roman" w:cs="Arial"/>
          <w:sz w:val="24"/>
          <w:szCs w:val="24"/>
          <w:shd w:val="clear" w:color="auto" w:fill="FFFFFF"/>
          <w:lang w:val="pt"/>
        </w:rPr>
        <w:t>Ceratopogonidae</w:t>
      </w:r>
      <w:proofErr w:type="spellEnd"/>
      <w:r>
        <w:rPr>
          <w:rFonts w:ascii="Times New Roman" w:eastAsia="Arial" w:hAnsi="Times New Roman" w:cs="Arial"/>
          <w:sz w:val="24"/>
          <w:szCs w:val="24"/>
          <w:shd w:val="clear" w:color="auto" w:fill="FFFFFF"/>
          <w:lang w:val="pt"/>
        </w:rPr>
        <w:t xml:space="preserve"> sp.1 e </w:t>
      </w:r>
      <w:proofErr w:type="spellStart"/>
      <w:r>
        <w:rPr>
          <w:rFonts w:ascii="Times New Roman" w:eastAsia="Arial" w:hAnsi="Times New Roman" w:cs="Arial"/>
          <w:sz w:val="24"/>
          <w:szCs w:val="24"/>
          <w:shd w:val="clear" w:color="auto" w:fill="FFFFFF"/>
          <w:lang w:val="pt"/>
        </w:rPr>
        <w:t>Nematoda</w:t>
      </w:r>
      <w:proofErr w:type="spellEnd"/>
      <w:r>
        <w:rPr>
          <w:rFonts w:ascii="Times New Roman" w:eastAsia="Arial" w:hAnsi="Times New Roman" w:cs="Arial"/>
          <w:sz w:val="24"/>
          <w:szCs w:val="24"/>
          <w:shd w:val="clear" w:color="auto" w:fill="FFFFFF"/>
          <w:lang w:val="pt"/>
        </w:rPr>
        <w:t xml:space="preserve">. Constatou-se a ocorrência de uma comunidade aquática distinta em cada espécie de </w:t>
      </w:r>
      <w:proofErr w:type="spellStart"/>
      <w:r>
        <w:rPr>
          <w:rFonts w:ascii="Times New Roman" w:eastAsia="Arial" w:hAnsi="Times New Roman" w:cs="Arial"/>
          <w:sz w:val="24"/>
          <w:szCs w:val="24"/>
          <w:shd w:val="clear" w:color="auto" w:fill="FFFFFF"/>
          <w:lang w:val="pt"/>
        </w:rPr>
        <w:t>Bromeliaceae</w:t>
      </w:r>
      <w:proofErr w:type="spellEnd"/>
      <w:r>
        <w:rPr>
          <w:rFonts w:ascii="Times New Roman" w:eastAsia="Arial" w:hAnsi="Times New Roman" w:cs="Arial"/>
          <w:sz w:val="24"/>
          <w:szCs w:val="24"/>
          <w:shd w:val="clear" w:color="auto" w:fill="FFFFFF"/>
          <w:lang w:val="pt"/>
        </w:rPr>
        <w:t xml:space="preserve"> e </w:t>
      </w:r>
      <w:proofErr w:type="spellStart"/>
      <w:r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>Aechmea</w:t>
      </w:r>
      <w:proofErr w:type="spellEnd"/>
      <w:r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 xml:space="preserve"> </w:t>
      </w:r>
      <w:r>
        <w:rPr>
          <w:rFonts w:ascii="Times New Roman" w:eastAsia="Arial" w:hAnsi="Times New Roman" w:cs="Arial"/>
          <w:sz w:val="24"/>
          <w:szCs w:val="24"/>
          <w:shd w:val="clear" w:color="auto" w:fill="FFFFFF"/>
          <w:lang w:val="pt"/>
        </w:rPr>
        <w:t xml:space="preserve">apresentou maior presença de espécies raras e muito raras. Em </w:t>
      </w:r>
      <w:proofErr w:type="spellStart"/>
      <w:r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>Vriesea</w:t>
      </w:r>
      <w:proofErr w:type="spellEnd"/>
      <w:r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 xml:space="preserve"> </w:t>
      </w:r>
      <w:proofErr w:type="spellStart"/>
      <w:r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>friburgensis</w:t>
      </w:r>
      <w:proofErr w:type="spellEnd"/>
      <w:r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 xml:space="preserve"> </w:t>
      </w:r>
      <w:r>
        <w:rPr>
          <w:rFonts w:ascii="Times New Roman" w:eastAsia="Arial" w:hAnsi="Times New Roman" w:cs="Arial"/>
          <w:sz w:val="24"/>
          <w:szCs w:val="24"/>
          <w:shd w:val="clear" w:color="auto" w:fill="FFFFFF"/>
          <w:lang w:val="pt"/>
        </w:rPr>
        <w:t xml:space="preserve">foi observada uma tendência em apresentar maior número de espécies e abundância de organismos, como possível consequência de maior volume, diâmetro e número de folhas quando comparada a </w:t>
      </w:r>
      <w:proofErr w:type="spellStart"/>
      <w:r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>A</w:t>
      </w:r>
      <w:proofErr w:type="spellEnd"/>
      <w:r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 xml:space="preserve">. </w:t>
      </w:r>
      <w:proofErr w:type="spellStart"/>
      <w:r w:rsidR="00AC1DBC"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>B</w:t>
      </w:r>
      <w:r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>romel</w:t>
      </w:r>
      <w:r w:rsidR="00AC1DBC"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>i</w:t>
      </w:r>
      <w:r>
        <w:rPr>
          <w:rFonts w:ascii="Times New Roman" w:eastAsia="Arial" w:hAnsi="Times New Roman" w:cs="Arial"/>
          <w:i/>
          <w:iCs/>
          <w:sz w:val="24"/>
          <w:szCs w:val="24"/>
          <w:shd w:val="clear" w:color="auto" w:fill="FFFFFF"/>
          <w:lang w:val="pt"/>
        </w:rPr>
        <w:t>ifolia</w:t>
      </w:r>
      <w:proofErr w:type="spellEnd"/>
      <w:r w:rsidR="00AC1DBC" w:rsidRPr="00AC1DBC">
        <w:rPr>
          <w:rFonts w:ascii="Times New Roman" w:eastAsia="Arial" w:hAnsi="Times New Roman" w:cs="Arial"/>
          <w:iCs/>
          <w:sz w:val="24"/>
          <w:szCs w:val="24"/>
          <w:shd w:val="clear" w:color="auto" w:fill="FFFFFF"/>
          <w:lang w:val="pt"/>
        </w:rPr>
        <w:t>,</w:t>
      </w:r>
      <w:r>
        <w:rPr>
          <w:rFonts w:ascii="Times New Roman" w:eastAsia="Arial" w:hAnsi="Times New Roman" w:cs="Arial"/>
          <w:sz w:val="24"/>
          <w:szCs w:val="24"/>
          <w:shd w:val="clear" w:color="auto" w:fill="FFFFFF"/>
          <w:lang w:val="pt"/>
        </w:rPr>
        <w:t xml:space="preserve"> resultando na confirmação da hipótese do trabalho.  Portanto, reconhece</w:t>
      </w:r>
      <w:r>
        <w:rPr>
          <w:rFonts w:ascii="Times New Roman" w:eastAsia="TimesNewRomanPSMT" w:hAnsi="Times New Roman" w:cs="Arial"/>
          <w:color w:val="000000"/>
          <w:sz w:val="24"/>
          <w:szCs w:val="24"/>
          <w:shd w:val="clear" w:color="auto" w:fill="FFFFFF"/>
          <w:lang w:val="pt"/>
        </w:rPr>
        <w:t xml:space="preserve">-se apesar de pouca distância entra as áreas avaliadas, que espécies distintas de 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val="pt"/>
        </w:rPr>
        <w:t xml:space="preserve">bromélias apresentam comunidades distintas de </w:t>
      </w:r>
      <w:proofErr w:type="spellStart"/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val="pt"/>
        </w:rPr>
        <w:t>macroinvertebrados</w:t>
      </w:r>
      <w:proofErr w:type="spellEnd"/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val="pt"/>
        </w:rPr>
        <w:t xml:space="preserve">, 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</w:rPr>
        <w:t xml:space="preserve">atuando 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val="pt"/>
        </w:rPr>
        <w:t xml:space="preserve">como importantes promotoras de biodiversidade. </w:t>
      </w:r>
      <w:r>
        <w:rPr>
          <w:rFonts w:ascii="Times New Roman" w:eastAsia="Arial" w:hAnsi="Times New Roman" w:cs="Arial"/>
          <w:color w:val="000000"/>
          <w:sz w:val="24"/>
          <w:szCs w:val="24"/>
          <w:lang w:val="pt-PT" w:eastAsia="pt-BR"/>
        </w:rPr>
        <w:t>As</w:t>
      </w:r>
      <w:bookmarkStart w:id="1" w:name="_GoBack"/>
      <w:bookmarkEnd w:id="1"/>
      <w:r>
        <w:rPr>
          <w:rFonts w:ascii="Times New Roman" w:eastAsia="Arial" w:hAnsi="Times New Roman" w:cs="Arial"/>
          <w:color w:val="000000"/>
          <w:sz w:val="24"/>
          <w:szCs w:val="24"/>
          <w:lang w:val="pt-PT" w:eastAsia="pt-BR"/>
        </w:rPr>
        <w:t xml:space="preserve"> informações coletadas</w:t>
      </w:r>
      <w:r>
        <w:rPr>
          <w:rFonts w:ascii="Times New Roman" w:eastAsia="Times New Roman" w:hAnsi="Times New Roman"/>
          <w:color w:val="000000"/>
          <w:sz w:val="24"/>
          <w:szCs w:val="24"/>
          <w:lang w:val="pt-PT" w:eastAsia="pt-BR"/>
        </w:rPr>
        <w:t xml:space="preserve"> por meio dos estudos com fitotelmos de bromélias são relevantes, visto a biodiversidade que </w:t>
      </w:r>
      <w:r>
        <w:rPr>
          <w:rFonts w:ascii="Times New Roman" w:eastAsia="Times New Roman" w:hAnsi="Times New Roman"/>
          <w:color w:val="000000"/>
          <w:sz w:val="24"/>
          <w:szCs w:val="24"/>
          <w:lang w:val="pt-PT" w:eastAsia="pt-BR"/>
        </w:rPr>
        <w:lastRenderedPageBreak/>
        <w:t xml:space="preserve">apresentam, pois são plantas facilitadoras da sucessão ecológica que possuem ampla </w:t>
      </w:r>
      <w:r>
        <w:rPr>
          <w:rStyle w:val="nfaseforte"/>
          <w:rFonts w:ascii="Times New Roman" w:eastAsia="TimesNewRomanPSMT" w:hAnsi="Times New Roman" w:cs="TimesNewRomanPSMT"/>
          <w:b w:val="0"/>
          <w:bCs w:val="0"/>
          <w:color w:val="000000"/>
          <w:sz w:val="24"/>
          <w:szCs w:val="24"/>
          <w:lang w:val="pt-PT"/>
        </w:rPr>
        <w:t>complexidade de interações.</w:t>
      </w:r>
    </w:p>
    <w:p w14:paraId="46887D1B" w14:textId="77777777" w:rsidR="00F65B03" w:rsidRDefault="00F65B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</w:p>
    <w:p w14:paraId="7D345517" w14:textId="7FDF2755" w:rsidR="00F65B03" w:rsidRDefault="00361922">
      <w:p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 w:rsidR="00C775D4">
        <w:rPr>
          <w:rFonts w:ascii="Times New Roman" w:hAnsi="Times New Roman"/>
          <w:sz w:val="24"/>
          <w:szCs w:val="24"/>
        </w:rPr>
        <w:t>Biodiversidade</w:t>
      </w:r>
      <w:r w:rsidR="00C775D4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Bromélias-tanque;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proofErr w:type="spellStart"/>
      <w:r w:rsidR="00C775D4">
        <w:rPr>
          <w:rFonts w:ascii="Times New Roman" w:hAnsi="Times New Roman"/>
          <w:sz w:val="24"/>
          <w:szCs w:val="24"/>
          <w:lang w:val="pt"/>
        </w:rPr>
        <w:t>Fitotelmo</w:t>
      </w:r>
      <w:proofErr w:type="spellEnd"/>
      <w:r w:rsidR="00C775D4">
        <w:rPr>
          <w:rFonts w:ascii="Times New Roman" w:hAnsi="Times New Roman"/>
          <w:sz w:val="24"/>
          <w:szCs w:val="24"/>
          <w:lang w:val="pt"/>
        </w:rPr>
        <w:t xml:space="preserve">; </w:t>
      </w:r>
      <w:r>
        <w:rPr>
          <w:rFonts w:ascii="Times New Roman" w:hAnsi="Times New Roman"/>
          <w:sz w:val="24"/>
          <w:szCs w:val="24"/>
          <w:lang w:val="pt"/>
        </w:rPr>
        <w:t>Micro-habitat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</w:p>
    <w:p w14:paraId="5BB13CDA" w14:textId="77777777" w:rsidR="00F65B03" w:rsidRDefault="00F65B03"/>
    <w:sectPr w:rsidR="00F65B03">
      <w:headerReference w:type="default" r:id="rId8"/>
      <w:footerReference w:type="default" r:id="rId9"/>
      <w:pgSz w:w="11906" w:h="16838"/>
      <w:pgMar w:top="1418" w:right="1418" w:bottom="1418" w:left="1418" w:header="142" w:footer="708" w:gutter="0"/>
      <w:cols w:space="720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196647" w15:done="0"/>
  <w15:commentEx w15:paraId="5575A7F4" w15:done="0"/>
  <w15:commentEx w15:paraId="1DB926A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196647" w16cid:durableId="2491A294"/>
  <w16cid:commentId w16cid:paraId="5575A7F4" w16cid:durableId="2491A2A4"/>
  <w16cid:commentId w16cid:paraId="1DB926A4" w16cid:durableId="2491A1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40231" w14:textId="77777777" w:rsidR="00361922" w:rsidRDefault="00361922">
      <w:pPr>
        <w:spacing w:after="0" w:line="240" w:lineRule="auto"/>
      </w:pPr>
      <w:r>
        <w:separator/>
      </w:r>
    </w:p>
  </w:endnote>
  <w:endnote w:type="continuationSeparator" w:id="0">
    <w:p w14:paraId="6DDC5999" w14:textId="77777777" w:rsidR="00361922" w:rsidRDefault="0036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22612" w14:textId="77777777" w:rsidR="00F65B03" w:rsidRDefault="00361922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 xml:space="preserve">II Simpósio Paranaense de Zoologia - </w:t>
    </w:r>
    <w:r>
      <w:rPr>
        <w:rFonts w:ascii="Times New Roman" w:hAnsi="Times New Roman"/>
        <w:sz w:val="24"/>
        <w:szCs w:val="24"/>
        <w:lang w:val="pt"/>
      </w:rPr>
      <w:t>31</w:t>
    </w:r>
    <w:r>
      <w:rPr>
        <w:rFonts w:ascii="Times New Roman" w:hAnsi="Times New Roman"/>
        <w:sz w:val="24"/>
        <w:szCs w:val="24"/>
      </w:rPr>
      <w:t xml:space="preserve"> de agosto a 03 de setembro de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A8791" w14:textId="77777777" w:rsidR="00361922" w:rsidRDefault="00361922">
      <w:pPr>
        <w:spacing w:after="0" w:line="240" w:lineRule="auto"/>
      </w:pPr>
      <w:r>
        <w:separator/>
      </w:r>
    </w:p>
  </w:footnote>
  <w:footnote w:type="continuationSeparator" w:id="0">
    <w:p w14:paraId="102543DB" w14:textId="77777777" w:rsidR="00361922" w:rsidRDefault="0036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3" w:type="dxa"/>
      <w:tblInd w:w="-1026" w:type="dxa"/>
      <w:tblLook w:val="0000" w:firstRow="0" w:lastRow="0" w:firstColumn="0" w:lastColumn="0" w:noHBand="0" w:noVBand="0"/>
    </w:tblPr>
    <w:tblGrid>
      <w:gridCol w:w="2264"/>
      <w:gridCol w:w="6379"/>
      <w:gridCol w:w="2840"/>
    </w:tblGrid>
    <w:tr w:rsidR="00F65B03" w14:paraId="552E9EE2" w14:textId="77777777">
      <w:trPr>
        <w:trHeight w:val="1136"/>
      </w:trPr>
      <w:tc>
        <w:tcPr>
          <w:tcW w:w="2264" w:type="dxa"/>
          <w:shd w:val="clear" w:color="auto" w:fill="auto"/>
        </w:tcPr>
        <w:p w14:paraId="7BE779C4" w14:textId="77777777" w:rsidR="00F65B03" w:rsidRDefault="00361922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eastAsia="pt-BR"/>
            </w:rPr>
            <w:drawing>
              <wp:inline distT="0" distB="0" distL="0" distR="0" wp14:anchorId="6A456BB3" wp14:editId="04419E27">
                <wp:extent cx="982980" cy="98298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14:paraId="7A373CA6" w14:textId="77777777" w:rsidR="00F65B03" w:rsidRDefault="00F65B03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41EB49A" w14:textId="77777777" w:rsidR="00F65B03" w:rsidRDefault="00361922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19033B02" w14:textId="77777777" w:rsidR="00F65B03" w:rsidRDefault="00361922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2BFB8502" w14:textId="77777777" w:rsidR="00F65B03" w:rsidRDefault="00361922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II Simpósio Paranaense de Zoologia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40" w:type="dxa"/>
          <w:shd w:val="clear" w:color="auto" w:fill="auto"/>
        </w:tcPr>
        <w:p w14:paraId="6B2A69ED" w14:textId="77777777" w:rsidR="00F65B03" w:rsidRDefault="00361922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645CF5C3" wp14:editId="5D4D3180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3015" t="3588" r="107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92329E" w14:textId="77777777" w:rsidR="00F65B03" w:rsidRDefault="00F65B03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03"/>
    <w:rsid w:val="001C39FD"/>
    <w:rsid w:val="00361922"/>
    <w:rsid w:val="004E191A"/>
    <w:rsid w:val="005945E3"/>
    <w:rsid w:val="00A764D6"/>
    <w:rsid w:val="00AC1DBC"/>
    <w:rsid w:val="00C775D4"/>
    <w:rsid w:val="00D03FE5"/>
    <w:rsid w:val="00ED35BD"/>
    <w:rsid w:val="00F6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1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AssuntodocomentrioChar">
    <w:name w:val="Assunto do comentário 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qFormat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MenoPendente1">
    <w:name w:val="Menção Pendente1"/>
    <w:uiPriority w:val="99"/>
    <w:unhideWhenUsed/>
    <w:qFormat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/>
      <w:szCs w:val="28"/>
    </w:rPr>
  </w:style>
  <w:style w:type="character" w:customStyle="1" w:styleId="ListLabel23">
    <w:name w:val="ListLabel 23"/>
    <w:qFormat/>
    <w:rPr>
      <w:rFonts w:ascii="Times New Roman" w:hAnsi="Times New Roman"/>
      <w:szCs w:val="28"/>
      <w:lang w:val="pt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24">
    <w:name w:val="ListLabel 24"/>
    <w:qFormat/>
    <w:rPr>
      <w:rFonts w:ascii="Times New Roman" w:hAnsi="Times New Roman"/>
      <w:szCs w:val="28"/>
    </w:rPr>
  </w:style>
  <w:style w:type="character" w:customStyle="1" w:styleId="ListLabel25">
    <w:name w:val="ListLabel 25"/>
    <w:qFormat/>
    <w:rPr>
      <w:rFonts w:ascii="Times New Roman" w:hAnsi="Times New Roman"/>
      <w:szCs w:val="28"/>
      <w:lang w:val="pt"/>
    </w:rPr>
  </w:style>
  <w:style w:type="character" w:customStyle="1" w:styleId="ListLabel26">
    <w:name w:val="ListLabel 26"/>
    <w:qFormat/>
    <w:rPr>
      <w:rFonts w:ascii="Times New Roman" w:hAnsi="Times New Roman"/>
      <w:szCs w:val="28"/>
    </w:rPr>
  </w:style>
  <w:style w:type="character" w:customStyle="1" w:styleId="ListLabel27">
    <w:name w:val="ListLabel 27"/>
    <w:qFormat/>
    <w:rPr>
      <w:rFonts w:ascii="Times New Roman" w:hAnsi="Times New Roman"/>
      <w:szCs w:val="28"/>
      <w:lang w:val="pt"/>
    </w:rPr>
  </w:style>
  <w:style w:type="character" w:customStyle="1" w:styleId="ListLabel28">
    <w:name w:val="ListLabel 28"/>
    <w:qFormat/>
    <w:rPr>
      <w:rFonts w:ascii="Times New Roman" w:hAnsi="Times New Roman"/>
      <w:szCs w:val="28"/>
    </w:rPr>
  </w:style>
  <w:style w:type="character" w:customStyle="1" w:styleId="ListLabel29">
    <w:name w:val="ListLabel 29"/>
    <w:qFormat/>
    <w:rPr>
      <w:rFonts w:ascii="Times New Roman" w:hAnsi="Times New Roman"/>
      <w:szCs w:val="28"/>
      <w:lang w:val="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link w:val="AssuntodocomentrioChar"/>
    <w:uiPriority w:val="99"/>
    <w:unhideWhenUsed/>
    <w:qFormat/>
    <w:rPr>
      <w:b/>
      <w:bCs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AssuntodocomentrioChar">
    <w:name w:val="Assunto do comentário 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qFormat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MenoPendente1">
    <w:name w:val="Menção Pendente1"/>
    <w:uiPriority w:val="99"/>
    <w:unhideWhenUsed/>
    <w:qFormat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/>
      <w:szCs w:val="28"/>
    </w:rPr>
  </w:style>
  <w:style w:type="character" w:customStyle="1" w:styleId="ListLabel23">
    <w:name w:val="ListLabel 23"/>
    <w:qFormat/>
    <w:rPr>
      <w:rFonts w:ascii="Times New Roman" w:hAnsi="Times New Roman"/>
      <w:szCs w:val="28"/>
      <w:lang w:val="pt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24">
    <w:name w:val="ListLabel 24"/>
    <w:qFormat/>
    <w:rPr>
      <w:rFonts w:ascii="Times New Roman" w:hAnsi="Times New Roman"/>
      <w:szCs w:val="28"/>
    </w:rPr>
  </w:style>
  <w:style w:type="character" w:customStyle="1" w:styleId="ListLabel25">
    <w:name w:val="ListLabel 25"/>
    <w:qFormat/>
    <w:rPr>
      <w:rFonts w:ascii="Times New Roman" w:hAnsi="Times New Roman"/>
      <w:szCs w:val="28"/>
      <w:lang w:val="pt"/>
    </w:rPr>
  </w:style>
  <w:style w:type="character" w:customStyle="1" w:styleId="ListLabel26">
    <w:name w:val="ListLabel 26"/>
    <w:qFormat/>
    <w:rPr>
      <w:rFonts w:ascii="Times New Roman" w:hAnsi="Times New Roman"/>
      <w:szCs w:val="28"/>
    </w:rPr>
  </w:style>
  <w:style w:type="character" w:customStyle="1" w:styleId="ListLabel27">
    <w:name w:val="ListLabel 27"/>
    <w:qFormat/>
    <w:rPr>
      <w:rFonts w:ascii="Times New Roman" w:hAnsi="Times New Roman"/>
      <w:szCs w:val="28"/>
      <w:lang w:val="pt"/>
    </w:rPr>
  </w:style>
  <w:style w:type="character" w:customStyle="1" w:styleId="ListLabel28">
    <w:name w:val="ListLabel 28"/>
    <w:qFormat/>
    <w:rPr>
      <w:rFonts w:ascii="Times New Roman" w:hAnsi="Times New Roman"/>
      <w:szCs w:val="28"/>
    </w:rPr>
  </w:style>
  <w:style w:type="character" w:customStyle="1" w:styleId="ListLabel29">
    <w:name w:val="ListLabel 29"/>
    <w:qFormat/>
    <w:rPr>
      <w:rFonts w:ascii="Times New Roman" w:hAnsi="Times New Roman"/>
      <w:szCs w:val="28"/>
      <w:lang w:val="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link w:val="AssuntodocomentrioChar"/>
    <w:uiPriority w:val="99"/>
    <w:unhideWhenUsed/>
    <w:qFormat/>
    <w:rPr>
      <w:b/>
      <w:bCs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D429EF-B069-4C0E-A09F-15B30574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Mari</cp:lastModifiedBy>
  <cp:revision>2</cp:revision>
  <dcterms:created xsi:type="dcterms:W3CDTF">2021-07-19T18:05:00Z</dcterms:created>
  <dcterms:modified xsi:type="dcterms:W3CDTF">2021-07-19T18:05:00Z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1033-11.1.0.8372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