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F30EB" w14:textId="695B5D0D" w:rsidR="0064586B" w:rsidRDefault="00B8738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960645" wp14:editId="3E459E4B">
                <wp:simplePos x="0" y="0"/>
                <wp:positionH relativeFrom="column">
                  <wp:posOffset>104775</wp:posOffset>
                </wp:positionH>
                <wp:positionV relativeFrom="paragraph">
                  <wp:posOffset>676275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FA254" w14:textId="0641CCA1" w:rsidR="00BB621E" w:rsidRPr="00052239" w:rsidRDefault="00052239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05223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Agravos </w:t>
                            </w:r>
                            <w:r w:rsidR="00873AB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N</w:t>
                            </w:r>
                            <w:r w:rsidRPr="0005223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 Intubação </w:t>
                            </w:r>
                            <w:r w:rsidR="00B8738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T</w:t>
                            </w:r>
                            <w:r w:rsidRPr="0005223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raqueal </w:t>
                            </w:r>
                            <w:r w:rsidR="00873AB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 w:rsidRPr="0005223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m Pacientes Pediátricos: Uma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</w:t>
                            </w:r>
                            <w:r w:rsidRPr="0005223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evisão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960645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8.25pt;margin-top:53.2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" filled="f" stroked="f" strokeweight=".5pt">
                <v:textbox>
                  <w:txbxContent>
                    <w:p w14:paraId="2FEFA254" w14:textId="0641CCA1" w:rsidR="00BB621E" w:rsidRPr="00052239" w:rsidRDefault="00052239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05223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Agravos </w:t>
                      </w:r>
                      <w:r w:rsidR="00873AB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N</w:t>
                      </w:r>
                      <w:r w:rsidRPr="0005223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 Intubação </w:t>
                      </w:r>
                      <w:r w:rsidR="00B8738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T</w:t>
                      </w:r>
                      <w:r w:rsidRPr="0005223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raqueal </w:t>
                      </w:r>
                      <w:r w:rsidR="00873AB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 w:rsidRPr="0005223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m Pacientes Pediátricos: Uma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R</w:t>
                      </w:r>
                      <w:r w:rsidRPr="0005223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evisão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C48B06" wp14:editId="42165559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1AC3A4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48B06" id="Caixa de Texto 24" o:spid="_x0000_s1027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" filled="f" stroked="f" strokeweight=".5pt">
                <v:textbox>
                  <w:txbxContent>
                    <w:p w14:paraId="351AC3A4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D50DF2" wp14:editId="2184FC38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2F1BE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CCBB33" wp14:editId="1A36589D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E3A54D" w14:textId="5392EFF2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</w:p>
                          <w:p w14:paraId="0C3EA719" w14:textId="2E4B1C59" w:rsidR="00052239" w:rsidRPr="00CC3D27" w:rsidRDefault="006A3C55" w:rsidP="00052239">
                            <w:pPr>
                              <w:jc w:val="both"/>
                              <w:rPr>
                                <w:rFonts w:ascii="Bookman Old Style" w:hAnsi="Bookman Old Style" w:cs="NewsGothicBT-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0" w:name="_Hlk71182111"/>
                            <w:r w:rsidRPr="00CC3D27">
                              <w:rPr>
                                <w:rFonts w:ascii="Bookman Old Style" w:hAnsi="Bookman Old Style" w:cs="NewsGothicBT-Ligh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método terapêutico da ventilação pulmonar mecânica (VPM) é suscetível </w:t>
                            </w:r>
                            <w:r w:rsidR="0028756C" w:rsidRPr="00CC3D27">
                              <w:rPr>
                                <w:rFonts w:ascii="Bookman Old Style" w:hAnsi="Bookman Old Style" w:cs="NewsGothicBT-Light"/>
                                <w:color w:val="FFFFFF" w:themeColor="background1"/>
                                <w:sz w:val="20"/>
                                <w:szCs w:val="20"/>
                              </w:rPr>
                              <w:t>à</w:t>
                            </w:r>
                            <w:r w:rsidRPr="00CC3D27">
                              <w:rPr>
                                <w:rFonts w:ascii="Bookman Old Style" w:hAnsi="Bookman Old Style" w:cs="NewsGothicBT-Ligh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agra</w:t>
                            </w:r>
                            <w:r w:rsidR="0028756C" w:rsidRPr="00CC3D27">
                              <w:rPr>
                                <w:rFonts w:ascii="Bookman Old Style" w:hAnsi="Bookman Old Style" w:cs="NewsGothicBT-Light"/>
                                <w:color w:val="FFFFFF" w:themeColor="background1"/>
                                <w:sz w:val="20"/>
                                <w:szCs w:val="20"/>
                              </w:rPr>
                              <w:t>vos</w:t>
                            </w:r>
                            <w:r w:rsidRPr="00CC3D27">
                              <w:rPr>
                                <w:rFonts w:ascii="Bookman Old Style" w:hAnsi="Bookman Old Style" w:cs="NewsGothicBT-Light"/>
                                <w:color w:val="FFFFFF" w:themeColor="background1"/>
                                <w:sz w:val="20"/>
                                <w:szCs w:val="20"/>
                              </w:rPr>
                              <w:t>, sobretudo em pacientes pediátricos. Nesse sentido, el</w:t>
                            </w:r>
                            <w:r w:rsidR="0028756C" w:rsidRPr="00CC3D27">
                              <w:rPr>
                                <w:rFonts w:ascii="Bookman Old Style" w:hAnsi="Bookman Old Style" w:cs="NewsGothicBT-Light"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 w:rsidRPr="00CC3D27">
                              <w:rPr>
                                <w:rFonts w:ascii="Bookman Old Style" w:hAnsi="Bookman Old Style" w:cs="NewsGothicBT-Light"/>
                                <w:color w:val="FFFFFF" w:themeColor="background1"/>
                                <w:sz w:val="20"/>
                                <w:szCs w:val="20"/>
                              </w:rPr>
                              <w:t>s podem ocorrer na colocação, durante e após a extubação da intubação traqueal (IT), evidenciando, assim, a necessidade de conhecimento prévio e domínio</w:t>
                            </w:r>
                            <w:r w:rsidR="0028756C" w:rsidRPr="00CC3D27">
                              <w:rPr>
                                <w:rFonts w:ascii="Bookman Old Style" w:hAnsi="Bookman Old Style" w:cs="NewsGothicBT-Ligh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técnico</w:t>
                            </w:r>
                            <w:r w:rsidRPr="00CC3D27">
                              <w:rPr>
                                <w:rFonts w:ascii="Bookman Old Style" w:hAnsi="Bookman Old Style" w:cs="NewsGothicBT-Light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bookmarkEnd w:id="0"/>
                          <w:p w14:paraId="096C0615" w14:textId="132A29D1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</w:p>
                          <w:p w14:paraId="28971CDD" w14:textId="270BC007" w:rsidR="00052239" w:rsidRPr="00CC3D27" w:rsidRDefault="00052239" w:rsidP="00052239">
                            <w:pPr>
                              <w:jc w:val="both"/>
                              <w:rPr>
                                <w:rFonts w:ascii="Bookman Old Style" w:hAnsi="Bookman Old Style" w:cs="NewsGothicBT-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C3D27">
                              <w:rPr>
                                <w:rFonts w:ascii="Bookman Old Style" w:hAnsi="Bookman Old Style" w:cs="NewsGothicBT-Light"/>
                                <w:color w:val="FFFFFF" w:themeColor="background1"/>
                                <w:sz w:val="20"/>
                                <w:szCs w:val="20"/>
                              </w:rPr>
                              <w:t>Analisar as intercorrências</w:t>
                            </w:r>
                            <w:r w:rsidR="00EE58DE" w:rsidRPr="00CC3D27">
                              <w:rPr>
                                <w:rFonts w:ascii="Bookman Old Style" w:hAnsi="Bookman Old Style" w:cs="NewsGothicBT-Ligh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C3D27">
                              <w:rPr>
                                <w:rFonts w:ascii="Bookman Old Style" w:hAnsi="Bookman Old Style" w:cs="NewsGothicBT-Ligh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da </w:t>
                            </w:r>
                            <w:r w:rsidR="00B8738E" w:rsidRPr="00CC3D27">
                              <w:rPr>
                                <w:rFonts w:ascii="Bookman Old Style" w:hAnsi="Bookman Old Style" w:cs="NewsGothicBT-Light"/>
                                <w:color w:val="FFFFFF" w:themeColor="background1"/>
                                <w:sz w:val="20"/>
                                <w:szCs w:val="20"/>
                              </w:rPr>
                              <w:t>intubação traqueal</w:t>
                            </w:r>
                            <w:r w:rsidRPr="00CC3D27">
                              <w:rPr>
                                <w:rFonts w:ascii="Bookman Old Style" w:hAnsi="Bookman Old Style" w:cs="NewsGothicBT-Ligh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pediátrica, de forma a</w:t>
                            </w:r>
                            <w:r w:rsidR="00B8738E" w:rsidRPr="00CC3D27">
                              <w:rPr>
                                <w:rFonts w:ascii="Bookman Old Style" w:hAnsi="Bookman Old Style" w:cs="NewsGothicBT-Ligh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garantir que a oxigenação e a ventilação estejam de acordo com a necessidade da criança</w:t>
                            </w:r>
                            <w:r w:rsidRPr="00CC3D27">
                              <w:rPr>
                                <w:rFonts w:ascii="Bookman Old Style" w:hAnsi="Bookman Old Style" w:cs="NewsGothicBT-Ligh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6A1C4A6B" w14:textId="3A20769E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5287CDA" w14:textId="73BCBDA0" w:rsidR="00B8738E" w:rsidRPr="00CC3D27" w:rsidRDefault="00B8738E" w:rsidP="00B8738E">
                            <w:pPr>
                              <w:jc w:val="both"/>
                              <w:rPr>
                                <w:rFonts w:ascii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C3D27">
                              <w:rPr>
                                <w:rFonts w:ascii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presente estudo refere-se a uma revisão de literatura, em que foram analisados artigos científicos contidos nas bases de dados do google acadêmico, portal BVS e </w:t>
                            </w:r>
                            <w:proofErr w:type="spellStart"/>
                            <w:r w:rsidRPr="00CC3D27">
                              <w:rPr>
                                <w:rFonts w:ascii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CC3D27">
                              <w:rPr>
                                <w:rFonts w:ascii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nos últimos dez anos. Os trabalhos selecionados estavam relacionados as</w:t>
                            </w:r>
                            <w:r w:rsidRPr="00CC3D27">
                              <w:rPr>
                                <w:rFonts w:ascii="Bookman Old Style" w:eastAsia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complicações da intubação traqueal em </w:t>
                            </w:r>
                            <w:r w:rsidR="00DA001A" w:rsidRPr="00CC3D27">
                              <w:rPr>
                                <w:rFonts w:ascii="Bookman Old Style" w:eastAsia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pacientes pediátricos</w:t>
                            </w:r>
                            <w:r w:rsidRPr="00CC3D27">
                              <w:rPr>
                                <w:rFonts w:ascii="Bookman Old Style" w:eastAsia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DA001A" w:rsidRPr="00CC3D27">
                              <w:rPr>
                                <w:rFonts w:ascii="Bookman Old Style" w:eastAsia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pesquisados</w:t>
                            </w:r>
                            <w:r w:rsidRPr="00CC3D27">
                              <w:rPr>
                                <w:rFonts w:ascii="Bookman Old Style" w:eastAsia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nas línguas portugu</w:t>
                            </w:r>
                            <w:r w:rsidR="00DA001A" w:rsidRPr="00CC3D27">
                              <w:rPr>
                                <w:rFonts w:ascii="Bookman Old Style" w:eastAsia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esa, espanhola</w:t>
                            </w:r>
                            <w:r w:rsidRPr="00CC3D27">
                              <w:rPr>
                                <w:rFonts w:ascii="Bookman Old Style" w:eastAsia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ingl</w:t>
                            </w:r>
                            <w:r w:rsidR="00DA001A" w:rsidRPr="00CC3D27">
                              <w:rPr>
                                <w:rFonts w:ascii="Bookman Old Style" w:eastAsia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esa</w:t>
                            </w:r>
                            <w:r w:rsidRPr="00CC3D27">
                              <w:rPr>
                                <w:rFonts w:ascii="Bookman Old Style" w:eastAsia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C02073" w:rsidRPr="00CC3D27">
                              <w:rPr>
                                <w:rFonts w:ascii="Bookman Old Style" w:eastAsia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Dessa forma, foram utilizad</w:t>
                            </w:r>
                            <w:r w:rsidR="004B368C" w:rsidRPr="00CC3D27">
                              <w:rPr>
                                <w:rFonts w:ascii="Bookman Old Style" w:eastAsia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="00C02073" w:rsidRPr="00CC3D27">
                              <w:rPr>
                                <w:rFonts w:ascii="Bookman Old Style" w:eastAsia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s os seguintes descritores</w:t>
                            </w:r>
                            <w:r w:rsidR="004B368C" w:rsidRPr="00CC3D27">
                              <w:rPr>
                                <w:rFonts w:ascii="Bookman Old Style" w:eastAsia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durante a </w:t>
                            </w:r>
                            <w:r w:rsidR="00C02073" w:rsidRPr="00CC3D27">
                              <w:rPr>
                                <w:rFonts w:ascii="Bookman Old Style" w:eastAsia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pesquisa: </w:t>
                            </w:r>
                            <w:r w:rsidR="004B368C" w:rsidRPr="00CC3D27">
                              <w:rPr>
                                <w:rFonts w:ascii="Bookman Old Style" w:eastAsia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v</w:t>
                            </w:r>
                            <w:r w:rsidR="00C02073" w:rsidRPr="00CC3D27">
                              <w:rPr>
                                <w:rFonts w:ascii="Bookman Old Style" w:eastAsia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entilação mecânica, pediatria</w:t>
                            </w:r>
                            <w:r w:rsidR="004B368C" w:rsidRPr="00CC3D27">
                              <w:rPr>
                                <w:rFonts w:ascii="Bookman Old Style" w:eastAsia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</w:t>
                            </w:r>
                            <w:r w:rsidR="00C02073" w:rsidRPr="00CC3D27">
                              <w:rPr>
                                <w:rFonts w:ascii="Bookman Old Style" w:eastAsia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intubação.</w:t>
                            </w:r>
                          </w:p>
                          <w:p w14:paraId="2A7CC416" w14:textId="31703EA8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</w:p>
                          <w:p w14:paraId="4874DF58" w14:textId="1D663D75" w:rsidR="00052239" w:rsidRPr="00CC3D27" w:rsidRDefault="00993AB7" w:rsidP="00052239">
                            <w:pPr>
                              <w:jc w:val="both"/>
                              <w:rPr>
                                <w:rFonts w:ascii="Bookman Old Style" w:hAnsi="Bookman Old Style" w:cs="NewsGothicBT-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C3D27">
                              <w:rPr>
                                <w:rFonts w:ascii="Bookman Old Style" w:hAnsi="Bookman Old Style" w:cs="NewsGothicBT-Light"/>
                                <w:color w:val="FFFFFF" w:themeColor="background1"/>
                                <w:sz w:val="20"/>
                                <w:szCs w:val="20"/>
                              </w:rPr>
                              <w:t>As particularidades anatômicas no decorrer das idades explicam a diferença na aplicação das técnicas de intubação e as suas dificuldades. Alguns dos riscos da realização da IT infantil são</w:t>
                            </w:r>
                            <w:r w:rsidR="003A6CF2" w:rsidRPr="00CC3D27">
                              <w:rPr>
                                <w:rFonts w:ascii="Bookman Old Style" w:hAnsi="Bookman Old Style" w:cs="NewsGothicBT-Light"/>
                                <w:color w:val="FFFFFF" w:themeColor="background1"/>
                                <w:sz w:val="20"/>
                                <w:szCs w:val="20"/>
                              </w:rPr>
                              <w:t>: aspiração caso a criança tenha se alimentado pouco antes do procedimento;</w:t>
                            </w:r>
                            <w:r w:rsidR="003A6CF2" w:rsidRPr="00CC3D2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hipertensão intracraniana e </w:t>
                            </w:r>
                            <w:proofErr w:type="spellStart"/>
                            <w:r w:rsidR="003A6CF2" w:rsidRPr="00CC3D2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herniação</w:t>
                            </w:r>
                            <w:proofErr w:type="spellEnd"/>
                            <w:r w:rsidR="003A6CF2" w:rsidRPr="00CC3D2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cerebral em crianças com disfunção grave do sistema nervoso central; agravo de lesão preexistente em pacientes com trauma cervical por manobras de flexão do pescoço e extensão da cabeça.</w:t>
                            </w:r>
                            <w:r w:rsidR="003A6CF2" w:rsidRPr="00CC3D27">
                              <w:rPr>
                                <w:rFonts w:ascii="Bookman Old Style" w:hAnsi="Bookman Old Style" w:cs="NewsGothicBT-Ligh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Entre as lesões mais frequentes na colocação do tubo estão os traumas dentários e as arritmias. Durante a VPM são a extubação acidental e o tubo traqueal seletivo e após a extubação, a disfonia e o edema de laringe. Para isso, a escolha do tamanho do tubo é essencial para o sucesso da intervenção.</w:t>
                            </w:r>
                          </w:p>
                          <w:p w14:paraId="0A407168" w14:textId="1B896884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</w:p>
                          <w:p w14:paraId="0713F171" w14:textId="77777777" w:rsidR="00052239" w:rsidRPr="00CC3D27" w:rsidRDefault="00052239" w:rsidP="00052239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</w:rPr>
                            </w:pPr>
                            <w:r w:rsidRPr="00CC3D27">
                              <w:rPr>
                                <w:rFonts w:ascii="Bookman Old Style" w:hAnsi="Bookman Old Style" w:cs="NewsGothicBT-Light"/>
                                <w:color w:val="FFFFFF" w:themeColor="background1"/>
                                <w:sz w:val="20"/>
                                <w:szCs w:val="20"/>
                              </w:rPr>
                              <w:t>Diante do exposto, fica explicito aprimorar condutas e manuseio da VPM, principalmente após a extubação, uma vez que danos após a IT são muito frequentes, sobretudo em casos de intubação difícil. Além disso, é necessário conhecimento e domínio sobre as particularidades das vias aéreas pediátricas.</w:t>
                            </w:r>
                          </w:p>
                          <w:p w14:paraId="18D0F5C7" w14:textId="2320D8E1" w:rsidR="00B36A7F" w:rsidRPr="00CC3D27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C3D2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3E2CFEA3" w14:textId="16B8D8A8" w:rsidR="00052239" w:rsidRPr="00CC3D27" w:rsidRDefault="0005223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C3D27">
                              <w:rPr>
                                <w:rFonts w:ascii="Bookman Old Style" w:hAnsi="Bookman Old Style" w:cs="NewsGothicBT-Light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Intubação. Pediatria. Extubação. Ventilação mecânica. Manuseio de vias aéreas.</w:t>
                            </w:r>
                          </w:p>
                          <w:p w14:paraId="564BD9BA" w14:textId="77777777" w:rsidR="00B36A7F" w:rsidRPr="00CC3D27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C3D2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36EC9ED2" w14:textId="77777777" w:rsidR="00B36A7F" w:rsidRPr="00CC3D27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E95A77F" w14:textId="7C33FB0B" w:rsidR="00B36A7F" w:rsidRPr="00CC3D27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C3D2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CC3D2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r w:rsidR="00052239" w:rsidRPr="00CC3D2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Centro Universitário Antenas</w:t>
                            </w:r>
                            <w:r w:rsidRPr="00CC3D2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052239" w:rsidRPr="00CC3D2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Paracatu, MG</w:t>
                            </w:r>
                          </w:p>
                          <w:p w14:paraId="3E47785F" w14:textId="17DCDBA3" w:rsidR="00B36A7F" w:rsidRPr="00CC3D27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C3D2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CC3D2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052239" w:rsidRPr="00CC3D2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Antenas, Paracatu, 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CCBB33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8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74E3A54D" w14:textId="5392EFF2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</w:p>
                    <w:p w14:paraId="0C3EA719" w14:textId="2E4B1C59" w:rsidR="00052239" w:rsidRPr="00CC3D27" w:rsidRDefault="006A3C55" w:rsidP="00052239">
                      <w:pPr>
                        <w:jc w:val="both"/>
                        <w:rPr>
                          <w:rFonts w:ascii="Bookman Old Style" w:hAnsi="Bookman Old Style" w:cs="NewsGothicBT-Light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1" w:name="_Hlk71182111"/>
                      <w:r w:rsidRPr="00CC3D27">
                        <w:rPr>
                          <w:rFonts w:ascii="Bookman Old Style" w:hAnsi="Bookman Old Style" w:cs="NewsGothicBT-Light"/>
                          <w:color w:val="FFFFFF" w:themeColor="background1"/>
                          <w:sz w:val="20"/>
                          <w:szCs w:val="20"/>
                        </w:rPr>
                        <w:t xml:space="preserve">O método terapêutico da ventilação pulmonar mecânica (VPM) é suscetível </w:t>
                      </w:r>
                      <w:r w:rsidR="0028756C" w:rsidRPr="00CC3D27">
                        <w:rPr>
                          <w:rFonts w:ascii="Bookman Old Style" w:hAnsi="Bookman Old Style" w:cs="NewsGothicBT-Light"/>
                          <w:color w:val="FFFFFF" w:themeColor="background1"/>
                          <w:sz w:val="20"/>
                          <w:szCs w:val="20"/>
                        </w:rPr>
                        <w:t>à</w:t>
                      </w:r>
                      <w:r w:rsidRPr="00CC3D27">
                        <w:rPr>
                          <w:rFonts w:ascii="Bookman Old Style" w:hAnsi="Bookman Old Style" w:cs="NewsGothicBT-Light"/>
                          <w:color w:val="FFFFFF" w:themeColor="background1"/>
                          <w:sz w:val="20"/>
                          <w:szCs w:val="20"/>
                        </w:rPr>
                        <w:t xml:space="preserve"> agra</w:t>
                      </w:r>
                      <w:r w:rsidR="0028756C" w:rsidRPr="00CC3D27">
                        <w:rPr>
                          <w:rFonts w:ascii="Bookman Old Style" w:hAnsi="Bookman Old Style" w:cs="NewsGothicBT-Light"/>
                          <w:color w:val="FFFFFF" w:themeColor="background1"/>
                          <w:sz w:val="20"/>
                          <w:szCs w:val="20"/>
                        </w:rPr>
                        <w:t>vos</w:t>
                      </w:r>
                      <w:r w:rsidRPr="00CC3D27">
                        <w:rPr>
                          <w:rFonts w:ascii="Bookman Old Style" w:hAnsi="Bookman Old Style" w:cs="NewsGothicBT-Light"/>
                          <w:color w:val="FFFFFF" w:themeColor="background1"/>
                          <w:sz w:val="20"/>
                          <w:szCs w:val="20"/>
                        </w:rPr>
                        <w:t>, sobretudo em pacientes pediátricos. Nesse sentido, el</w:t>
                      </w:r>
                      <w:r w:rsidR="0028756C" w:rsidRPr="00CC3D27">
                        <w:rPr>
                          <w:rFonts w:ascii="Bookman Old Style" w:hAnsi="Bookman Old Style" w:cs="NewsGothicBT-Light"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 w:rsidRPr="00CC3D27">
                        <w:rPr>
                          <w:rFonts w:ascii="Bookman Old Style" w:hAnsi="Bookman Old Style" w:cs="NewsGothicBT-Light"/>
                          <w:color w:val="FFFFFF" w:themeColor="background1"/>
                          <w:sz w:val="20"/>
                          <w:szCs w:val="20"/>
                        </w:rPr>
                        <w:t>s podem ocorrer na colocação, durante e após a extubação da intubação traqueal (IT), evidenciando, assim, a necessidade de conhecimento prévio e domínio</w:t>
                      </w:r>
                      <w:r w:rsidR="0028756C" w:rsidRPr="00CC3D27">
                        <w:rPr>
                          <w:rFonts w:ascii="Bookman Old Style" w:hAnsi="Bookman Old Style" w:cs="NewsGothicBT-Light"/>
                          <w:color w:val="FFFFFF" w:themeColor="background1"/>
                          <w:sz w:val="20"/>
                          <w:szCs w:val="20"/>
                        </w:rPr>
                        <w:t xml:space="preserve"> técnico</w:t>
                      </w:r>
                      <w:r w:rsidRPr="00CC3D27">
                        <w:rPr>
                          <w:rFonts w:ascii="Bookman Old Style" w:hAnsi="Bookman Old Style" w:cs="NewsGothicBT-Light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bookmarkEnd w:id="1"/>
                    <w:p w14:paraId="096C0615" w14:textId="132A29D1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</w:p>
                    <w:p w14:paraId="28971CDD" w14:textId="270BC007" w:rsidR="00052239" w:rsidRPr="00CC3D27" w:rsidRDefault="00052239" w:rsidP="00052239">
                      <w:pPr>
                        <w:jc w:val="both"/>
                        <w:rPr>
                          <w:rFonts w:ascii="Bookman Old Style" w:hAnsi="Bookman Old Style" w:cs="NewsGothicBT-Ligh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C3D27">
                        <w:rPr>
                          <w:rFonts w:ascii="Bookman Old Style" w:hAnsi="Bookman Old Style" w:cs="NewsGothicBT-Light"/>
                          <w:color w:val="FFFFFF" w:themeColor="background1"/>
                          <w:sz w:val="20"/>
                          <w:szCs w:val="20"/>
                        </w:rPr>
                        <w:t>Analisar as intercorrências</w:t>
                      </w:r>
                      <w:r w:rsidR="00EE58DE" w:rsidRPr="00CC3D27">
                        <w:rPr>
                          <w:rFonts w:ascii="Bookman Old Style" w:hAnsi="Bookman Old Style" w:cs="NewsGothicBT-Light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CC3D27">
                        <w:rPr>
                          <w:rFonts w:ascii="Bookman Old Style" w:hAnsi="Bookman Old Style" w:cs="NewsGothicBT-Light"/>
                          <w:color w:val="FFFFFF" w:themeColor="background1"/>
                          <w:sz w:val="20"/>
                          <w:szCs w:val="20"/>
                        </w:rPr>
                        <w:t xml:space="preserve">da </w:t>
                      </w:r>
                      <w:r w:rsidR="00B8738E" w:rsidRPr="00CC3D27">
                        <w:rPr>
                          <w:rFonts w:ascii="Bookman Old Style" w:hAnsi="Bookman Old Style" w:cs="NewsGothicBT-Light"/>
                          <w:color w:val="FFFFFF" w:themeColor="background1"/>
                          <w:sz w:val="20"/>
                          <w:szCs w:val="20"/>
                        </w:rPr>
                        <w:t>intubação traqueal</w:t>
                      </w:r>
                      <w:r w:rsidRPr="00CC3D27">
                        <w:rPr>
                          <w:rFonts w:ascii="Bookman Old Style" w:hAnsi="Bookman Old Style" w:cs="NewsGothicBT-Light"/>
                          <w:color w:val="FFFFFF" w:themeColor="background1"/>
                          <w:sz w:val="20"/>
                          <w:szCs w:val="20"/>
                        </w:rPr>
                        <w:t xml:space="preserve"> pediátrica, de forma a</w:t>
                      </w:r>
                      <w:r w:rsidR="00B8738E" w:rsidRPr="00CC3D27">
                        <w:rPr>
                          <w:rFonts w:ascii="Bookman Old Style" w:hAnsi="Bookman Old Style" w:cs="NewsGothicBT-Light"/>
                          <w:color w:val="FFFFFF" w:themeColor="background1"/>
                          <w:sz w:val="20"/>
                          <w:szCs w:val="20"/>
                        </w:rPr>
                        <w:t xml:space="preserve"> garantir que a oxigenação e a ventilação estejam de acordo com a necessidade da criança</w:t>
                      </w:r>
                      <w:r w:rsidRPr="00CC3D27">
                        <w:rPr>
                          <w:rFonts w:ascii="Bookman Old Style" w:hAnsi="Bookman Old Style" w:cs="NewsGothicBT-Light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6A1C4A6B" w14:textId="3A20769E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5287CDA" w14:textId="73BCBDA0" w:rsidR="00B8738E" w:rsidRPr="00CC3D27" w:rsidRDefault="00B8738E" w:rsidP="00B8738E">
                      <w:pPr>
                        <w:jc w:val="both"/>
                        <w:rPr>
                          <w:rFonts w:ascii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C3D27">
                        <w:rPr>
                          <w:rFonts w:ascii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O presente estudo refere-se a uma revisão de literatura, em que foram analisados artigos científicos contidos nas bases de dados do google acadêmico, portal BVS e </w:t>
                      </w:r>
                      <w:proofErr w:type="spellStart"/>
                      <w:r w:rsidRPr="00CC3D27">
                        <w:rPr>
                          <w:rFonts w:ascii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CC3D27">
                        <w:rPr>
                          <w:rFonts w:ascii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 nos últimos dez anos. Os trabalhos selecionados estavam relacionados as</w:t>
                      </w:r>
                      <w:r w:rsidRPr="00CC3D27">
                        <w:rPr>
                          <w:rFonts w:ascii="Bookman Old Style" w:eastAsia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 complicações da intubação traqueal em </w:t>
                      </w:r>
                      <w:r w:rsidR="00DA001A" w:rsidRPr="00CC3D27">
                        <w:rPr>
                          <w:rFonts w:ascii="Bookman Old Style" w:eastAsia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>pacientes pediátricos</w:t>
                      </w:r>
                      <w:r w:rsidRPr="00CC3D27">
                        <w:rPr>
                          <w:rFonts w:ascii="Bookman Old Style" w:eastAsia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DA001A" w:rsidRPr="00CC3D27">
                        <w:rPr>
                          <w:rFonts w:ascii="Bookman Old Style" w:eastAsia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>pesquisados</w:t>
                      </w:r>
                      <w:r w:rsidRPr="00CC3D27">
                        <w:rPr>
                          <w:rFonts w:ascii="Bookman Old Style" w:eastAsia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 nas línguas portugu</w:t>
                      </w:r>
                      <w:r w:rsidR="00DA001A" w:rsidRPr="00CC3D27">
                        <w:rPr>
                          <w:rFonts w:ascii="Bookman Old Style" w:eastAsia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>esa, espanhola</w:t>
                      </w:r>
                      <w:r w:rsidRPr="00CC3D27">
                        <w:rPr>
                          <w:rFonts w:ascii="Bookman Old Style" w:eastAsia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 e ingl</w:t>
                      </w:r>
                      <w:r w:rsidR="00DA001A" w:rsidRPr="00CC3D27">
                        <w:rPr>
                          <w:rFonts w:ascii="Bookman Old Style" w:eastAsia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>esa</w:t>
                      </w:r>
                      <w:r w:rsidRPr="00CC3D27">
                        <w:rPr>
                          <w:rFonts w:ascii="Bookman Old Style" w:eastAsia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C02073" w:rsidRPr="00CC3D27">
                        <w:rPr>
                          <w:rFonts w:ascii="Bookman Old Style" w:eastAsia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 Dessa forma, foram utilizad</w:t>
                      </w:r>
                      <w:r w:rsidR="004B368C" w:rsidRPr="00CC3D27">
                        <w:rPr>
                          <w:rFonts w:ascii="Bookman Old Style" w:eastAsia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="00C02073" w:rsidRPr="00CC3D27">
                        <w:rPr>
                          <w:rFonts w:ascii="Bookman Old Style" w:eastAsia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>s os seguintes descritores</w:t>
                      </w:r>
                      <w:r w:rsidR="004B368C" w:rsidRPr="00CC3D27">
                        <w:rPr>
                          <w:rFonts w:ascii="Bookman Old Style" w:eastAsia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 durante a </w:t>
                      </w:r>
                      <w:r w:rsidR="00C02073" w:rsidRPr="00CC3D27">
                        <w:rPr>
                          <w:rFonts w:ascii="Bookman Old Style" w:eastAsia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pesquisa: </w:t>
                      </w:r>
                      <w:r w:rsidR="004B368C" w:rsidRPr="00CC3D27">
                        <w:rPr>
                          <w:rFonts w:ascii="Bookman Old Style" w:eastAsia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>v</w:t>
                      </w:r>
                      <w:r w:rsidR="00C02073" w:rsidRPr="00CC3D27">
                        <w:rPr>
                          <w:rFonts w:ascii="Bookman Old Style" w:eastAsia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>entilação mecânica, pediatria</w:t>
                      </w:r>
                      <w:r w:rsidR="004B368C" w:rsidRPr="00CC3D27">
                        <w:rPr>
                          <w:rFonts w:ascii="Bookman Old Style" w:eastAsia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 e</w:t>
                      </w:r>
                      <w:r w:rsidR="00C02073" w:rsidRPr="00CC3D27">
                        <w:rPr>
                          <w:rFonts w:ascii="Bookman Old Style" w:eastAsia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 intubação.</w:t>
                      </w:r>
                    </w:p>
                    <w:p w14:paraId="2A7CC416" w14:textId="31703EA8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</w:p>
                    <w:p w14:paraId="4874DF58" w14:textId="1D663D75" w:rsidR="00052239" w:rsidRPr="00CC3D27" w:rsidRDefault="00993AB7" w:rsidP="00052239">
                      <w:pPr>
                        <w:jc w:val="both"/>
                        <w:rPr>
                          <w:rFonts w:ascii="Bookman Old Style" w:hAnsi="Bookman Old Style" w:cs="NewsGothicBT-Ligh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C3D27">
                        <w:rPr>
                          <w:rFonts w:ascii="Bookman Old Style" w:hAnsi="Bookman Old Style" w:cs="NewsGothicBT-Light"/>
                          <w:color w:val="FFFFFF" w:themeColor="background1"/>
                          <w:sz w:val="20"/>
                          <w:szCs w:val="20"/>
                        </w:rPr>
                        <w:t>As particularidades anatômicas no decorrer das idades explicam a diferença na aplicação das técnicas de intubação e as suas dificuldades. Alguns dos riscos da realização da IT infantil são</w:t>
                      </w:r>
                      <w:r w:rsidR="003A6CF2" w:rsidRPr="00CC3D27">
                        <w:rPr>
                          <w:rFonts w:ascii="Bookman Old Style" w:hAnsi="Bookman Old Style" w:cs="NewsGothicBT-Light"/>
                          <w:color w:val="FFFFFF" w:themeColor="background1"/>
                          <w:sz w:val="20"/>
                          <w:szCs w:val="20"/>
                        </w:rPr>
                        <w:t>: aspiração caso a criança tenha se alimentado pouco antes do procedimento;</w:t>
                      </w:r>
                      <w:r w:rsidR="003A6CF2" w:rsidRPr="00CC3D2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hipertensão intracraniana e </w:t>
                      </w:r>
                      <w:proofErr w:type="spellStart"/>
                      <w:r w:rsidR="003A6CF2" w:rsidRPr="00CC3D2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herniação</w:t>
                      </w:r>
                      <w:proofErr w:type="spellEnd"/>
                      <w:r w:rsidR="003A6CF2" w:rsidRPr="00CC3D2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cerebral em crianças com disfunção grave do sistema nervoso central; agravo de lesão preexistente em pacientes com trauma cervical por manobras de flexão do pescoço e extensão da cabeça.</w:t>
                      </w:r>
                      <w:r w:rsidR="003A6CF2" w:rsidRPr="00CC3D27">
                        <w:rPr>
                          <w:rFonts w:ascii="Bookman Old Style" w:hAnsi="Bookman Old Style" w:cs="NewsGothicBT-Light"/>
                          <w:color w:val="FFFFFF" w:themeColor="background1"/>
                          <w:sz w:val="20"/>
                          <w:szCs w:val="20"/>
                        </w:rPr>
                        <w:t xml:space="preserve"> Entre as lesões mais frequentes na colocação do tubo estão os traumas dentários e as arritmias. Durante a VPM são a extubação acidental e o tubo traqueal seletivo e após a extubação, a disfonia e o edema de laringe. Para isso, a escolha do tamanho do tubo é essencial para o sucesso da intervenção.</w:t>
                      </w:r>
                    </w:p>
                    <w:p w14:paraId="0A407168" w14:textId="1B896884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</w:p>
                    <w:p w14:paraId="0713F171" w14:textId="77777777" w:rsidR="00052239" w:rsidRPr="00CC3D27" w:rsidRDefault="00052239" w:rsidP="00052239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</w:rPr>
                      </w:pPr>
                      <w:r w:rsidRPr="00CC3D27">
                        <w:rPr>
                          <w:rFonts w:ascii="Bookman Old Style" w:hAnsi="Bookman Old Style" w:cs="NewsGothicBT-Light"/>
                          <w:color w:val="FFFFFF" w:themeColor="background1"/>
                          <w:sz w:val="20"/>
                          <w:szCs w:val="20"/>
                        </w:rPr>
                        <w:t>Diante do exposto, fica explicito aprimorar condutas e manuseio da VPM, principalmente após a extubação, uma vez que danos após a IT são muito frequentes, sobretudo em casos de intubação difícil. Além disso, é necessário conhecimento e domínio sobre as particularidades das vias aéreas pediátricas.</w:t>
                      </w:r>
                    </w:p>
                    <w:p w14:paraId="18D0F5C7" w14:textId="2320D8E1" w:rsidR="00B36A7F" w:rsidRPr="00CC3D27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C3D2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3E2CFEA3" w14:textId="16B8D8A8" w:rsidR="00052239" w:rsidRPr="00CC3D27" w:rsidRDefault="0005223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C3D27">
                        <w:rPr>
                          <w:rFonts w:ascii="Bookman Old Style" w:hAnsi="Bookman Old Style" w:cs="NewsGothicBT-Light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Intubação. Pediatria. Extubação. Ventilação mecânica. Manuseio de vias aéreas.</w:t>
                      </w:r>
                    </w:p>
                    <w:p w14:paraId="564BD9BA" w14:textId="77777777" w:rsidR="00B36A7F" w:rsidRPr="00CC3D27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C3D2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36EC9ED2" w14:textId="77777777" w:rsidR="00B36A7F" w:rsidRPr="00CC3D27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E95A77F" w14:textId="7C33FB0B" w:rsidR="00B36A7F" w:rsidRPr="00CC3D27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C3D2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CC3D2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r w:rsidR="00052239" w:rsidRPr="00CC3D2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Centro Universitário Antenas</w:t>
                      </w:r>
                      <w:r w:rsidRPr="00CC3D2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052239" w:rsidRPr="00CC3D2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Paracatu, MG</w:t>
                      </w:r>
                    </w:p>
                    <w:p w14:paraId="3E47785F" w14:textId="17DCDBA3" w:rsidR="00B36A7F" w:rsidRPr="00CC3D27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C3D2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CC3D2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052239" w:rsidRPr="00CC3D2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Antenas, Paracatu, MG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F244A5" wp14:editId="70BD7CD9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6AF65A" w14:textId="09DD6ACA" w:rsidR="00052239" w:rsidRPr="00CC3D27" w:rsidRDefault="0012334B" w:rsidP="00052239">
                            <w:pPr>
                              <w:jc w:val="both"/>
                              <w:rPr>
                                <w:rFonts w:ascii="Bookman Old Style" w:hAnsi="Bookman Old Style" w:cs="NewsGothicBT-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C3D2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Autores:</w:t>
                            </w:r>
                            <w:r w:rsidR="00052239" w:rsidRPr="00CC3D27">
                              <w:rPr>
                                <w:rFonts w:ascii="Bookman Old Style" w:hAnsi="Bookman Old Style" w:cs="NewsGothicBT-Ligh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Laís Emanuely Stephane Rocha de Almeida¹, Bruna Helena Miranda¹, Thiago Alvares da Costa²</w:t>
                            </w:r>
                          </w:p>
                          <w:p w14:paraId="29F90F3B" w14:textId="6F79BA3A" w:rsidR="00B36A7F" w:rsidRPr="0012334B" w:rsidRDefault="00B36A7F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244A5" id="Caixa de Texto 20" o:spid="_x0000_s1029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" filled="f" stroked="f" strokeweight=".5pt">
                <v:textbox>
                  <w:txbxContent>
                    <w:p w14:paraId="316AF65A" w14:textId="09DD6ACA" w:rsidR="00052239" w:rsidRPr="00CC3D27" w:rsidRDefault="0012334B" w:rsidP="00052239">
                      <w:pPr>
                        <w:jc w:val="both"/>
                        <w:rPr>
                          <w:rFonts w:ascii="Bookman Old Style" w:hAnsi="Bookman Old Style" w:cs="NewsGothicBT-Ligh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C3D2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Autores:</w:t>
                      </w:r>
                      <w:r w:rsidR="00052239" w:rsidRPr="00CC3D27">
                        <w:rPr>
                          <w:rFonts w:ascii="Bookman Old Style" w:hAnsi="Bookman Old Style" w:cs="NewsGothicBT-Light"/>
                          <w:color w:val="FFFFFF" w:themeColor="background1"/>
                          <w:sz w:val="20"/>
                          <w:szCs w:val="20"/>
                        </w:rPr>
                        <w:t xml:space="preserve"> Laís Emanuely Stephane Rocha de Almeida¹, Bruna Helena Miranda¹, Thiago Alvares da Costa²</w:t>
                      </w:r>
                    </w:p>
                    <w:p w14:paraId="29F90F3B" w14:textId="6F79BA3A" w:rsidR="00B36A7F" w:rsidRPr="0012334B" w:rsidRDefault="00B36A7F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774DD7F1" wp14:editId="00622BB8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9EFC12" w14:textId="77777777" w:rsidR="00846135" w:rsidRDefault="00846135" w:rsidP="000B32CF">
      <w:pPr>
        <w:spacing w:after="0" w:line="240" w:lineRule="auto"/>
      </w:pPr>
      <w:r>
        <w:separator/>
      </w:r>
    </w:p>
  </w:endnote>
  <w:endnote w:type="continuationSeparator" w:id="0">
    <w:p w14:paraId="3779CF9B" w14:textId="77777777" w:rsidR="00846135" w:rsidRDefault="00846135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NewsGothicBT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2B35CF" w14:textId="77777777" w:rsidR="00846135" w:rsidRDefault="00846135" w:rsidP="000B32CF">
      <w:pPr>
        <w:spacing w:after="0" w:line="240" w:lineRule="auto"/>
      </w:pPr>
      <w:r>
        <w:separator/>
      </w:r>
    </w:p>
  </w:footnote>
  <w:footnote w:type="continuationSeparator" w:id="0">
    <w:p w14:paraId="4CB5284F" w14:textId="77777777" w:rsidR="00846135" w:rsidRDefault="00846135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2CF"/>
    <w:rsid w:val="00052239"/>
    <w:rsid w:val="000B32CF"/>
    <w:rsid w:val="000E723F"/>
    <w:rsid w:val="0012334B"/>
    <w:rsid w:val="0028756C"/>
    <w:rsid w:val="002F47F6"/>
    <w:rsid w:val="00396739"/>
    <w:rsid w:val="003A6CF2"/>
    <w:rsid w:val="004B368C"/>
    <w:rsid w:val="004D4D7F"/>
    <w:rsid w:val="006A3C55"/>
    <w:rsid w:val="00702654"/>
    <w:rsid w:val="007A01C5"/>
    <w:rsid w:val="00846135"/>
    <w:rsid w:val="00873ABC"/>
    <w:rsid w:val="0089380D"/>
    <w:rsid w:val="008C264A"/>
    <w:rsid w:val="008E4F48"/>
    <w:rsid w:val="00910A25"/>
    <w:rsid w:val="00993AB7"/>
    <w:rsid w:val="009C2829"/>
    <w:rsid w:val="009C55E6"/>
    <w:rsid w:val="00A34894"/>
    <w:rsid w:val="00AD537C"/>
    <w:rsid w:val="00B36A7F"/>
    <w:rsid w:val="00B8738E"/>
    <w:rsid w:val="00BB621E"/>
    <w:rsid w:val="00BD539D"/>
    <w:rsid w:val="00BE4DB3"/>
    <w:rsid w:val="00BF7B8E"/>
    <w:rsid w:val="00C02073"/>
    <w:rsid w:val="00CC3D27"/>
    <w:rsid w:val="00DA001A"/>
    <w:rsid w:val="00EE2B40"/>
    <w:rsid w:val="00EE58DE"/>
    <w:rsid w:val="00F20137"/>
    <w:rsid w:val="00F52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1C8340"/>
  <w15:docId w15:val="{2706D40A-6E0C-4347-92B9-54703DE23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A3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3C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Lais Almeida</cp:lastModifiedBy>
  <cp:revision>13</cp:revision>
  <dcterms:created xsi:type="dcterms:W3CDTF">2021-05-06T11:33:00Z</dcterms:created>
  <dcterms:modified xsi:type="dcterms:W3CDTF">2021-06-13T19:32:00Z</dcterms:modified>
</cp:coreProperties>
</file>