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097EC" w14:textId="4E2B838F" w:rsidR="0064586B" w:rsidRDefault="00C9060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A5E14" wp14:editId="2C0A683C">
                <wp:simplePos x="0" y="0"/>
                <wp:positionH relativeFrom="column">
                  <wp:posOffset>66675</wp:posOffset>
                </wp:positionH>
                <wp:positionV relativeFrom="paragraph">
                  <wp:posOffset>1514475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C6A86" w14:textId="27204381" w:rsidR="00B36A7F" w:rsidRPr="0012334B" w:rsidRDefault="003E589E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90605"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Paula Rocha Granado¹, Ana Carolina Cabral</w:t>
                            </w:r>
                            <w:r w:rsid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Carvalho</w:t>
                            </w:r>
                            <w:r w:rsidR="00C90605"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Ana Celina Cavalcante Oliveira¹, Julia Andrade Roriz de Oliveira Monteiro¹, Viviane Lemos Silva Fernandes².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A5E14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5.25pt;margin-top:119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" filled="f" stroked="f" strokeweight=".5pt">
                <v:textbox>
                  <w:txbxContent>
                    <w:p w14:paraId="07AC6A86" w14:textId="27204381" w:rsidR="00B36A7F" w:rsidRPr="0012334B" w:rsidRDefault="003E589E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90605"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Paula Rocha Granado¹, Ana Carolina Cabral</w:t>
                      </w:r>
                      <w:r w:rsid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Carvalho</w:t>
                      </w:r>
                      <w:r w:rsidR="00C90605"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Ana Celina Cavalcante Oliveira¹, Julia Andrade Roriz de Oliveira Monteiro¹, Viviane Lemos Silva Fernandes².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CA5C9" wp14:editId="1C4B4867">
                <wp:simplePos x="0" y="0"/>
                <wp:positionH relativeFrom="column">
                  <wp:posOffset>180975</wp:posOffset>
                </wp:positionH>
                <wp:positionV relativeFrom="paragraph">
                  <wp:posOffset>466725</wp:posOffset>
                </wp:positionV>
                <wp:extent cx="4772025" cy="8001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0C6E5" w14:textId="1B611E1F" w:rsidR="00BB621E" w:rsidRPr="00B36A7F" w:rsidRDefault="00C9060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Aumento Da Violência Contra Idosos Em Tempos De Pandemia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A5C9" id="Caixa de Texto 19" o:spid="_x0000_s1027" type="#_x0000_t202" style="position:absolute;margin-left:14.25pt;margin-top:36.75pt;width:375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" filled="f" stroked="f" strokeweight=".5pt">
                <v:textbox>
                  <w:txbxContent>
                    <w:p w14:paraId="3880C6E5" w14:textId="1B611E1F" w:rsidR="00BB621E" w:rsidRPr="00B36A7F" w:rsidRDefault="00C9060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Aumento Da Violência Contra Idosos Em Tempos De Pandemia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12589" wp14:editId="1269A25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05E5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2589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36905E5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864FA1" wp14:editId="30A9CAC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4EE5C" wp14:editId="10D1F2F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DEE89" w14:textId="594120B1" w:rsidR="00B36A7F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C9060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FBD896" w14:textId="77777777" w:rsidR="00C90605" w:rsidRPr="00C90605" w:rsidRDefault="00C90605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Violência é o uso da força, palavras ou poder que resulta ferimentos, tortura, morte ou que machucam alguém. Com a pandemia do Covid-19 e as mudanças no cotidiano da sociedade, houve indícios do aumento da violência contra o idoso no isolamento que mostram a importância da discussão desse assunto.</w:t>
                            </w:r>
                          </w:p>
                          <w:p w14:paraId="18C7CBA9" w14:textId="32901EB6" w:rsidR="00B36A7F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C9060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A14FA76" w14:textId="77777777" w:rsidR="00C90605" w:rsidRPr="00C90605" w:rsidRDefault="00C90605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artigo de revisão bibliográfica é analisar as possíveis causas que exercem influência do aumento do número de casos de violência contra os idosos no período da pandemia.</w:t>
                            </w:r>
                          </w:p>
                          <w:p w14:paraId="0FEA01E0" w14:textId="77777777" w:rsidR="00C90605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3DCCA5E" w14:textId="5C03CDDF" w:rsidR="00C90605" w:rsidRPr="00B36A7F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0605"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artigo em questão, trata-se de uma revisão bibliográfica sistemática com base em artigos disponíveis no acervo eletrônico da plataforma da </w:t>
                            </w:r>
                            <w:r w:rsidR="00F143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C90605"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ubmed, publicados entre os anos de 2020 e 2021. As palavras-chaves utilizadas para pesquisa foram “elderly”, “violence”, “pandemic”, “abuse” e “aged”. Os critérios de inclusão incluíam artigos publicados no período já citado, disponibilidade do artigo em versão </w:t>
                            </w:r>
                            <w:r w:rsidR="00F143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livre</w:t>
                            </w:r>
                            <w:r w:rsidR="00C90605"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que abordassem a temática de violência contra os idoso. Foram excluídas as publicações que não delimitavam a associação da pandemia com o aumento da violência contra os idosos e os muito semelhantes que não abordavam ideias diversificadas perante a temática.</w:t>
                            </w:r>
                          </w:p>
                          <w:p w14:paraId="74C31D1E" w14:textId="21EAAF81" w:rsidR="00B36A7F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5BA78D" w14:textId="0B04C327" w:rsidR="00C90605" w:rsidRPr="00B36A7F" w:rsidRDefault="00C90605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Visto que idosos são grupo de risco frente à infecção por COVID-19, além de população em vulnerabilidade frente a situações de violência, o isolamento social atual foi descrito, nos</w:t>
                            </w:r>
                            <w:r w:rsidR="001F29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textos analisados, como fator determinante para aumento dos casos de abuso de idosos em contexto de pandemia, sendo que 1 em cada 6 idosos vivencia alguma forma de violência. Nesse sentido, as denúncias indicaram aumento, enfaticamente, da agressão física, mas as demais categorias, principalmente a negligência, por serem de maior dificuldade de queixa, além de terem se intensificado, continuam cada vez mais subnotificadas. A carência de políticas específicas direcionadas a essa problemática é apontada como elemento essencial para a perpetuação e crescimento das agressões em condições de isolamento.</w:t>
                            </w:r>
                          </w:p>
                          <w:p w14:paraId="7C410CE5" w14:textId="156F2F64" w:rsidR="00C90605" w:rsidRPr="00B36A7F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69896EA" w14:textId="06E698C7" w:rsidR="00B36A7F" w:rsidRPr="00B36A7F" w:rsidRDefault="00C90605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partir dos textos analisados, conclui-se que são necessárias estratégias para a redução da violência doméstica dentro do contexto de pandemia. Planejamentos como políticas sociais, políticas públicas de saúde e ações de proteção de direitos são de extrema importância para a temática atual.</w:t>
                            </w:r>
                          </w:p>
                          <w:p w14:paraId="06E2743D" w14:textId="49A34770" w:rsidR="00B36A7F" w:rsidRDefault="00B36A7F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7F85E65" w14:textId="29EF4D41" w:rsidR="00C90605" w:rsidRPr="00B36A7F" w:rsidRDefault="00C90605" w:rsidP="00C906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Violência Doméstica. Pandemias. Idoso.</w:t>
                            </w:r>
                          </w:p>
                          <w:p w14:paraId="55B6F3A2" w14:textId="77777777" w:rsidR="00B36A7F" w:rsidRDefault="00B36A7F" w:rsidP="00C9060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6AD6EA8" w14:textId="77777777" w:rsidR="00B36A7F" w:rsidRPr="00B36A7F" w:rsidRDefault="00B36A7F" w:rsidP="00C9060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12F0708" w14:textId="5DDF37AE" w:rsidR="00C90605" w:rsidRPr="00C90605" w:rsidRDefault="00C90605" w:rsidP="00C9060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</w:t>
                            </w:r>
                            <w:r w:rsidR="00F1434D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Nutrição</w:t>
                            </w: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Centro Universitário de Anápolis, GO</w:t>
                            </w:r>
                          </w:p>
                          <w:p w14:paraId="542D7C9F" w14:textId="4ECA0222" w:rsidR="00C90605" w:rsidRPr="00C90605" w:rsidRDefault="00C90605" w:rsidP="00C9060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F1434D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de Medicina do </w:t>
                            </w:r>
                            <w:r w:rsidRPr="00C90605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Anápolis, GO</w:t>
                            </w:r>
                          </w:p>
                          <w:p w14:paraId="5B2C1BAD" w14:textId="4298BFC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EE5C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464DEE89" w14:textId="594120B1" w:rsidR="00B36A7F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C9060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FBD896" w14:textId="77777777" w:rsidR="00C90605" w:rsidRPr="00C90605" w:rsidRDefault="00C90605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Violência é o uso da força, palavras ou poder que resulta ferimentos, tortura, morte ou que machucam alguém. Com a pandemia do Covid-19 e as mudanças no cotidiano da sociedade, houve indícios do aumento da violência contra o idoso no isolamento que mostram a importância da discussão desse assunto.</w:t>
                      </w:r>
                    </w:p>
                    <w:p w14:paraId="18C7CBA9" w14:textId="32901EB6" w:rsidR="00B36A7F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C9060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A14FA76" w14:textId="77777777" w:rsidR="00C90605" w:rsidRPr="00C90605" w:rsidRDefault="00C90605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artigo de revisão bibliográfica é analisar as possíveis causas que exercem influência do aumento do número de casos de violência contra os idosos no período da pandemia.</w:t>
                      </w:r>
                    </w:p>
                    <w:p w14:paraId="0FEA01E0" w14:textId="77777777" w:rsidR="00C90605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3DCCA5E" w14:textId="5C03CDDF" w:rsidR="00C90605" w:rsidRPr="00B36A7F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90605"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artigo em questão, trata-se de uma revisão bibliográfica sistemática com base em artigos disponíveis no acervo eletrônico da plataforma da </w:t>
                      </w:r>
                      <w:r w:rsidR="00F143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C90605"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ubmed, publicados entre os anos de 2020 e 2021. As palavras-chaves utilizadas para pesquisa foram “elderly”, “violence”, “pandemic”, “abuse” e “aged”. Os critérios de inclusão incluíam artigos publicados no período já citado, disponibilidade do artigo em versão </w:t>
                      </w:r>
                      <w:r w:rsidR="00F143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livre</w:t>
                      </w:r>
                      <w:r w:rsidR="00C90605"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que abordassem a temática de violência contra os idoso. Foram excluídas as publicações que não delimitavam a associação da pandemia com o aumento da violência contra os idosos e os muito semelhantes que não abordavam ideias diversificadas perante a temática.</w:t>
                      </w:r>
                    </w:p>
                    <w:p w14:paraId="74C31D1E" w14:textId="21EAAF81" w:rsidR="00B36A7F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5BA78D" w14:textId="0B04C327" w:rsidR="00C90605" w:rsidRPr="00B36A7F" w:rsidRDefault="00C90605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Visto que idosos são grupo de risco frente à infecção por COVID-19, além de população em vulnerabilidade frente a situações de violência, o isolamento social atual foi descrito, nos</w:t>
                      </w:r>
                      <w:r w:rsidR="001F29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5</w:t>
                      </w:r>
                      <w:r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textos analisados, como fator determinante para aumento dos casos de abuso de idosos em contexto de pandemia, sendo que 1 em cada 6 idosos vivencia alguma forma de violência. Nesse sentido, as denúncias indicaram aumento, enfaticamente, da agressão física, mas as demais categorias, principalmente a negligência, por serem de maior dificuldade de queixa, além de terem se intensificado, continuam cada vez mais subnotificadas. A carência de políticas específicas direcionadas a essa problemática é apontada como elemento essencial para a perpetuação e crescimento das agressões em condições de isolamento.</w:t>
                      </w:r>
                    </w:p>
                    <w:p w14:paraId="7C410CE5" w14:textId="156F2F64" w:rsidR="00C90605" w:rsidRPr="00B36A7F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69896EA" w14:textId="06E698C7" w:rsidR="00B36A7F" w:rsidRPr="00B36A7F" w:rsidRDefault="00C90605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partir dos textos analisados, conclui-se que são necessárias estratégias para a redução da violência doméstica dentro do contexto de pandemia. Planejamentos como políticas sociais, políticas públicas de saúde e ações de proteção de direitos são de extrema importância para a temática atual.</w:t>
                      </w:r>
                    </w:p>
                    <w:p w14:paraId="06E2743D" w14:textId="49A34770" w:rsidR="00B36A7F" w:rsidRDefault="00B36A7F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7F85E65" w14:textId="29EF4D41" w:rsidR="00C90605" w:rsidRPr="00B36A7F" w:rsidRDefault="00C90605" w:rsidP="00C906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Violência Doméstica. Pandemias. Idoso.</w:t>
                      </w:r>
                    </w:p>
                    <w:p w14:paraId="55B6F3A2" w14:textId="77777777" w:rsidR="00B36A7F" w:rsidRDefault="00B36A7F" w:rsidP="00C9060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6AD6EA8" w14:textId="77777777" w:rsidR="00B36A7F" w:rsidRPr="00B36A7F" w:rsidRDefault="00B36A7F" w:rsidP="00C9060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12F0708" w14:textId="5DDF37AE" w:rsidR="00C90605" w:rsidRPr="00C90605" w:rsidRDefault="00C90605" w:rsidP="00C9060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C90605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  <w:t>Discente, Faculdade de Medicina</w:t>
                      </w:r>
                      <w:r w:rsidR="00F1434D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e Nutrição</w:t>
                      </w:r>
                      <w:r w:rsidRPr="00C90605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do Centro Universitário de Anápolis, GO</w:t>
                      </w:r>
                    </w:p>
                    <w:p w14:paraId="542D7C9F" w14:textId="4ECA0222" w:rsidR="00C90605" w:rsidRPr="00C90605" w:rsidRDefault="00C90605" w:rsidP="00C9060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0605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90605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F1434D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Faculdade de Medicina do </w:t>
                      </w:r>
                      <w:r w:rsidRPr="00C90605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16"/>
                          <w:szCs w:val="16"/>
                        </w:rPr>
                        <w:t>Centro Universitário de Anápolis, GO</w:t>
                      </w:r>
                    </w:p>
                    <w:p w14:paraId="5B2C1BAD" w14:textId="4298BFC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AAA8251" wp14:editId="1A562EC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5EC78" w14:textId="77777777" w:rsidR="00F243C7" w:rsidRDefault="00F243C7" w:rsidP="000B32CF">
      <w:pPr>
        <w:spacing w:after="0" w:line="240" w:lineRule="auto"/>
      </w:pPr>
      <w:r>
        <w:separator/>
      </w:r>
    </w:p>
  </w:endnote>
  <w:endnote w:type="continuationSeparator" w:id="0">
    <w:p w14:paraId="01177814" w14:textId="77777777" w:rsidR="00F243C7" w:rsidRDefault="00F243C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64B1D" w14:textId="77777777" w:rsidR="00F243C7" w:rsidRDefault="00F243C7" w:rsidP="000B32CF">
      <w:pPr>
        <w:spacing w:after="0" w:line="240" w:lineRule="auto"/>
      </w:pPr>
      <w:r>
        <w:separator/>
      </w:r>
    </w:p>
  </w:footnote>
  <w:footnote w:type="continuationSeparator" w:id="0">
    <w:p w14:paraId="1182164E" w14:textId="77777777" w:rsidR="00F243C7" w:rsidRDefault="00F243C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90E11"/>
    <w:rsid w:val="000B32CF"/>
    <w:rsid w:val="0012334B"/>
    <w:rsid w:val="001F292D"/>
    <w:rsid w:val="003907C6"/>
    <w:rsid w:val="003E589E"/>
    <w:rsid w:val="00642EC6"/>
    <w:rsid w:val="007C65DC"/>
    <w:rsid w:val="00910A25"/>
    <w:rsid w:val="009C2829"/>
    <w:rsid w:val="009C55E6"/>
    <w:rsid w:val="00B36A7F"/>
    <w:rsid w:val="00BB621E"/>
    <w:rsid w:val="00BF7B8E"/>
    <w:rsid w:val="00C90605"/>
    <w:rsid w:val="00F1434D"/>
    <w:rsid w:val="00F2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7CB6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Bianca Rocha</cp:lastModifiedBy>
  <cp:revision>3</cp:revision>
  <dcterms:created xsi:type="dcterms:W3CDTF">2021-05-30T14:28:00Z</dcterms:created>
  <dcterms:modified xsi:type="dcterms:W3CDTF">2021-06-03T21:20:00Z</dcterms:modified>
</cp:coreProperties>
</file>