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1C7B1" w14:textId="77777777" w:rsidR="0064586B" w:rsidRDefault="009C2829">
      <w:r>
        <w:rPr>
          <w:noProof/>
          <w:lang w:eastAsia="pt-BR"/>
        </w:rPr>
        <mc:AlternateContent>
          <mc:Choice Requires="wps">
            <w:drawing>
              <wp:anchor distT="0" distB="0" distL="114300" distR="114300" simplePos="0" relativeHeight="251665408" behindDoc="0" locked="0" layoutInCell="1" allowOverlap="1" wp14:anchorId="3826999B" wp14:editId="3BDFB403">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7C155AF5"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0B283"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w:t>
                      </w:r>
                      <w:proofErr w:type="spellStart"/>
                      <w:r w:rsidRPr="009C2829">
                        <w:rPr>
                          <w:b/>
                          <w:color w:val="FFFFFF" w:themeColor="background1"/>
                          <w:sz w:val="16"/>
                          <w:szCs w:val="16"/>
                        </w:rPr>
                        <w:t>editorapasteur</w:t>
                      </w:r>
                      <w:proofErr w:type="spellEnd"/>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1009B5BA" wp14:editId="5F8D63DB">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4E3CA6BE" wp14:editId="07D5AD3B">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322817BA" w14:textId="0F53A723"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C5E0B3" w:themeColor="accent6" w:themeTint="66"/>
                                <w:sz w:val="20"/>
                                <w:szCs w:val="20"/>
                              </w:rPr>
                              <w:t xml:space="preserve"> </w:t>
                            </w:r>
                          </w:p>
                          <w:p w14:paraId="3C1883D7" w14:textId="77777777" w:rsidR="008A76E6" w:rsidRDefault="008A76E6" w:rsidP="008A76E6">
                            <w:pPr>
                              <w:jc w:val="both"/>
                              <w:rPr>
                                <w:rFonts w:ascii="Bookman Old Style" w:hAnsi="Bookman Old Style" w:cs="Liberation Serif"/>
                                <w:color w:val="FFFFFF" w:themeColor="background1"/>
                                <w:sz w:val="20"/>
                                <w:szCs w:val="20"/>
                              </w:rPr>
                            </w:pPr>
                            <w:bookmarkStart w:id="0" w:name="_Hlk73289028"/>
                            <w:r w:rsidRPr="00FD6F75">
                              <w:rPr>
                                <w:rFonts w:ascii="Bookman Old Style" w:hAnsi="Bookman Old Style" w:cs="Liberation Serif"/>
                                <w:color w:val="FFFFFF" w:themeColor="background1"/>
                                <w:sz w:val="20"/>
                                <w:szCs w:val="20"/>
                              </w:rPr>
                              <w:t xml:space="preserve">A </w:t>
                            </w:r>
                            <w:r>
                              <w:rPr>
                                <w:rFonts w:ascii="Bookman Old Style" w:hAnsi="Bookman Old Style" w:cs="Liberation Serif"/>
                                <w:color w:val="FFFFFF" w:themeColor="background1"/>
                                <w:sz w:val="20"/>
                                <w:szCs w:val="20"/>
                              </w:rPr>
                              <w:t>do</w:t>
                            </w:r>
                            <w:r w:rsidRPr="00FD6F75">
                              <w:rPr>
                                <w:rFonts w:ascii="Bookman Old Style" w:hAnsi="Bookman Old Style" w:cs="Liberation Serif"/>
                                <w:color w:val="FFFFFF" w:themeColor="background1"/>
                                <w:sz w:val="20"/>
                                <w:szCs w:val="20"/>
                              </w:rPr>
                              <w:t xml:space="preserve">ença de Parkinson (DP), patologia crônica progressiva neurodegenerativa, decorre da degeneração do sistema dopaminérgico </w:t>
                            </w:r>
                            <w:proofErr w:type="spellStart"/>
                            <w:r w:rsidRPr="00FD6F75">
                              <w:rPr>
                                <w:rFonts w:ascii="Bookman Old Style" w:hAnsi="Bookman Old Style" w:cs="Liberation Serif"/>
                                <w:color w:val="FFFFFF" w:themeColor="background1"/>
                                <w:sz w:val="20"/>
                                <w:szCs w:val="20"/>
                              </w:rPr>
                              <w:t>nigroestriatal</w:t>
                            </w:r>
                            <w:proofErr w:type="spellEnd"/>
                            <w:r w:rsidRPr="00FD6F75">
                              <w:rPr>
                                <w:rFonts w:ascii="Bookman Old Style" w:hAnsi="Bookman Old Style" w:cs="Liberation Serif"/>
                                <w:color w:val="FFFFFF" w:themeColor="background1"/>
                                <w:sz w:val="20"/>
                                <w:szCs w:val="20"/>
                              </w:rPr>
                              <w:t xml:space="preserve"> e converge, além de nas iniciais e conhecidas disfunções motoras, como tremores, na alteração da motricidade das estruturas responsáveis pela fala – </w:t>
                            </w:r>
                            <w:proofErr w:type="spellStart"/>
                            <w:r w:rsidRPr="00FD6F75">
                              <w:rPr>
                                <w:rFonts w:ascii="Bookman Old Style" w:hAnsi="Bookman Old Style" w:cs="Liberation Serif"/>
                                <w:color w:val="FFFFFF" w:themeColor="background1"/>
                                <w:sz w:val="20"/>
                                <w:szCs w:val="20"/>
                              </w:rPr>
                              <w:t>hipofonia</w:t>
                            </w:r>
                            <w:proofErr w:type="spellEnd"/>
                            <w:r w:rsidRPr="00FD6F75">
                              <w:rPr>
                                <w:rFonts w:ascii="Bookman Old Style" w:hAnsi="Bookman Old Style" w:cs="Liberation Serif"/>
                                <w:color w:val="FFFFFF" w:themeColor="background1"/>
                                <w:sz w:val="20"/>
                                <w:szCs w:val="20"/>
                              </w:rPr>
                              <w:t>.</w:t>
                            </w:r>
                          </w:p>
                          <w:bookmarkEnd w:id="0"/>
                          <w:p w14:paraId="24159CE2" w14:textId="173FA1C4"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p>
                          <w:p w14:paraId="2BDC6B4D" w14:textId="77777777" w:rsidR="008A76E6" w:rsidRDefault="008A76E6" w:rsidP="008A76E6">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O estudo objetiva expor a</w:t>
                            </w:r>
                            <w:r w:rsidRPr="004718DB">
                              <w:rPr>
                                <w:rFonts w:ascii="Bookman Old Style" w:hAnsi="Bookman Old Style" w:cs="Liberation Serif"/>
                                <w:color w:val="FFFFFF" w:themeColor="background1"/>
                                <w:sz w:val="20"/>
                                <w:szCs w:val="20"/>
                              </w:rPr>
                              <w:t xml:space="preserve"> interfer</w:t>
                            </w:r>
                            <w:r>
                              <w:rPr>
                                <w:rFonts w:ascii="Bookman Old Style" w:hAnsi="Bookman Old Style" w:cs="Liberation Serif"/>
                                <w:color w:val="FFFFFF" w:themeColor="background1"/>
                                <w:sz w:val="20"/>
                                <w:szCs w:val="20"/>
                              </w:rPr>
                              <w:t>ê</w:t>
                            </w:r>
                            <w:r w:rsidRPr="004718DB">
                              <w:rPr>
                                <w:rFonts w:ascii="Bookman Old Style" w:hAnsi="Bookman Old Style" w:cs="Liberation Serif"/>
                                <w:color w:val="FFFFFF" w:themeColor="background1"/>
                                <w:sz w:val="20"/>
                                <w:szCs w:val="20"/>
                              </w:rPr>
                              <w:t>ncia d</w:t>
                            </w:r>
                            <w:r>
                              <w:rPr>
                                <w:rFonts w:ascii="Bookman Old Style" w:hAnsi="Bookman Old Style" w:cs="Liberation Serif"/>
                                <w:color w:val="FFFFFF" w:themeColor="background1"/>
                                <w:sz w:val="20"/>
                                <w:szCs w:val="20"/>
                              </w:rPr>
                              <w:t>a doença de P</w:t>
                            </w:r>
                            <w:r w:rsidRPr="004718DB">
                              <w:rPr>
                                <w:rFonts w:ascii="Bookman Old Style" w:hAnsi="Bookman Old Style" w:cs="Liberation Serif"/>
                                <w:color w:val="FFFFFF" w:themeColor="background1"/>
                                <w:sz w:val="20"/>
                                <w:szCs w:val="20"/>
                              </w:rPr>
                              <w:t xml:space="preserve">arkinson na </w:t>
                            </w:r>
                            <w:r>
                              <w:rPr>
                                <w:rFonts w:ascii="Bookman Old Style" w:hAnsi="Bookman Old Style" w:cs="Liberation Serif"/>
                                <w:color w:val="FFFFFF" w:themeColor="background1"/>
                                <w:sz w:val="20"/>
                                <w:szCs w:val="20"/>
                              </w:rPr>
                              <w:t xml:space="preserve">fala dos pacientes </w:t>
                            </w:r>
                            <w:r w:rsidRPr="004718DB">
                              <w:rPr>
                                <w:rFonts w:ascii="Bookman Old Style" w:hAnsi="Bookman Old Style" w:cs="Liberation Serif"/>
                                <w:color w:val="FFFFFF" w:themeColor="background1"/>
                                <w:sz w:val="20"/>
                                <w:szCs w:val="20"/>
                              </w:rPr>
                              <w:t xml:space="preserve">e a possibilidade terapêutica quanto à associação da </w:t>
                            </w:r>
                            <w:r>
                              <w:rPr>
                                <w:rFonts w:ascii="Bookman Old Style" w:hAnsi="Bookman Old Style" w:cs="Liberation Serif"/>
                                <w:color w:val="FFFFFF" w:themeColor="background1"/>
                                <w:sz w:val="20"/>
                                <w:szCs w:val="20"/>
                              </w:rPr>
                              <w:t>L</w:t>
                            </w:r>
                            <w:r w:rsidRPr="004718DB">
                              <w:rPr>
                                <w:rFonts w:ascii="Bookman Old Style" w:hAnsi="Bookman Old Style" w:cs="Liberation Serif"/>
                                <w:color w:val="FFFFFF" w:themeColor="background1"/>
                                <w:sz w:val="20"/>
                                <w:szCs w:val="20"/>
                              </w:rPr>
                              <w:t>evodopa e da terapia vocal</w:t>
                            </w:r>
                            <w:r>
                              <w:rPr>
                                <w:rFonts w:ascii="Bookman Old Style" w:hAnsi="Bookman Old Style" w:cs="Liberation Serif"/>
                                <w:color w:val="FFFFFF" w:themeColor="background1"/>
                                <w:sz w:val="20"/>
                                <w:szCs w:val="20"/>
                              </w:rPr>
                              <w:t xml:space="preserve"> para estabilização ou regresso do quadro patológico relativo à dificuldade de comunicação.</w:t>
                            </w:r>
                          </w:p>
                          <w:p w14:paraId="16155622" w14:textId="7F2D9615"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p>
                          <w:p w14:paraId="28518934" w14:textId="77777777" w:rsidR="008A76E6" w:rsidRPr="008A76E6" w:rsidRDefault="008A76E6" w:rsidP="008A76E6">
                            <w:pPr>
                              <w:jc w:val="both"/>
                              <w:rPr>
                                <w:rFonts w:ascii="Bookman Old Style" w:hAnsi="Bookman Old Style" w:cs="Liberation Serif"/>
                                <w:color w:val="FFFFFF" w:themeColor="background1"/>
                                <w:sz w:val="20"/>
                                <w:szCs w:val="20"/>
                              </w:rPr>
                            </w:pPr>
                            <w:r w:rsidRPr="008A76E6">
                              <w:rPr>
                                <w:rFonts w:ascii="Bookman Old Style" w:hAnsi="Bookman Old Style" w:cs="Liberation Serif"/>
                                <w:color w:val="FFFFFF" w:themeColor="background1"/>
                                <w:sz w:val="20"/>
                                <w:szCs w:val="20"/>
                              </w:rPr>
                              <w:t xml:space="preserve">A seleção de artigos para a presente revisão se deu por intermédio da base de dados SCIELO e do jornal científico online da The </w:t>
                            </w:r>
                            <w:proofErr w:type="spellStart"/>
                            <w:r w:rsidRPr="008A76E6">
                              <w:rPr>
                                <w:rFonts w:ascii="Bookman Old Style" w:hAnsi="Bookman Old Style" w:cs="Liberation Serif"/>
                                <w:color w:val="FFFFFF" w:themeColor="background1"/>
                                <w:sz w:val="20"/>
                                <w:szCs w:val="20"/>
                              </w:rPr>
                              <w:t>Brazilian</w:t>
                            </w:r>
                            <w:proofErr w:type="spellEnd"/>
                            <w:r w:rsidRPr="008A76E6">
                              <w:rPr>
                                <w:rFonts w:ascii="Bookman Old Style" w:hAnsi="Bookman Old Style" w:cs="Liberation Serif"/>
                                <w:color w:val="FFFFFF" w:themeColor="background1"/>
                                <w:sz w:val="20"/>
                                <w:szCs w:val="20"/>
                              </w:rPr>
                              <w:t xml:space="preserve"> Society </w:t>
                            </w:r>
                            <w:proofErr w:type="spellStart"/>
                            <w:r w:rsidRPr="008A76E6">
                              <w:rPr>
                                <w:rFonts w:ascii="Bookman Old Style" w:hAnsi="Bookman Old Style" w:cs="Liberation Serif"/>
                                <w:color w:val="FFFFFF" w:themeColor="background1"/>
                                <w:sz w:val="20"/>
                                <w:szCs w:val="20"/>
                              </w:rPr>
                              <w:t>of</w:t>
                            </w:r>
                            <w:proofErr w:type="spellEnd"/>
                            <w:r w:rsidRPr="008A76E6">
                              <w:rPr>
                                <w:rFonts w:ascii="Bookman Old Style" w:hAnsi="Bookman Old Style" w:cs="Liberation Serif"/>
                                <w:color w:val="FFFFFF" w:themeColor="background1"/>
                                <w:sz w:val="20"/>
                                <w:szCs w:val="20"/>
                              </w:rPr>
                              <w:t xml:space="preserve"> </w:t>
                            </w:r>
                            <w:proofErr w:type="spellStart"/>
                            <w:r w:rsidRPr="008A76E6">
                              <w:rPr>
                                <w:rFonts w:ascii="Bookman Old Style" w:hAnsi="Bookman Old Style" w:cs="Liberation Serif"/>
                                <w:color w:val="FFFFFF" w:themeColor="background1"/>
                                <w:sz w:val="20"/>
                                <w:szCs w:val="20"/>
                              </w:rPr>
                              <w:t>Geriatrics</w:t>
                            </w:r>
                            <w:proofErr w:type="spellEnd"/>
                            <w:r w:rsidRPr="008A76E6">
                              <w:rPr>
                                <w:rFonts w:ascii="Bookman Old Style" w:hAnsi="Bookman Old Style" w:cs="Liberation Serif"/>
                                <w:color w:val="FFFFFF" w:themeColor="background1"/>
                                <w:sz w:val="20"/>
                                <w:szCs w:val="20"/>
                              </w:rPr>
                              <w:t xml:space="preserve"> </w:t>
                            </w:r>
                            <w:proofErr w:type="spellStart"/>
                            <w:r w:rsidRPr="008A76E6">
                              <w:rPr>
                                <w:rFonts w:ascii="Bookman Old Style" w:hAnsi="Bookman Old Style" w:cs="Liberation Serif"/>
                                <w:color w:val="FFFFFF" w:themeColor="background1"/>
                                <w:sz w:val="20"/>
                                <w:szCs w:val="20"/>
                              </w:rPr>
                              <w:t>and</w:t>
                            </w:r>
                            <w:proofErr w:type="spellEnd"/>
                            <w:r w:rsidRPr="008A76E6">
                              <w:rPr>
                                <w:rFonts w:ascii="Bookman Old Style" w:hAnsi="Bookman Old Style" w:cs="Liberation Serif"/>
                                <w:color w:val="FFFFFF" w:themeColor="background1"/>
                                <w:sz w:val="20"/>
                                <w:szCs w:val="20"/>
                              </w:rPr>
                              <w:t xml:space="preserve"> </w:t>
                            </w:r>
                            <w:proofErr w:type="spellStart"/>
                            <w:r w:rsidRPr="008A76E6">
                              <w:rPr>
                                <w:rFonts w:ascii="Bookman Old Style" w:hAnsi="Bookman Old Style" w:cs="Liberation Serif"/>
                                <w:color w:val="FFFFFF" w:themeColor="background1"/>
                                <w:sz w:val="20"/>
                                <w:szCs w:val="20"/>
                              </w:rPr>
                              <w:t>Gerontology</w:t>
                            </w:r>
                            <w:proofErr w:type="spellEnd"/>
                            <w:r w:rsidRPr="008A76E6">
                              <w:rPr>
                                <w:rFonts w:ascii="Bookman Old Style" w:hAnsi="Bookman Old Style" w:cs="Liberation Serif"/>
                                <w:color w:val="FFFFFF" w:themeColor="background1"/>
                                <w:sz w:val="20"/>
                                <w:szCs w:val="20"/>
                              </w:rPr>
                              <w:t xml:space="preserve"> (SBGG). Os termos utilizados para busca foram “Parkinson </w:t>
                            </w:r>
                            <w:proofErr w:type="spellStart"/>
                            <w:r w:rsidRPr="008A76E6">
                              <w:rPr>
                                <w:rFonts w:ascii="Bookman Old Style" w:hAnsi="Bookman Old Style" w:cs="Liberation Serif"/>
                                <w:color w:val="FFFFFF" w:themeColor="background1"/>
                                <w:sz w:val="20"/>
                                <w:szCs w:val="20"/>
                              </w:rPr>
                              <w:t>disease</w:t>
                            </w:r>
                            <w:proofErr w:type="spellEnd"/>
                            <w:r w:rsidRPr="008A76E6">
                              <w:rPr>
                                <w:rFonts w:ascii="Bookman Old Style" w:hAnsi="Bookman Old Style" w:cs="Liberation Serif"/>
                                <w:color w:val="FFFFFF" w:themeColor="background1"/>
                                <w:sz w:val="20"/>
                                <w:szCs w:val="20"/>
                              </w:rPr>
                              <w:t xml:space="preserve">", “Levodopa”, “Voice”, “Fonoaudiologia” e “Vocal </w:t>
                            </w:r>
                            <w:proofErr w:type="spellStart"/>
                            <w:r w:rsidRPr="008A76E6">
                              <w:rPr>
                                <w:rFonts w:ascii="Bookman Old Style" w:hAnsi="Bookman Old Style" w:cs="Liberation Serif"/>
                                <w:color w:val="FFFFFF" w:themeColor="background1"/>
                                <w:sz w:val="20"/>
                                <w:szCs w:val="20"/>
                              </w:rPr>
                              <w:t>therapy</w:t>
                            </w:r>
                            <w:proofErr w:type="spellEnd"/>
                            <w:r w:rsidRPr="008A76E6">
                              <w:rPr>
                                <w:rFonts w:ascii="Bookman Old Style" w:hAnsi="Bookman Old Style" w:cs="Liberation Serif"/>
                                <w:color w:val="FFFFFF" w:themeColor="background1"/>
                                <w:sz w:val="20"/>
                                <w:szCs w:val="20"/>
                              </w:rPr>
                              <w:t>”. Os critérios de exclusão perpassaram a língua e a data de publicação, de modo a considerar apenas textos em português, inglês e espanhol, publicados entre 2008 e 2020. Foram incluídos artigos de revisão e estudos de casos transversal descritivo e quantitativo, disponíveis na íntegra nas plataformas digitais. Excluíram-se os estudos em inconformidade com a temática proposta e que não contemplassem as restrições propostas para validação.</w:t>
                            </w:r>
                          </w:p>
                          <w:p w14:paraId="572ECE3D" w14:textId="12E39CD4"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p>
                          <w:p w14:paraId="39AACCF5" w14:textId="33144398" w:rsidR="00B36A7F" w:rsidRPr="008A76E6" w:rsidRDefault="008A76E6" w:rsidP="00B36A7F">
                            <w:pPr>
                              <w:jc w:val="both"/>
                              <w:rPr>
                                <w:rFonts w:ascii="Bookman Old Style" w:hAnsi="Bookman Old Style" w:cs="Liberation Serif"/>
                                <w:color w:val="FFFFFF" w:themeColor="background1"/>
                                <w:sz w:val="20"/>
                                <w:szCs w:val="20"/>
                              </w:rPr>
                            </w:pPr>
                            <w:bookmarkStart w:id="1" w:name="_Hlk73287634"/>
                            <w:r w:rsidRPr="008A76E6">
                              <w:rPr>
                                <w:rFonts w:ascii="Bookman Old Style" w:hAnsi="Bookman Old Style" w:cs="Liberation Serif"/>
                                <w:color w:val="FFFFFF" w:themeColor="background1"/>
                                <w:sz w:val="20"/>
                                <w:szCs w:val="20"/>
                              </w:rPr>
                              <w:t xml:space="preserve">O prejuízo funcional à fala, decorrente da DP, é acompanhado do reduzido suporte respiratório, de modo que as alterações nas pregas vocais como fendas glóticas se somam ao descontrole dos músculos respiratórios. Assim, têm-se a </w:t>
                            </w:r>
                            <w:proofErr w:type="spellStart"/>
                            <w:r w:rsidRPr="008A76E6">
                              <w:rPr>
                                <w:rFonts w:ascii="Bookman Old Style" w:hAnsi="Bookman Old Style" w:cs="Liberation Serif"/>
                                <w:color w:val="FFFFFF" w:themeColor="background1"/>
                                <w:sz w:val="20"/>
                                <w:szCs w:val="20"/>
                              </w:rPr>
                              <w:t>hipofonia</w:t>
                            </w:r>
                            <w:proofErr w:type="spellEnd"/>
                            <w:r w:rsidRPr="008A76E6">
                              <w:rPr>
                                <w:rFonts w:ascii="Bookman Old Style" w:hAnsi="Bookman Old Style" w:cs="Liberation Serif"/>
                                <w:color w:val="FFFFFF" w:themeColor="background1"/>
                                <w:sz w:val="20"/>
                                <w:szCs w:val="20"/>
                              </w:rPr>
                              <w:t xml:space="preserve"> (menor intensidade vocal) acompanhada de frases curtas, fala apressada, interrupções abruptas, rouquidão e </w:t>
                            </w:r>
                            <w:proofErr w:type="spellStart"/>
                            <w:r w:rsidRPr="008A76E6">
                              <w:rPr>
                                <w:rFonts w:ascii="Bookman Old Style" w:hAnsi="Bookman Old Style" w:cs="Liberation Serif"/>
                                <w:color w:val="FFFFFF" w:themeColor="background1"/>
                                <w:sz w:val="20"/>
                                <w:szCs w:val="20"/>
                              </w:rPr>
                              <w:t>soprosidade</w:t>
                            </w:r>
                            <w:proofErr w:type="spellEnd"/>
                            <w:r w:rsidRPr="008A76E6">
                              <w:rPr>
                                <w:rFonts w:ascii="Bookman Old Style" w:hAnsi="Bookman Old Style" w:cs="Liberation Serif"/>
                                <w:color w:val="FFFFFF" w:themeColor="background1"/>
                                <w:sz w:val="20"/>
                                <w:szCs w:val="20"/>
                              </w:rPr>
                              <w:t>. O tratamento inicial se dá pela administração da Levodopa, fármaco que atravessa a barreira hematoencefálica e é convertido em dopamina. O uso dessa medicação em consonância com tratamento fonoaudiológico, pode atuar no aumento da variação melódica, da frequência fundamental, da intensidade vocal, do tempo de fonação, da velocidade de fala, dos valores de pressão respiratória e da inteligibilidade da fala, além de reduzir o tremor vocal.</w:t>
                            </w:r>
                            <w:bookmarkEnd w:id="1"/>
                          </w:p>
                          <w:p w14:paraId="6885A1D4" w14:textId="4104302E"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p>
                          <w:p w14:paraId="11F208E5" w14:textId="77777777" w:rsidR="008A76E6" w:rsidRPr="008A76E6" w:rsidRDefault="008A76E6" w:rsidP="008A76E6">
                            <w:pPr>
                              <w:jc w:val="both"/>
                              <w:rPr>
                                <w:rFonts w:ascii="Bookman Old Style" w:hAnsi="Bookman Old Style" w:cs="Liberation Serif"/>
                                <w:color w:val="FFFFFF" w:themeColor="background1"/>
                                <w:sz w:val="20"/>
                                <w:szCs w:val="20"/>
                              </w:rPr>
                            </w:pPr>
                            <w:bookmarkStart w:id="2" w:name="_Hlk73304968"/>
                            <w:r w:rsidRPr="008A76E6">
                              <w:rPr>
                                <w:rFonts w:ascii="Bookman Old Style" w:hAnsi="Bookman Old Style" w:cs="Liberation Serif"/>
                                <w:color w:val="FFFFFF" w:themeColor="background1"/>
                                <w:sz w:val="20"/>
                                <w:szCs w:val="20"/>
                              </w:rPr>
                              <w:t>Conclui-se que pacientes com DP são amplamente afetados nos aspectos fonoaudiológicos, com prejuízo aos parâmetros prosódicos (frequência, duração e intensidade) e comprometimento comunicativo. Não obstante, promissoras intervenções terapêuticas abarcam integração entre medicamentos e terapia vocal.</w:t>
                            </w:r>
                          </w:p>
                          <w:bookmarkEnd w:id="2"/>
                          <w:p w14:paraId="721DEC8A"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01084E04" w14:textId="562E7DE9" w:rsidR="00B36A7F" w:rsidRDefault="008A76E6"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Parkinson. Hi</w:t>
                            </w:r>
                            <w:proofErr w:type="spellStart"/>
                            <w:r>
                              <w:rPr>
                                <w:rFonts w:ascii="Bookman Old Style" w:hAnsi="Bookman Old Style" w:cs="Liberation Serif"/>
                                <w:i/>
                                <w:color w:val="FFFFFF" w:themeColor="background1"/>
                                <w:sz w:val="20"/>
                                <w:szCs w:val="20"/>
                              </w:rPr>
                              <w:t>pofonia</w:t>
                            </w:r>
                            <w:proofErr w:type="spellEnd"/>
                            <w:r>
                              <w:rPr>
                                <w:rFonts w:ascii="Bookman Old Style" w:hAnsi="Bookman Old Style" w:cs="Liberation Serif"/>
                                <w:i/>
                                <w:color w:val="FFFFFF" w:themeColor="background1"/>
                                <w:sz w:val="20"/>
                                <w:szCs w:val="20"/>
                              </w:rPr>
                              <w:t>. Levodopa. Tratamento. Fonoaudiológico.</w:t>
                            </w:r>
                          </w:p>
                          <w:p w14:paraId="36A5A7E0"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0C260D9A"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5E9E1BF" w14:textId="77777777" w:rsidR="008A76E6" w:rsidRDefault="008A76E6" w:rsidP="008A76E6">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Pr>
                                <w:rFonts w:ascii="Bookman Old Style" w:hAnsi="Bookman Old Style" w:cs="Liberation Serif"/>
                                <w:color w:val="FFFFFF" w:themeColor="background1"/>
                                <w:sz w:val="16"/>
                                <w:szCs w:val="16"/>
                              </w:rPr>
                              <w:t>Discente do curso de Medicina</w:t>
                            </w:r>
                            <w:r w:rsidRPr="00B36A7F">
                              <w:rPr>
                                <w:rFonts w:ascii="Bookman Old Style" w:hAnsi="Bookman Old Style" w:cs="Liberation Serif"/>
                                <w:color w:val="FFFFFF" w:themeColor="background1"/>
                                <w:sz w:val="16"/>
                                <w:szCs w:val="16"/>
                              </w:rPr>
                              <w:t xml:space="preserve">, Centro Universitário </w:t>
                            </w:r>
                            <w:r>
                              <w:rPr>
                                <w:rFonts w:ascii="Bookman Old Style" w:hAnsi="Bookman Old Style" w:cs="Liberation Serif"/>
                                <w:color w:val="FFFFFF" w:themeColor="background1"/>
                                <w:sz w:val="16"/>
                                <w:szCs w:val="16"/>
                              </w:rPr>
                              <w:t>Atenas</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Paracatu</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MG</w:t>
                            </w:r>
                          </w:p>
                          <w:p w14:paraId="1C41D3D9" w14:textId="5B87CE33" w:rsidR="00B36A7F" w:rsidRPr="00B36A7F" w:rsidRDefault="008A76E6" w:rsidP="00B36A7F">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²</w:t>
                            </w:r>
                            <w:r w:rsidRPr="00B36A7F">
                              <w:rPr>
                                <w:rFonts w:ascii="Bookman Old Style" w:hAnsi="Bookman Old Style" w:cs="Liberation Serif"/>
                                <w:color w:val="FFFFFF" w:themeColor="background1"/>
                                <w:sz w:val="16"/>
                                <w:szCs w:val="16"/>
                              </w:rPr>
                              <w:t>Docente</w:t>
                            </w:r>
                            <w:r>
                              <w:rPr>
                                <w:rFonts w:ascii="Bookman Old Style" w:hAnsi="Bookman Old Style" w:cs="Liberation Serif"/>
                                <w:color w:val="FFFFFF" w:themeColor="background1"/>
                                <w:sz w:val="16"/>
                                <w:szCs w:val="16"/>
                              </w:rPr>
                              <w:t xml:space="preserve"> do curso de Medicina</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Centro Universitário Atenas. Paracatu, MG</w:t>
                            </w:r>
                            <w:r w:rsidR="00B36A7F" w:rsidRPr="00B36A7F">
                              <w:rPr>
                                <w:rFonts w:ascii="Bookman Old Style" w:hAnsi="Bookman Old Style" w:cs="Liberation Serif"/>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CA6BE" id="_x0000_t202" coordsize="21600,21600" o:spt="202" path="m,l,21600r21600,l21600,xe">
                <v:stroke joinstyle="miter"/>
                <v:path gradientshapeok="t" o:connecttype="rect"/>
              </v:shapetype>
              <v:shape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14:paraId="322817BA" w14:textId="0F53A723"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C5E0B3" w:themeColor="accent6" w:themeTint="66"/>
                          <w:sz w:val="20"/>
                          <w:szCs w:val="20"/>
                        </w:rPr>
                        <w:t xml:space="preserve"> </w:t>
                      </w:r>
                    </w:p>
                    <w:p w14:paraId="3C1883D7" w14:textId="77777777" w:rsidR="008A76E6" w:rsidRDefault="008A76E6" w:rsidP="008A76E6">
                      <w:pPr>
                        <w:jc w:val="both"/>
                        <w:rPr>
                          <w:rFonts w:ascii="Bookman Old Style" w:hAnsi="Bookman Old Style" w:cs="Liberation Serif"/>
                          <w:color w:val="FFFFFF" w:themeColor="background1"/>
                          <w:sz w:val="20"/>
                          <w:szCs w:val="20"/>
                        </w:rPr>
                      </w:pPr>
                      <w:bookmarkStart w:id="3" w:name="_Hlk73289028"/>
                      <w:r w:rsidRPr="00FD6F75">
                        <w:rPr>
                          <w:rFonts w:ascii="Bookman Old Style" w:hAnsi="Bookman Old Style" w:cs="Liberation Serif"/>
                          <w:color w:val="FFFFFF" w:themeColor="background1"/>
                          <w:sz w:val="20"/>
                          <w:szCs w:val="20"/>
                        </w:rPr>
                        <w:t xml:space="preserve">A </w:t>
                      </w:r>
                      <w:r>
                        <w:rPr>
                          <w:rFonts w:ascii="Bookman Old Style" w:hAnsi="Bookman Old Style" w:cs="Liberation Serif"/>
                          <w:color w:val="FFFFFF" w:themeColor="background1"/>
                          <w:sz w:val="20"/>
                          <w:szCs w:val="20"/>
                        </w:rPr>
                        <w:t>do</w:t>
                      </w:r>
                      <w:r w:rsidRPr="00FD6F75">
                        <w:rPr>
                          <w:rFonts w:ascii="Bookman Old Style" w:hAnsi="Bookman Old Style" w:cs="Liberation Serif"/>
                          <w:color w:val="FFFFFF" w:themeColor="background1"/>
                          <w:sz w:val="20"/>
                          <w:szCs w:val="20"/>
                        </w:rPr>
                        <w:t xml:space="preserve">ença de Parkinson (DP), patologia crônica progressiva neurodegenerativa, decorre da degeneração do sistema dopaminérgico </w:t>
                      </w:r>
                      <w:proofErr w:type="spellStart"/>
                      <w:r w:rsidRPr="00FD6F75">
                        <w:rPr>
                          <w:rFonts w:ascii="Bookman Old Style" w:hAnsi="Bookman Old Style" w:cs="Liberation Serif"/>
                          <w:color w:val="FFFFFF" w:themeColor="background1"/>
                          <w:sz w:val="20"/>
                          <w:szCs w:val="20"/>
                        </w:rPr>
                        <w:t>nigroestriatal</w:t>
                      </w:r>
                      <w:proofErr w:type="spellEnd"/>
                      <w:r w:rsidRPr="00FD6F75">
                        <w:rPr>
                          <w:rFonts w:ascii="Bookman Old Style" w:hAnsi="Bookman Old Style" w:cs="Liberation Serif"/>
                          <w:color w:val="FFFFFF" w:themeColor="background1"/>
                          <w:sz w:val="20"/>
                          <w:szCs w:val="20"/>
                        </w:rPr>
                        <w:t xml:space="preserve"> e converge, além de nas iniciais e conhecidas disfunções motoras, como tremores, na alteração da motricidade das estruturas responsáveis pela fala – </w:t>
                      </w:r>
                      <w:proofErr w:type="spellStart"/>
                      <w:r w:rsidRPr="00FD6F75">
                        <w:rPr>
                          <w:rFonts w:ascii="Bookman Old Style" w:hAnsi="Bookman Old Style" w:cs="Liberation Serif"/>
                          <w:color w:val="FFFFFF" w:themeColor="background1"/>
                          <w:sz w:val="20"/>
                          <w:szCs w:val="20"/>
                        </w:rPr>
                        <w:t>hipofonia</w:t>
                      </w:r>
                      <w:proofErr w:type="spellEnd"/>
                      <w:r w:rsidRPr="00FD6F75">
                        <w:rPr>
                          <w:rFonts w:ascii="Bookman Old Style" w:hAnsi="Bookman Old Style" w:cs="Liberation Serif"/>
                          <w:color w:val="FFFFFF" w:themeColor="background1"/>
                          <w:sz w:val="20"/>
                          <w:szCs w:val="20"/>
                        </w:rPr>
                        <w:t>.</w:t>
                      </w:r>
                    </w:p>
                    <w:bookmarkEnd w:id="3"/>
                    <w:p w14:paraId="24159CE2" w14:textId="173FA1C4"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p>
                    <w:p w14:paraId="2BDC6B4D" w14:textId="77777777" w:rsidR="008A76E6" w:rsidRDefault="008A76E6" w:rsidP="008A76E6">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O estudo objetiva expor a</w:t>
                      </w:r>
                      <w:r w:rsidRPr="004718DB">
                        <w:rPr>
                          <w:rFonts w:ascii="Bookman Old Style" w:hAnsi="Bookman Old Style" w:cs="Liberation Serif"/>
                          <w:color w:val="FFFFFF" w:themeColor="background1"/>
                          <w:sz w:val="20"/>
                          <w:szCs w:val="20"/>
                        </w:rPr>
                        <w:t xml:space="preserve"> interfer</w:t>
                      </w:r>
                      <w:r>
                        <w:rPr>
                          <w:rFonts w:ascii="Bookman Old Style" w:hAnsi="Bookman Old Style" w:cs="Liberation Serif"/>
                          <w:color w:val="FFFFFF" w:themeColor="background1"/>
                          <w:sz w:val="20"/>
                          <w:szCs w:val="20"/>
                        </w:rPr>
                        <w:t>ê</w:t>
                      </w:r>
                      <w:r w:rsidRPr="004718DB">
                        <w:rPr>
                          <w:rFonts w:ascii="Bookman Old Style" w:hAnsi="Bookman Old Style" w:cs="Liberation Serif"/>
                          <w:color w:val="FFFFFF" w:themeColor="background1"/>
                          <w:sz w:val="20"/>
                          <w:szCs w:val="20"/>
                        </w:rPr>
                        <w:t>ncia d</w:t>
                      </w:r>
                      <w:r>
                        <w:rPr>
                          <w:rFonts w:ascii="Bookman Old Style" w:hAnsi="Bookman Old Style" w:cs="Liberation Serif"/>
                          <w:color w:val="FFFFFF" w:themeColor="background1"/>
                          <w:sz w:val="20"/>
                          <w:szCs w:val="20"/>
                        </w:rPr>
                        <w:t>a doença de P</w:t>
                      </w:r>
                      <w:r w:rsidRPr="004718DB">
                        <w:rPr>
                          <w:rFonts w:ascii="Bookman Old Style" w:hAnsi="Bookman Old Style" w:cs="Liberation Serif"/>
                          <w:color w:val="FFFFFF" w:themeColor="background1"/>
                          <w:sz w:val="20"/>
                          <w:szCs w:val="20"/>
                        </w:rPr>
                        <w:t xml:space="preserve">arkinson na </w:t>
                      </w:r>
                      <w:r>
                        <w:rPr>
                          <w:rFonts w:ascii="Bookman Old Style" w:hAnsi="Bookman Old Style" w:cs="Liberation Serif"/>
                          <w:color w:val="FFFFFF" w:themeColor="background1"/>
                          <w:sz w:val="20"/>
                          <w:szCs w:val="20"/>
                        </w:rPr>
                        <w:t xml:space="preserve">fala dos pacientes </w:t>
                      </w:r>
                      <w:r w:rsidRPr="004718DB">
                        <w:rPr>
                          <w:rFonts w:ascii="Bookman Old Style" w:hAnsi="Bookman Old Style" w:cs="Liberation Serif"/>
                          <w:color w:val="FFFFFF" w:themeColor="background1"/>
                          <w:sz w:val="20"/>
                          <w:szCs w:val="20"/>
                        </w:rPr>
                        <w:t xml:space="preserve">e a possibilidade terapêutica quanto à associação da </w:t>
                      </w:r>
                      <w:r>
                        <w:rPr>
                          <w:rFonts w:ascii="Bookman Old Style" w:hAnsi="Bookman Old Style" w:cs="Liberation Serif"/>
                          <w:color w:val="FFFFFF" w:themeColor="background1"/>
                          <w:sz w:val="20"/>
                          <w:szCs w:val="20"/>
                        </w:rPr>
                        <w:t>L</w:t>
                      </w:r>
                      <w:r w:rsidRPr="004718DB">
                        <w:rPr>
                          <w:rFonts w:ascii="Bookman Old Style" w:hAnsi="Bookman Old Style" w:cs="Liberation Serif"/>
                          <w:color w:val="FFFFFF" w:themeColor="background1"/>
                          <w:sz w:val="20"/>
                          <w:szCs w:val="20"/>
                        </w:rPr>
                        <w:t>evodopa e da terapia vocal</w:t>
                      </w:r>
                      <w:r>
                        <w:rPr>
                          <w:rFonts w:ascii="Bookman Old Style" w:hAnsi="Bookman Old Style" w:cs="Liberation Serif"/>
                          <w:color w:val="FFFFFF" w:themeColor="background1"/>
                          <w:sz w:val="20"/>
                          <w:szCs w:val="20"/>
                        </w:rPr>
                        <w:t xml:space="preserve"> para estabilização ou regresso do quadro patológico relativo à dificuldade de comunicação.</w:t>
                      </w:r>
                    </w:p>
                    <w:p w14:paraId="16155622" w14:textId="7F2D9615"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p>
                    <w:p w14:paraId="28518934" w14:textId="77777777" w:rsidR="008A76E6" w:rsidRPr="008A76E6" w:rsidRDefault="008A76E6" w:rsidP="008A76E6">
                      <w:pPr>
                        <w:jc w:val="both"/>
                        <w:rPr>
                          <w:rFonts w:ascii="Bookman Old Style" w:hAnsi="Bookman Old Style" w:cs="Liberation Serif"/>
                          <w:color w:val="FFFFFF" w:themeColor="background1"/>
                          <w:sz w:val="20"/>
                          <w:szCs w:val="20"/>
                        </w:rPr>
                      </w:pPr>
                      <w:r w:rsidRPr="008A76E6">
                        <w:rPr>
                          <w:rFonts w:ascii="Bookman Old Style" w:hAnsi="Bookman Old Style" w:cs="Liberation Serif"/>
                          <w:color w:val="FFFFFF" w:themeColor="background1"/>
                          <w:sz w:val="20"/>
                          <w:szCs w:val="20"/>
                        </w:rPr>
                        <w:t xml:space="preserve">A seleção de artigos para a presente revisão se deu por intermédio da base de dados SCIELO e do jornal científico online da The </w:t>
                      </w:r>
                      <w:proofErr w:type="spellStart"/>
                      <w:r w:rsidRPr="008A76E6">
                        <w:rPr>
                          <w:rFonts w:ascii="Bookman Old Style" w:hAnsi="Bookman Old Style" w:cs="Liberation Serif"/>
                          <w:color w:val="FFFFFF" w:themeColor="background1"/>
                          <w:sz w:val="20"/>
                          <w:szCs w:val="20"/>
                        </w:rPr>
                        <w:t>Brazilian</w:t>
                      </w:r>
                      <w:proofErr w:type="spellEnd"/>
                      <w:r w:rsidRPr="008A76E6">
                        <w:rPr>
                          <w:rFonts w:ascii="Bookman Old Style" w:hAnsi="Bookman Old Style" w:cs="Liberation Serif"/>
                          <w:color w:val="FFFFFF" w:themeColor="background1"/>
                          <w:sz w:val="20"/>
                          <w:szCs w:val="20"/>
                        </w:rPr>
                        <w:t xml:space="preserve"> Society </w:t>
                      </w:r>
                      <w:proofErr w:type="spellStart"/>
                      <w:r w:rsidRPr="008A76E6">
                        <w:rPr>
                          <w:rFonts w:ascii="Bookman Old Style" w:hAnsi="Bookman Old Style" w:cs="Liberation Serif"/>
                          <w:color w:val="FFFFFF" w:themeColor="background1"/>
                          <w:sz w:val="20"/>
                          <w:szCs w:val="20"/>
                        </w:rPr>
                        <w:t>of</w:t>
                      </w:r>
                      <w:proofErr w:type="spellEnd"/>
                      <w:r w:rsidRPr="008A76E6">
                        <w:rPr>
                          <w:rFonts w:ascii="Bookman Old Style" w:hAnsi="Bookman Old Style" w:cs="Liberation Serif"/>
                          <w:color w:val="FFFFFF" w:themeColor="background1"/>
                          <w:sz w:val="20"/>
                          <w:szCs w:val="20"/>
                        </w:rPr>
                        <w:t xml:space="preserve"> </w:t>
                      </w:r>
                      <w:proofErr w:type="spellStart"/>
                      <w:r w:rsidRPr="008A76E6">
                        <w:rPr>
                          <w:rFonts w:ascii="Bookman Old Style" w:hAnsi="Bookman Old Style" w:cs="Liberation Serif"/>
                          <w:color w:val="FFFFFF" w:themeColor="background1"/>
                          <w:sz w:val="20"/>
                          <w:szCs w:val="20"/>
                        </w:rPr>
                        <w:t>Geriatrics</w:t>
                      </w:r>
                      <w:proofErr w:type="spellEnd"/>
                      <w:r w:rsidRPr="008A76E6">
                        <w:rPr>
                          <w:rFonts w:ascii="Bookman Old Style" w:hAnsi="Bookman Old Style" w:cs="Liberation Serif"/>
                          <w:color w:val="FFFFFF" w:themeColor="background1"/>
                          <w:sz w:val="20"/>
                          <w:szCs w:val="20"/>
                        </w:rPr>
                        <w:t xml:space="preserve"> </w:t>
                      </w:r>
                      <w:proofErr w:type="spellStart"/>
                      <w:r w:rsidRPr="008A76E6">
                        <w:rPr>
                          <w:rFonts w:ascii="Bookman Old Style" w:hAnsi="Bookman Old Style" w:cs="Liberation Serif"/>
                          <w:color w:val="FFFFFF" w:themeColor="background1"/>
                          <w:sz w:val="20"/>
                          <w:szCs w:val="20"/>
                        </w:rPr>
                        <w:t>and</w:t>
                      </w:r>
                      <w:proofErr w:type="spellEnd"/>
                      <w:r w:rsidRPr="008A76E6">
                        <w:rPr>
                          <w:rFonts w:ascii="Bookman Old Style" w:hAnsi="Bookman Old Style" w:cs="Liberation Serif"/>
                          <w:color w:val="FFFFFF" w:themeColor="background1"/>
                          <w:sz w:val="20"/>
                          <w:szCs w:val="20"/>
                        </w:rPr>
                        <w:t xml:space="preserve"> </w:t>
                      </w:r>
                      <w:proofErr w:type="spellStart"/>
                      <w:r w:rsidRPr="008A76E6">
                        <w:rPr>
                          <w:rFonts w:ascii="Bookman Old Style" w:hAnsi="Bookman Old Style" w:cs="Liberation Serif"/>
                          <w:color w:val="FFFFFF" w:themeColor="background1"/>
                          <w:sz w:val="20"/>
                          <w:szCs w:val="20"/>
                        </w:rPr>
                        <w:t>Gerontology</w:t>
                      </w:r>
                      <w:proofErr w:type="spellEnd"/>
                      <w:r w:rsidRPr="008A76E6">
                        <w:rPr>
                          <w:rFonts w:ascii="Bookman Old Style" w:hAnsi="Bookman Old Style" w:cs="Liberation Serif"/>
                          <w:color w:val="FFFFFF" w:themeColor="background1"/>
                          <w:sz w:val="20"/>
                          <w:szCs w:val="20"/>
                        </w:rPr>
                        <w:t xml:space="preserve"> (SBGG). Os termos utilizados para busca foram “Parkinson </w:t>
                      </w:r>
                      <w:proofErr w:type="spellStart"/>
                      <w:r w:rsidRPr="008A76E6">
                        <w:rPr>
                          <w:rFonts w:ascii="Bookman Old Style" w:hAnsi="Bookman Old Style" w:cs="Liberation Serif"/>
                          <w:color w:val="FFFFFF" w:themeColor="background1"/>
                          <w:sz w:val="20"/>
                          <w:szCs w:val="20"/>
                        </w:rPr>
                        <w:t>disease</w:t>
                      </w:r>
                      <w:proofErr w:type="spellEnd"/>
                      <w:r w:rsidRPr="008A76E6">
                        <w:rPr>
                          <w:rFonts w:ascii="Bookman Old Style" w:hAnsi="Bookman Old Style" w:cs="Liberation Serif"/>
                          <w:color w:val="FFFFFF" w:themeColor="background1"/>
                          <w:sz w:val="20"/>
                          <w:szCs w:val="20"/>
                        </w:rPr>
                        <w:t xml:space="preserve">", “Levodopa”, “Voice”, “Fonoaudiologia” e “Vocal </w:t>
                      </w:r>
                      <w:proofErr w:type="spellStart"/>
                      <w:r w:rsidRPr="008A76E6">
                        <w:rPr>
                          <w:rFonts w:ascii="Bookman Old Style" w:hAnsi="Bookman Old Style" w:cs="Liberation Serif"/>
                          <w:color w:val="FFFFFF" w:themeColor="background1"/>
                          <w:sz w:val="20"/>
                          <w:szCs w:val="20"/>
                        </w:rPr>
                        <w:t>therapy</w:t>
                      </w:r>
                      <w:proofErr w:type="spellEnd"/>
                      <w:r w:rsidRPr="008A76E6">
                        <w:rPr>
                          <w:rFonts w:ascii="Bookman Old Style" w:hAnsi="Bookman Old Style" w:cs="Liberation Serif"/>
                          <w:color w:val="FFFFFF" w:themeColor="background1"/>
                          <w:sz w:val="20"/>
                          <w:szCs w:val="20"/>
                        </w:rPr>
                        <w:t>”. Os critérios de exclusão perpassaram a língua e a data de publicação, de modo a considerar apenas textos em português, inglês e espanhol, publicados entre 2008 e 2020. Foram incluídos artigos de revisão e estudos de casos transversal descritivo e quantitativo, disponíveis na íntegra nas plataformas digitais. Excluíram-se os estudos em inconformidade com a temática proposta e que não contemplassem as restrições propostas para validação.</w:t>
                      </w:r>
                    </w:p>
                    <w:p w14:paraId="572ECE3D" w14:textId="12E39CD4"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p>
                    <w:p w14:paraId="39AACCF5" w14:textId="33144398" w:rsidR="00B36A7F" w:rsidRPr="008A76E6" w:rsidRDefault="008A76E6" w:rsidP="00B36A7F">
                      <w:pPr>
                        <w:jc w:val="both"/>
                        <w:rPr>
                          <w:rFonts w:ascii="Bookman Old Style" w:hAnsi="Bookman Old Style" w:cs="Liberation Serif"/>
                          <w:color w:val="FFFFFF" w:themeColor="background1"/>
                          <w:sz w:val="20"/>
                          <w:szCs w:val="20"/>
                        </w:rPr>
                      </w:pPr>
                      <w:bookmarkStart w:id="4" w:name="_Hlk73287634"/>
                      <w:r w:rsidRPr="008A76E6">
                        <w:rPr>
                          <w:rFonts w:ascii="Bookman Old Style" w:hAnsi="Bookman Old Style" w:cs="Liberation Serif"/>
                          <w:color w:val="FFFFFF" w:themeColor="background1"/>
                          <w:sz w:val="20"/>
                          <w:szCs w:val="20"/>
                        </w:rPr>
                        <w:t xml:space="preserve">O prejuízo funcional à fala, decorrente da DP, é acompanhado do reduzido suporte respiratório, de modo que as alterações nas pregas vocais como fendas glóticas se somam ao descontrole dos músculos respiratórios. Assim, têm-se a </w:t>
                      </w:r>
                      <w:proofErr w:type="spellStart"/>
                      <w:r w:rsidRPr="008A76E6">
                        <w:rPr>
                          <w:rFonts w:ascii="Bookman Old Style" w:hAnsi="Bookman Old Style" w:cs="Liberation Serif"/>
                          <w:color w:val="FFFFFF" w:themeColor="background1"/>
                          <w:sz w:val="20"/>
                          <w:szCs w:val="20"/>
                        </w:rPr>
                        <w:t>hipofonia</w:t>
                      </w:r>
                      <w:proofErr w:type="spellEnd"/>
                      <w:r w:rsidRPr="008A76E6">
                        <w:rPr>
                          <w:rFonts w:ascii="Bookman Old Style" w:hAnsi="Bookman Old Style" w:cs="Liberation Serif"/>
                          <w:color w:val="FFFFFF" w:themeColor="background1"/>
                          <w:sz w:val="20"/>
                          <w:szCs w:val="20"/>
                        </w:rPr>
                        <w:t xml:space="preserve"> (menor intensidade vocal) acompanhada de frases curtas, fala apressada, interrupções abruptas, rouquidão e </w:t>
                      </w:r>
                      <w:proofErr w:type="spellStart"/>
                      <w:r w:rsidRPr="008A76E6">
                        <w:rPr>
                          <w:rFonts w:ascii="Bookman Old Style" w:hAnsi="Bookman Old Style" w:cs="Liberation Serif"/>
                          <w:color w:val="FFFFFF" w:themeColor="background1"/>
                          <w:sz w:val="20"/>
                          <w:szCs w:val="20"/>
                        </w:rPr>
                        <w:t>soprosidade</w:t>
                      </w:r>
                      <w:proofErr w:type="spellEnd"/>
                      <w:r w:rsidRPr="008A76E6">
                        <w:rPr>
                          <w:rFonts w:ascii="Bookman Old Style" w:hAnsi="Bookman Old Style" w:cs="Liberation Serif"/>
                          <w:color w:val="FFFFFF" w:themeColor="background1"/>
                          <w:sz w:val="20"/>
                          <w:szCs w:val="20"/>
                        </w:rPr>
                        <w:t>. O tratamento inicial se dá pela administração da Levodopa, fármaco que atravessa a barreira hematoencefálica e é convertido em dopamina. O uso dessa medicação em consonância com tratamento fonoaudiológico, pode atuar no aumento da variação melódica, da frequência fundamental, da intensidade vocal, do tempo de fonação, da velocidade de fala, dos valores de pressão respiratória e da inteligibilidade da fala, além de reduzir o tremor vocal.</w:t>
                      </w:r>
                      <w:bookmarkEnd w:id="4"/>
                    </w:p>
                    <w:p w14:paraId="6885A1D4" w14:textId="4104302E"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p>
                    <w:p w14:paraId="11F208E5" w14:textId="77777777" w:rsidR="008A76E6" w:rsidRPr="008A76E6" w:rsidRDefault="008A76E6" w:rsidP="008A76E6">
                      <w:pPr>
                        <w:jc w:val="both"/>
                        <w:rPr>
                          <w:rFonts w:ascii="Bookman Old Style" w:hAnsi="Bookman Old Style" w:cs="Liberation Serif"/>
                          <w:color w:val="FFFFFF" w:themeColor="background1"/>
                          <w:sz w:val="20"/>
                          <w:szCs w:val="20"/>
                        </w:rPr>
                      </w:pPr>
                      <w:bookmarkStart w:id="5" w:name="_Hlk73304968"/>
                      <w:r w:rsidRPr="008A76E6">
                        <w:rPr>
                          <w:rFonts w:ascii="Bookman Old Style" w:hAnsi="Bookman Old Style" w:cs="Liberation Serif"/>
                          <w:color w:val="FFFFFF" w:themeColor="background1"/>
                          <w:sz w:val="20"/>
                          <w:szCs w:val="20"/>
                        </w:rPr>
                        <w:t>Conclui-se que pacientes com DP são amplamente afetados nos aspectos fonoaudiológicos, com prejuízo aos parâmetros prosódicos (frequência, duração e intensidade) e comprometimento comunicativo. Não obstante, promissoras intervenções terapêuticas abarcam integração entre medicamentos e terapia vocal.</w:t>
                      </w:r>
                    </w:p>
                    <w:bookmarkEnd w:id="5"/>
                    <w:p w14:paraId="721DEC8A"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01084E04" w14:textId="562E7DE9" w:rsidR="00B36A7F" w:rsidRDefault="008A76E6"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Parkinson. Hi</w:t>
                      </w:r>
                      <w:proofErr w:type="spellStart"/>
                      <w:r>
                        <w:rPr>
                          <w:rFonts w:ascii="Bookman Old Style" w:hAnsi="Bookman Old Style" w:cs="Liberation Serif"/>
                          <w:i/>
                          <w:color w:val="FFFFFF" w:themeColor="background1"/>
                          <w:sz w:val="20"/>
                          <w:szCs w:val="20"/>
                        </w:rPr>
                        <w:t>pofonia</w:t>
                      </w:r>
                      <w:proofErr w:type="spellEnd"/>
                      <w:r>
                        <w:rPr>
                          <w:rFonts w:ascii="Bookman Old Style" w:hAnsi="Bookman Old Style" w:cs="Liberation Serif"/>
                          <w:i/>
                          <w:color w:val="FFFFFF" w:themeColor="background1"/>
                          <w:sz w:val="20"/>
                          <w:szCs w:val="20"/>
                        </w:rPr>
                        <w:t>. Levodopa. Tratamento. Fonoaudiológico.</w:t>
                      </w:r>
                    </w:p>
                    <w:p w14:paraId="36A5A7E0"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0C260D9A"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5E9E1BF" w14:textId="77777777" w:rsidR="008A76E6" w:rsidRDefault="008A76E6" w:rsidP="008A76E6">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Pr>
                          <w:rFonts w:ascii="Bookman Old Style" w:hAnsi="Bookman Old Style" w:cs="Liberation Serif"/>
                          <w:color w:val="FFFFFF" w:themeColor="background1"/>
                          <w:sz w:val="16"/>
                          <w:szCs w:val="16"/>
                        </w:rPr>
                        <w:t>Discente do curso de Medicina</w:t>
                      </w:r>
                      <w:r w:rsidRPr="00B36A7F">
                        <w:rPr>
                          <w:rFonts w:ascii="Bookman Old Style" w:hAnsi="Bookman Old Style" w:cs="Liberation Serif"/>
                          <w:color w:val="FFFFFF" w:themeColor="background1"/>
                          <w:sz w:val="16"/>
                          <w:szCs w:val="16"/>
                        </w:rPr>
                        <w:t xml:space="preserve">, Centro Universitário </w:t>
                      </w:r>
                      <w:r>
                        <w:rPr>
                          <w:rFonts w:ascii="Bookman Old Style" w:hAnsi="Bookman Old Style" w:cs="Liberation Serif"/>
                          <w:color w:val="FFFFFF" w:themeColor="background1"/>
                          <w:sz w:val="16"/>
                          <w:szCs w:val="16"/>
                        </w:rPr>
                        <w:t>Atenas</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Paracatu</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MG</w:t>
                      </w:r>
                    </w:p>
                    <w:p w14:paraId="1C41D3D9" w14:textId="5B87CE33" w:rsidR="00B36A7F" w:rsidRPr="00B36A7F" w:rsidRDefault="008A76E6" w:rsidP="00B36A7F">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²</w:t>
                      </w:r>
                      <w:r w:rsidRPr="00B36A7F">
                        <w:rPr>
                          <w:rFonts w:ascii="Bookman Old Style" w:hAnsi="Bookman Old Style" w:cs="Liberation Serif"/>
                          <w:color w:val="FFFFFF" w:themeColor="background1"/>
                          <w:sz w:val="16"/>
                          <w:szCs w:val="16"/>
                        </w:rPr>
                        <w:t>Docente</w:t>
                      </w:r>
                      <w:r>
                        <w:rPr>
                          <w:rFonts w:ascii="Bookman Old Style" w:hAnsi="Bookman Old Style" w:cs="Liberation Serif"/>
                          <w:color w:val="FFFFFF" w:themeColor="background1"/>
                          <w:sz w:val="16"/>
                          <w:szCs w:val="16"/>
                        </w:rPr>
                        <w:t xml:space="preserve"> do curso de Medicina</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Centro Universitário Atenas. Paracatu, MG</w:t>
                      </w:r>
                      <w:r w:rsidR="00B36A7F" w:rsidRPr="00B36A7F">
                        <w:rPr>
                          <w:rFonts w:ascii="Bookman Old Style" w:hAnsi="Bookman Old Style" w:cs="Liberation Serif"/>
                          <w:color w:val="FFFFFF" w:themeColor="background1"/>
                          <w:sz w:val="16"/>
                          <w:szCs w:val="16"/>
                        </w:rPr>
                        <w:t xml:space="preserve"> </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2B635A9F" wp14:editId="1D98435B">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7F21A253" w14:textId="1A96BDDF" w:rsidR="008A76E6" w:rsidRPr="0012334B" w:rsidRDefault="0012334B" w:rsidP="008A76E6">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Autores:</w:t>
                            </w:r>
                            <w:r w:rsidR="008A76E6">
                              <w:rPr>
                                <w:rFonts w:ascii="Bookman Old Style" w:hAnsi="Bookman Old Style" w:cs="Liberation Serif"/>
                                <w:color w:val="FFFFFF" w:themeColor="background1"/>
                                <w:sz w:val="20"/>
                                <w:szCs w:val="20"/>
                              </w:rPr>
                              <w:t xml:space="preserve"> </w:t>
                            </w:r>
                            <w:r w:rsidR="008A76E6">
                              <w:rPr>
                                <w:rFonts w:ascii="Bookman Old Style" w:hAnsi="Bookman Old Style" w:cs="Liberation Serif"/>
                                <w:color w:val="FFFFFF" w:themeColor="background1"/>
                                <w:sz w:val="20"/>
                                <w:szCs w:val="20"/>
                              </w:rPr>
                              <w:t>Stéphanie Ganem Porto Neiva</w:t>
                            </w:r>
                            <w:r w:rsidR="008A76E6" w:rsidRPr="00B36A7F">
                              <w:rPr>
                                <w:rFonts w:ascii="Bookman Old Style" w:hAnsi="Bookman Old Style" w:cs="Liberation Serif"/>
                                <w:color w:val="FFFFFF" w:themeColor="background1"/>
                                <w:sz w:val="20"/>
                                <w:szCs w:val="20"/>
                                <w:vertAlign w:val="superscript"/>
                              </w:rPr>
                              <w:t>1</w:t>
                            </w:r>
                            <w:r w:rsidR="008A76E6">
                              <w:rPr>
                                <w:rFonts w:ascii="Bookman Old Style" w:hAnsi="Bookman Old Style" w:cs="Liberation Serif"/>
                                <w:color w:val="FFFFFF" w:themeColor="background1"/>
                                <w:sz w:val="20"/>
                                <w:szCs w:val="20"/>
                              </w:rPr>
                              <w:t xml:space="preserve">, </w:t>
                            </w:r>
                            <w:r w:rsidR="008A76E6" w:rsidRPr="00611130">
                              <w:rPr>
                                <w:rFonts w:ascii="Bookman Old Style" w:hAnsi="Bookman Old Style" w:cs="Liberation Serif"/>
                                <w:color w:val="FFFFFF" w:themeColor="background1"/>
                                <w:sz w:val="20"/>
                                <w:szCs w:val="20"/>
                              </w:rPr>
                              <w:t>Douglas Ferreira Lima</w:t>
                            </w:r>
                            <w:r w:rsidR="008A76E6">
                              <w:rPr>
                                <w:rFonts w:ascii="Bookman Old Style" w:hAnsi="Bookman Old Style" w:cs="Liberation Serif"/>
                                <w:color w:val="FFFFFF" w:themeColor="background1"/>
                                <w:sz w:val="20"/>
                                <w:szCs w:val="20"/>
                                <w:vertAlign w:val="superscript"/>
                              </w:rPr>
                              <w:t xml:space="preserve">1, </w:t>
                            </w:r>
                            <w:r w:rsidR="008A76E6">
                              <w:rPr>
                                <w:rFonts w:ascii="Bookman Old Style" w:hAnsi="Bookman Old Style" w:cs="Liberation Serif"/>
                                <w:color w:val="FFFFFF" w:themeColor="background1"/>
                                <w:sz w:val="20"/>
                                <w:szCs w:val="20"/>
                              </w:rPr>
                              <w:t xml:space="preserve">Thaisa </w:t>
                            </w:r>
                            <w:r w:rsidR="008A76E6" w:rsidRPr="00611130">
                              <w:rPr>
                                <w:rFonts w:ascii="Bookman Old Style" w:hAnsi="Bookman Old Style" w:cs="Liberation Serif"/>
                                <w:color w:val="FFFFFF" w:themeColor="background1"/>
                                <w:sz w:val="20"/>
                                <w:szCs w:val="20"/>
                              </w:rPr>
                              <w:t>Gabriele Rodrigues Siqueira</w:t>
                            </w:r>
                            <w:r w:rsidR="008A76E6">
                              <w:rPr>
                                <w:rFonts w:ascii="Bookman Old Style" w:hAnsi="Bookman Old Style" w:cs="Liberation Serif"/>
                                <w:color w:val="FFFFFF" w:themeColor="background1"/>
                                <w:sz w:val="20"/>
                                <w:szCs w:val="20"/>
                                <w:vertAlign w:val="superscript"/>
                              </w:rPr>
                              <w:t>1</w:t>
                            </w:r>
                            <w:r w:rsidR="008A76E6">
                              <w:rPr>
                                <w:rFonts w:ascii="Bookman Old Style" w:hAnsi="Bookman Old Style" w:cs="Liberation Serif"/>
                                <w:color w:val="FFFFFF" w:themeColor="background1"/>
                                <w:sz w:val="20"/>
                                <w:szCs w:val="20"/>
                              </w:rPr>
                              <w:t xml:space="preserve">, </w:t>
                            </w:r>
                            <w:r w:rsidR="008A76E6" w:rsidRPr="004718DB">
                              <w:rPr>
                                <w:rFonts w:ascii="Bookman Old Style" w:hAnsi="Bookman Old Style" w:cs="Liberation Serif"/>
                                <w:color w:val="FFFFFF" w:themeColor="background1"/>
                                <w:sz w:val="20"/>
                                <w:szCs w:val="20"/>
                              </w:rPr>
                              <w:t>Diego Nunes Souto</w:t>
                            </w:r>
                            <w:r w:rsidR="008A76E6">
                              <w:rPr>
                                <w:rFonts w:ascii="Bookman Old Style" w:hAnsi="Bookman Old Style" w:cs="Liberation Serif"/>
                                <w:color w:val="FFFFFF" w:themeColor="background1"/>
                                <w:sz w:val="20"/>
                                <w:szCs w:val="20"/>
                                <w:vertAlign w:val="superscript"/>
                              </w:rPr>
                              <w:t>1</w:t>
                            </w:r>
                            <w:r w:rsidR="008A76E6">
                              <w:rPr>
                                <w:rFonts w:ascii="Bookman Old Style" w:hAnsi="Bookman Old Style" w:cs="Liberation Serif"/>
                                <w:color w:val="FFFFFF" w:themeColor="background1"/>
                                <w:sz w:val="20"/>
                                <w:szCs w:val="20"/>
                              </w:rPr>
                              <w:t>, Talitha</w:t>
                            </w:r>
                            <w:r w:rsidR="008A76E6" w:rsidRPr="00CC3B4B">
                              <w:rPr>
                                <w:rFonts w:ascii="Bookman Old Style" w:hAnsi="Bookman Old Style" w:cs="Liberation Serif"/>
                                <w:color w:val="FFFFFF" w:themeColor="background1"/>
                                <w:sz w:val="20"/>
                                <w:szCs w:val="20"/>
                              </w:rPr>
                              <w:t xml:space="preserve"> Araújo </w:t>
                            </w:r>
                            <w:proofErr w:type="spellStart"/>
                            <w:r w:rsidR="008A76E6" w:rsidRPr="00CC3B4B">
                              <w:rPr>
                                <w:rFonts w:ascii="Bookman Old Style" w:hAnsi="Bookman Old Style" w:cs="Liberation Serif"/>
                                <w:color w:val="FFFFFF" w:themeColor="background1"/>
                                <w:sz w:val="20"/>
                                <w:szCs w:val="20"/>
                              </w:rPr>
                              <w:t>Vel</w:t>
                            </w:r>
                            <w:r w:rsidR="008A76E6">
                              <w:rPr>
                                <w:rFonts w:ascii="Bookman Old Style" w:hAnsi="Bookman Old Style" w:cs="Liberation Serif"/>
                                <w:color w:val="FFFFFF" w:themeColor="background1"/>
                                <w:sz w:val="20"/>
                                <w:szCs w:val="20"/>
                              </w:rPr>
                              <w:t>ô</w:t>
                            </w:r>
                            <w:r w:rsidR="008A76E6" w:rsidRPr="00CC3B4B">
                              <w:rPr>
                                <w:rFonts w:ascii="Bookman Old Style" w:hAnsi="Bookman Old Style" w:cs="Liberation Serif"/>
                                <w:color w:val="FFFFFF" w:themeColor="background1"/>
                                <w:sz w:val="20"/>
                                <w:szCs w:val="20"/>
                              </w:rPr>
                              <w:t>so</w:t>
                            </w:r>
                            <w:proofErr w:type="spellEnd"/>
                            <w:r w:rsidR="008A76E6" w:rsidRPr="00CC3B4B">
                              <w:rPr>
                                <w:rFonts w:ascii="Bookman Old Style" w:hAnsi="Bookman Old Style" w:cs="Liberation Serif"/>
                                <w:color w:val="FFFFFF" w:themeColor="background1"/>
                                <w:sz w:val="20"/>
                                <w:szCs w:val="20"/>
                              </w:rPr>
                              <w:t xml:space="preserve"> Faria</w:t>
                            </w:r>
                            <w:r w:rsidR="008A76E6">
                              <w:rPr>
                                <w:rFonts w:ascii="Bookman Old Style" w:hAnsi="Bookman Old Style" w:cs="Liberation Serif"/>
                                <w:color w:val="FFFFFF" w:themeColor="background1"/>
                                <w:sz w:val="20"/>
                                <w:szCs w:val="20"/>
                                <w:vertAlign w:val="superscript"/>
                              </w:rPr>
                              <w:t>2</w:t>
                            </w:r>
                            <w:r w:rsidR="008A76E6">
                              <w:rPr>
                                <w:rFonts w:ascii="Bookman Old Style" w:hAnsi="Bookman Old Style" w:cs="Liberation Serif"/>
                                <w:color w:val="FFFFFF" w:themeColor="background1"/>
                                <w:sz w:val="20"/>
                                <w:szCs w:val="20"/>
                              </w:rPr>
                              <w:t>.</w:t>
                            </w:r>
                          </w:p>
                          <w:p w14:paraId="6717C230" w14:textId="485D4AA7" w:rsidR="00B36A7F" w:rsidRPr="0012334B" w:rsidRDefault="00B36A7F" w:rsidP="0012334B">
                            <w:pPr>
                              <w:jc w:val="both"/>
                              <w:rPr>
                                <w:rFonts w:ascii="Bookman Old Style" w:hAnsi="Bookman Old Style" w:cs="Liberation Serif"/>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5A9F"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7F21A253" w14:textId="1A96BDDF" w:rsidR="008A76E6" w:rsidRPr="0012334B" w:rsidRDefault="0012334B" w:rsidP="008A76E6">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Autores:</w:t>
                      </w:r>
                      <w:r w:rsidR="008A76E6">
                        <w:rPr>
                          <w:rFonts w:ascii="Bookman Old Style" w:hAnsi="Bookman Old Style" w:cs="Liberation Serif"/>
                          <w:color w:val="FFFFFF" w:themeColor="background1"/>
                          <w:sz w:val="20"/>
                          <w:szCs w:val="20"/>
                        </w:rPr>
                        <w:t xml:space="preserve"> </w:t>
                      </w:r>
                      <w:r w:rsidR="008A76E6">
                        <w:rPr>
                          <w:rFonts w:ascii="Bookman Old Style" w:hAnsi="Bookman Old Style" w:cs="Liberation Serif"/>
                          <w:color w:val="FFFFFF" w:themeColor="background1"/>
                          <w:sz w:val="20"/>
                          <w:szCs w:val="20"/>
                        </w:rPr>
                        <w:t>Stéphanie Ganem Porto Neiva</w:t>
                      </w:r>
                      <w:r w:rsidR="008A76E6" w:rsidRPr="00B36A7F">
                        <w:rPr>
                          <w:rFonts w:ascii="Bookman Old Style" w:hAnsi="Bookman Old Style" w:cs="Liberation Serif"/>
                          <w:color w:val="FFFFFF" w:themeColor="background1"/>
                          <w:sz w:val="20"/>
                          <w:szCs w:val="20"/>
                          <w:vertAlign w:val="superscript"/>
                        </w:rPr>
                        <w:t>1</w:t>
                      </w:r>
                      <w:r w:rsidR="008A76E6">
                        <w:rPr>
                          <w:rFonts w:ascii="Bookman Old Style" w:hAnsi="Bookman Old Style" w:cs="Liberation Serif"/>
                          <w:color w:val="FFFFFF" w:themeColor="background1"/>
                          <w:sz w:val="20"/>
                          <w:szCs w:val="20"/>
                        </w:rPr>
                        <w:t xml:space="preserve">, </w:t>
                      </w:r>
                      <w:r w:rsidR="008A76E6" w:rsidRPr="00611130">
                        <w:rPr>
                          <w:rFonts w:ascii="Bookman Old Style" w:hAnsi="Bookman Old Style" w:cs="Liberation Serif"/>
                          <w:color w:val="FFFFFF" w:themeColor="background1"/>
                          <w:sz w:val="20"/>
                          <w:szCs w:val="20"/>
                        </w:rPr>
                        <w:t>Douglas Ferreira Lima</w:t>
                      </w:r>
                      <w:r w:rsidR="008A76E6">
                        <w:rPr>
                          <w:rFonts w:ascii="Bookman Old Style" w:hAnsi="Bookman Old Style" w:cs="Liberation Serif"/>
                          <w:color w:val="FFFFFF" w:themeColor="background1"/>
                          <w:sz w:val="20"/>
                          <w:szCs w:val="20"/>
                          <w:vertAlign w:val="superscript"/>
                        </w:rPr>
                        <w:t xml:space="preserve">1, </w:t>
                      </w:r>
                      <w:r w:rsidR="008A76E6">
                        <w:rPr>
                          <w:rFonts w:ascii="Bookman Old Style" w:hAnsi="Bookman Old Style" w:cs="Liberation Serif"/>
                          <w:color w:val="FFFFFF" w:themeColor="background1"/>
                          <w:sz w:val="20"/>
                          <w:szCs w:val="20"/>
                        </w:rPr>
                        <w:t xml:space="preserve">Thaisa </w:t>
                      </w:r>
                      <w:r w:rsidR="008A76E6" w:rsidRPr="00611130">
                        <w:rPr>
                          <w:rFonts w:ascii="Bookman Old Style" w:hAnsi="Bookman Old Style" w:cs="Liberation Serif"/>
                          <w:color w:val="FFFFFF" w:themeColor="background1"/>
                          <w:sz w:val="20"/>
                          <w:szCs w:val="20"/>
                        </w:rPr>
                        <w:t>Gabriele Rodrigues Siqueira</w:t>
                      </w:r>
                      <w:r w:rsidR="008A76E6">
                        <w:rPr>
                          <w:rFonts w:ascii="Bookman Old Style" w:hAnsi="Bookman Old Style" w:cs="Liberation Serif"/>
                          <w:color w:val="FFFFFF" w:themeColor="background1"/>
                          <w:sz w:val="20"/>
                          <w:szCs w:val="20"/>
                          <w:vertAlign w:val="superscript"/>
                        </w:rPr>
                        <w:t>1</w:t>
                      </w:r>
                      <w:r w:rsidR="008A76E6">
                        <w:rPr>
                          <w:rFonts w:ascii="Bookman Old Style" w:hAnsi="Bookman Old Style" w:cs="Liberation Serif"/>
                          <w:color w:val="FFFFFF" w:themeColor="background1"/>
                          <w:sz w:val="20"/>
                          <w:szCs w:val="20"/>
                        </w:rPr>
                        <w:t xml:space="preserve">, </w:t>
                      </w:r>
                      <w:r w:rsidR="008A76E6" w:rsidRPr="004718DB">
                        <w:rPr>
                          <w:rFonts w:ascii="Bookman Old Style" w:hAnsi="Bookman Old Style" w:cs="Liberation Serif"/>
                          <w:color w:val="FFFFFF" w:themeColor="background1"/>
                          <w:sz w:val="20"/>
                          <w:szCs w:val="20"/>
                        </w:rPr>
                        <w:t>Diego Nunes Souto</w:t>
                      </w:r>
                      <w:r w:rsidR="008A76E6">
                        <w:rPr>
                          <w:rFonts w:ascii="Bookman Old Style" w:hAnsi="Bookman Old Style" w:cs="Liberation Serif"/>
                          <w:color w:val="FFFFFF" w:themeColor="background1"/>
                          <w:sz w:val="20"/>
                          <w:szCs w:val="20"/>
                          <w:vertAlign w:val="superscript"/>
                        </w:rPr>
                        <w:t>1</w:t>
                      </w:r>
                      <w:r w:rsidR="008A76E6">
                        <w:rPr>
                          <w:rFonts w:ascii="Bookman Old Style" w:hAnsi="Bookman Old Style" w:cs="Liberation Serif"/>
                          <w:color w:val="FFFFFF" w:themeColor="background1"/>
                          <w:sz w:val="20"/>
                          <w:szCs w:val="20"/>
                        </w:rPr>
                        <w:t>, Talitha</w:t>
                      </w:r>
                      <w:r w:rsidR="008A76E6" w:rsidRPr="00CC3B4B">
                        <w:rPr>
                          <w:rFonts w:ascii="Bookman Old Style" w:hAnsi="Bookman Old Style" w:cs="Liberation Serif"/>
                          <w:color w:val="FFFFFF" w:themeColor="background1"/>
                          <w:sz w:val="20"/>
                          <w:szCs w:val="20"/>
                        </w:rPr>
                        <w:t xml:space="preserve"> Araújo </w:t>
                      </w:r>
                      <w:proofErr w:type="spellStart"/>
                      <w:r w:rsidR="008A76E6" w:rsidRPr="00CC3B4B">
                        <w:rPr>
                          <w:rFonts w:ascii="Bookman Old Style" w:hAnsi="Bookman Old Style" w:cs="Liberation Serif"/>
                          <w:color w:val="FFFFFF" w:themeColor="background1"/>
                          <w:sz w:val="20"/>
                          <w:szCs w:val="20"/>
                        </w:rPr>
                        <w:t>Vel</w:t>
                      </w:r>
                      <w:r w:rsidR="008A76E6">
                        <w:rPr>
                          <w:rFonts w:ascii="Bookman Old Style" w:hAnsi="Bookman Old Style" w:cs="Liberation Serif"/>
                          <w:color w:val="FFFFFF" w:themeColor="background1"/>
                          <w:sz w:val="20"/>
                          <w:szCs w:val="20"/>
                        </w:rPr>
                        <w:t>ô</w:t>
                      </w:r>
                      <w:r w:rsidR="008A76E6" w:rsidRPr="00CC3B4B">
                        <w:rPr>
                          <w:rFonts w:ascii="Bookman Old Style" w:hAnsi="Bookman Old Style" w:cs="Liberation Serif"/>
                          <w:color w:val="FFFFFF" w:themeColor="background1"/>
                          <w:sz w:val="20"/>
                          <w:szCs w:val="20"/>
                        </w:rPr>
                        <w:t>so</w:t>
                      </w:r>
                      <w:proofErr w:type="spellEnd"/>
                      <w:r w:rsidR="008A76E6" w:rsidRPr="00CC3B4B">
                        <w:rPr>
                          <w:rFonts w:ascii="Bookman Old Style" w:hAnsi="Bookman Old Style" w:cs="Liberation Serif"/>
                          <w:color w:val="FFFFFF" w:themeColor="background1"/>
                          <w:sz w:val="20"/>
                          <w:szCs w:val="20"/>
                        </w:rPr>
                        <w:t xml:space="preserve"> Faria</w:t>
                      </w:r>
                      <w:r w:rsidR="008A76E6">
                        <w:rPr>
                          <w:rFonts w:ascii="Bookman Old Style" w:hAnsi="Bookman Old Style" w:cs="Liberation Serif"/>
                          <w:color w:val="FFFFFF" w:themeColor="background1"/>
                          <w:sz w:val="20"/>
                          <w:szCs w:val="20"/>
                          <w:vertAlign w:val="superscript"/>
                        </w:rPr>
                        <w:t>2</w:t>
                      </w:r>
                      <w:r w:rsidR="008A76E6">
                        <w:rPr>
                          <w:rFonts w:ascii="Bookman Old Style" w:hAnsi="Bookman Old Style" w:cs="Liberation Serif"/>
                          <w:color w:val="FFFFFF" w:themeColor="background1"/>
                          <w:sz w:val="20"/>
                          <w:szCs w:val="20"/>
                        </w:rPr>
                        <w:t>.</w:t>
                      </w:r>
                    </w:p>
                    <w:p w14:paraId="6717C230" w14:textId="485D4AA7" w:rsidR="00B36A7F" w:rsidRPr="0012334B" w:rsidRDefault="00B36A7F" w:rsidP="0012334B">
                      <w:pPr>
                        <w:jc w:val="both"/>
                        <w:rPr>
                          <w:rFonts w:ascii="Bookman Old Style" w:hAnsi="Bookman Old Style" w:cs="Liberation Serif"/>
                          <w:color w:val="FFFFFF" w:themeColor="background1"/>
                          <w:sz w:val="20"/>
                          <w:szCs w:val="20"/>
                        </w:rPr>
                      </w:pP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755CB95F" wp14:editId="01405E03">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4056AA0A" w14:textId="04000834" w:rsidR="008A76E6" w:rsidRPr="00B36A7F" w:rsidRDefault="008A76E6" w:rsidP="008A76E6">
                            <w:pPr>
                              <w:jc w:val="center"/>
                              <w:rPr>
                                <w:rFonts w:ascii="Bookman Old Style" w:hAnsi="Bookman Old Style" w:cs="Liberation Serif"/>
                                <w:color w:val="C5E0B3" w:themeColor="accent6" w:themeTint="66"/>
                                <w:sz w:val="40"/>
                                <w:szCs w:val="40"/>
                              </w:rPr>
                            </w:pPr>
                            <w:r w:rsidRPr="0027320E">
                              <w:rPr>
                                <w:rFonts w:ascii="Bookman Old Style" w:hAnsi="Bookman Old Style" w:cs="Liberation Serif"/>
                                <w:color w:val="C5E0B3" w:themeColor="accent6" w:themeTint="66"/>
                                <w:sz w:val="40"/>
                                <w:szCs w:val="40"/>
                              </w:rPr>
                              <w:t xml:space="preserve">Interferência da </w:t>
                            </w:r>
                            <w:r>
                              <w:rPr>
                                <w:rFonts w:ascii="Bookman Old Style" w:hAnsi="Bookman Old Style" w:cs="Liberation Serif"/>
                                <w:color w:val="C5E0B3" w:themeColor="accent6" w:themeTint="66"/>
                                <w:sz w:val="40"/>
                                <w:szCs w:val="40"/>
                              </w:rPr>
                              <w:t>D</w:t>
                            </w:r>
                            <w:r w:rsidRPr="0027320E">
                              <w:rPr>
                                <w:rFonts w:ascii="Bookman Old Style" w:hAnsi="Bookman Old Style" w:cs="Liberation Serif"/>
                                <w:color w:val="C5E0B3" w:themeColor="accent6" w:themeTint="66"/>
                                <w:sz w:val="40"/>
                                <w:szCs w:val="40"/>
                              </w:rPr>
                              <w:t xml:space="preserve">oença de Parkinson nos </w:t>
                            </w:r>
                            <w:r>
                              <w:rPr>
                                <w:rFonts w:ascii="Bookman Old Style" w:hAnsi="Bookman Old Style" w:cs="Liberation Serif"/>
                                <w:color w:val="C5E0B3" w:themeColor="accent6" w:themeTint="66"/>
                                <w:sz w:val="40"/>
                                <w:szCs w:val="40"/>
                              </w:rPr>
                              <w:t>A</w:t>
                            </w:r>
                            <w:r w:rsidRPr="0027320E">
                              <w:rPr>
                                <w:rFonts w:ascii="Bookman Old Style" w:hAnsi="Bookman Old Style" w:cs="Liberation Serif"/>
                                <w:color w:val="C5E0B3" w:themeColor="accent6" w:themeTint="66"/>
                                <w:sz w:val="40"/>
                                <w:szCs w:val="40"/>
                              </w:rPr>
                              <w:t xml:space="preserve">spectos </w:t>
                            </w:r>
                            <w:r>
                              <w:rPr>
                                <w:rFonts w:ascii="Bookman Old Style" w:hAnsi="Bookman Old Style" w:cs="Liberation Serif"/>
                                <w:color w:val="C5E0B3" w:themeColor="accent6" w:themeTint="66"/>
                                <w:sz w:val="40"/>
                                <w:szCs w:val="40"/>
                              </w:rPr>
                              <w:t>F</w:t>
                            </w:r>
                            <w:r w:rsidRPr="0027320E">
                              <w:rPr>
                                <w:rFonts w:ascii="Bookman Old Style" w:hAnsi="Bookman Old Style" w:cs="Liberation Serif"/>
                                <w:color w:val="C5E0B3" w:themeColor="accent6" w:themeTint="66"/>
                                <w:sz w:val="40"/>
                                <w:szCs w:val="40"/>
                              </w:rPr>
                              <w:t>onoaudiológicos</w:t>
                            </w:r>
                          </w:p>
                          <w:p w14:paraId="26F68E8B" w14:textId="57C621EA" w:rsidR="00BB621E" w:rsidRPr="00B36A7F" w:rsidRDefault="00BB621E" w:rsidP="0012334B">
                            <w:pPr>
                              <w:jc w:val="center"/>
                              <w:rPr>
                                <w:rFonts w:ascii="Bookman Old Style" w:hAnsi="Bookman Old Style" w:cs="Liberation Serif"/>
                                <w:color w:val="C5E0B3" w:themeColor="accent6" w:themeTint="6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B95F"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4056AA0A" w14:textId="04000834" w:rsidR="008A76E6" w:rsidRPr="00B36A7F" w:rsidRDefault="008A76E6" w:rsidP="008A76E6">
                      <w:pPr>
                        <w:jc w:val="center"/>
                        <w:rPr>
                          <w:rFonts w:ascii="Bookman Old Style" w:hAnsi="Bookman Old Style" w:cs="Liberation Serif"/>
                          <w:color w:val="C5E0B3" w:themeColor="accent6" w:themeTint="66"/>
                          <w:sz w:val="40"/>
                          <w:szCs w:val="40"/>
                        </w:rPr>
                      </w:pPr>
                      <w:r w:rsidRPr="0027320E">
                        <w:rPr>
                          <w:rFonts w:ascii="Bookman Old Style" w:hAnsi="Bookman Old Style" w:cs="Liberation Serif"/>
                          <w:color w:val="C5E0B3" w:themeColor="accent6" w:themeTint="66"/>
                          <w:sz w:val="40"/>
                          <w:szCs w:val="40"/>
                        </w:rPr>
                        <w:t xml:space="preserve">Interferência da </w:t>
                      </w:r>
                      <w:r>
                        <w:rPr>
                          <w:rFonts w:ascii="Bookman Old Style" w:hAnsi="Bookman Old Style" w:cs="Liberation Serif"/>
                          <w:color w:val="C5E0B3" w:themeColor="accent6" w:themeTint="66"/>
                          <w:sz w:val="40"/>
                          <w:szCs w:val="40"/>
                        </w:rPr>
                        <w:t>D</w:t>
                      </w:r>
                      <w:r w:rsidRPr="0027320E">
                        <w:rPr>
                          <w:rFonts w:ascii="Bookman Old Style" w:hAnsi="Bookman Old Style" w:cs="Liberation Serif"/>
                          <w:color w:val="C5E0B3" w:themeColor="accent6" w:themeTint="66"/>
                          <w:sz w:val="40"/>
                          <w:szCs w:val="40"/>
                        </w:rPr>
                        <w:t xml:space="preserve">oença de Parkinson nos </w:t>
                      </w:r>
                      <w:r>
                        <w:rPr>
                          <w:rFonts w:ascii="Bookman Old Style" w:hAnsi="Bookman Old Style" w:cs="Liberation Serif"/>
                          <w:color w:val="C5E0B3" w:themeColor="accent6" w:themeTint="66"/>
                          <w:sz w:val="40"/>
                          <w:szCs w:val="40"/>
                        </w:rPr>
                        <w:t>A</w:t>
                      </w:r>
                      <w:r w:rsidRPr="0027320E">
                        <w:rPr>
                          <w:rFonts w:ascii="Bookman Old Style" w:hAnsi="Bookman Old Style" w:cs="Liberation Serif"/>
                          <w:color w:val="C5E0B3" w:themeColor="accent6" w:themeTint="66"/>
                          <w:sz w:val="40"/>
                          <w:szCs w:val="40"/>
                        </w:rPr>
                        <w:t xml:space="preserve">spectos </w:t>
                      </w:r>
                      <w:r>
                        <w:rPr>
                          <w:rFonts w:ascii="Bookman Old Style" w:hAnsi="Bookman Old Style" w:cs="Liberation Serif"/>
                          <w:color w:val="C5E0B3" w:themeColor="accent6" w:themeTint="66"/>
                          <w:sz w:val="40"/>
                          <w:szCs w:val="40"/>
                        </w:rPr>
                        <w:t>F</w:t>
                      </w:r>
                      <w:r w:rsidRPr="0027320E">
                        <w:rPr>
                          <w:rFonts w:ascii="Bookman Old Style" w:hAnsi="Bookman Old Style" w:cs="Liberation Serif"/>
                          <w:color w:val="C5E0B3" w:themeColor="accent6" w:themeTint="66"/>
                          <w:sz w:val="40"/>
                          <w:szCs w:val="40"/>
                        </w:rPr>
                        <w:t>onoaudiológicos</w:t>
                      </w:r>
                    </w:p>
                    <w:p w14:paraId="26F68E8B" w14:textId="57C621EA" w:rsidR="00BB621E" w:rsidRPr="00B36A7F" w:rsidRDefault="00BB621E" w:rsidP="0012334B">
                      <w:pPr>
                        <w:jc w:val="center"/>
                        <w:rPr>
                          <w:rFonts w:ascii="Bookman Old Style" w:hAnsi="Bookman Old Style" w:cs="Liberation Serif"/>
                          <w:color w:val="C5E0B3" w:themeColor="accent6" w:themeTint="66"/>
                          <w:sz w:val="40"/>
                          <w:szCs w:val="40"/>
                        </w:rPr>
                      </w:pPr>
                    </w:p>
                  </w:txbxContent>
                </v:textbox>
              </v:shape>
            </w:pict>
          </mc:Fallback>
        </mc:AlternateContent>
      </w:r>
      <w:r w:rsidR="00BB621E" w:rsidRPr="00BB621E">
        <w:rPr>
          <w:noProof/>
          <w:lang w:eastAsia="pt-BR"/>
        </w:rPr>
        <w:drawing>
          <wp:inline distT="0" distB="0" distL="0" distR="0" wp14:anchorId="1D634D2B" wp14:editId="05942751">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DC8C6" w14:textId="77777777" w:rsidR="003B57E4" w:rsidRDefault="003B57E4" w:rsidP="000B32CF">
      <w:pPr>
        <w:spacing w:after="0" w:line="240" w:lineRule="auto"/>
      </w:pPr>
      <w:r>
        <w:separator/>
      </w:r>
    </w:p>
  </w:endnote>
  <w:endnote w:type="continuationSeparator" w:id="0">
    <w:p w14:paraId="0145C3F5" w14:textId="77777777" w:rsidR="003B57E4" w:rsidRDefault="003B57E4"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7310A" w14:textId="77777777" w:rsidR="003B57E4" w:rsidRDefault="003B57E4" w:rsidP="000B32CF">
      <w:pPr>
        <w:spacing w:after="0" w:line="240" w:lineRule="auto"/>
      </w:pPr>
      <w:r>
        <w:separator/>
      </w:r>
    </w:p>
  </w:footnote>
  <w:footnote w:type="continuationSeparator" w:id="0">
    <w:p w14:paraId="72397D2C" w14:textId="77777777" w:rsidR="003B57E4" w:rsidRDefault="003B57E4"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B32CF"/>
    <w:rsid w:val="0012334B"/>
    <w:rsid w:val="003B57E4"/>
    <w:rsid w:val="008A76E6"/>
    <w:rsid w:val="00910A25"/>
    <w:rsid w:val="009C2829"/>
    <w:rsid w:val="009C55E6"/>
    <w:rsid w:val="00B36A7F"/>
    <w:rsid w:val="00BB621E"/>
    <w:rsid w:val="00BF7B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CD56D"/>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Stephanie Ganem</cp:lastModifiedBy>
  <cp:revision>2</cp:revision>
  <dcterms:created xsi:type="dcterms:W3CDTF">2021-06-01T23:21:00Z</dcterms:created>
  <dcterms:modified xsi:type="dcterms:W3CDTF">2021-06-01T23:21:00Z</dcterms:modified>
</cp:coreProperties>
</file>