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53DF5" w14:textId="3706F972" w:rsidR="0064586B" w:rsidRDefault="007E0FB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DD49F" wp14:editId="376ED363">
                <wp:simplePos x="0" y="0"/>
                <wp:positionH relativeFrom="column">
                  <wp:posOffset>142876</wp:posOffset>
                </wp:positionH>
                <wp:positionV relativeFrom="paragraph">
                  <wp:posOffset>285750</wp:posOffset>
                </wp:positionV>
                <wp:extent cx="478155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C7827" w14:textId="03B2CFCF" w:rsidR="00BB621E" w:rsidRPr="00B36A7F" w:rsidRDefault="001C2ED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Prevalência Do Diagnóstico Médico De Artrite/Reumatismo No Brasil: Análise Da Pesquisa Nacional De Saúde, 2013.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DD49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25pt;margin-top:22.5pt;width:376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" filled="f" stroked="f" strokeweight=".5pt">
                <v:textbox>
                  <w:txbxContent>
                    <w:p w14:paraId="089C7827" w14:textId="03B2CFCF" w:rsidR="00BB621E" w:rsidRPr="00B36A7F" w:rsidRDefault="001C2ED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Prevalência Do Diagnóstico Médico De Artrite/Reumatismo No Brasil: Análise Da Pesquisa Nacional De Saúde, 2013.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6DBB6" wp14:editId="7A57AAC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944B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DBB6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5A1944B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EC5EC" wp14:editId="533BA28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642C6" wp14:editId="03CC6ED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0C72E" w14:textId="30777D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BC5FEFC" w14:textId="68D44120" w:rsidR="00B36A7F" w:rsidRPr="00B36A7F" w:rsidRDefault="006953C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187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reumatismo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187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efere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-se a </w:t>
                            </w:r>
                            <w:r w:rsidR="00187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grupo de doenças que afeta as articulações, músculos e esqueleto,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sendo </w:t>
                            </w:r>
                            <w:r w:rsidR="00187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caracterizado por dores e restrições de movimento.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Nesse âmbito, os inquéritos epidemiológicos de saúde surgem como essenciais para o monitoramento da tendência do perfil de saúde da população.</w:t>
                            </w:r>
                          </w:p>
                          <w:p w14:paraId="55D3EA21" w14:textId="55B21EA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F5E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386E58" w14:textId="6C42047C" w:rsidR="003442A0" w:rsidRPr="00B36A7F" w:rsidRDefault="003442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Descrever a prevalência do diagnóstico médico artrite/reumatismo na população adulta brasileira (18 anos ou mais) segundo fatores sociodemográficos.</w:t>
                            </w:r>
                          </w:p>
                          <w:p w14:paraId="02B066C5" w14:textId="5915B28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B1612E6" w14:textId="73BF3874" w:rsidR="003442A0" w:rsidRPr="00B36A7F" w:rsidRDefault="003442A0" w:rsidP="003442A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descritivo, retrospectivo, com dados secundários obtidos através da Pesquisa Nacional de Saúde (PNS) 2013, no Módulo de Doenças Crônicas. Foi analisado a prevalência do diagnóstico médico da artrite/reumatismo, com seus respectivos intervalos de confiança de 95% (IC95%), de acordo com as variáveis: Sexo, Faixa Etária, Nível de Instrução, Cor/Raça, Distribuição Regional</w:t>
                            </w:r>
                            <w:r w:rsidR="002E24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Capital.</w:t>
                            </w:r>
                          </w:p>
                          <w:p w14:paraId="2D397EBC" w14:textId="306FDB7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BFC83E" w14:textId="3B53EF17" w:rsidR="00B36A7F" w:rsidRPr="00697702" w:rsidRDefault="006977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prevalência do diagnóstico de artrite/reumatismo em adultos no Brasil foi de 6,4% (IC95% 6,1 – 6,8), sendo maior em pessoas entre idosos com 75 anos ou mais (19,1%; IC95% 16,6 – 21,6) e em mulheres (9,0</w:t>
                            </w:r>
                            <w:r w:rsidR="002A5C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IC95% 8,5 – 9,6). </w:t>
                            </w:r>
                            <w:r w:rsidR="002A5C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Ademais, as maiores prevalências foram naqueles autodeclarados brancos (7,0%; IC95% 6,5 – 7,5)</w:t>
                            </w:r>
                            <w:r w:rsidR="002E24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e em indivíduos sem instrução ou com fundamental incompleto (9,3%; IC95% 8,6 – 9,9). No que se refere à distribuição espacial, a Região Sul concentrou a maior prevalência 7,6%; IC95% 6,7 – 8,6) enquanto a região Sudeste demonstrou menor taxa (5,9%; IC95% 5,3 – 6,5). Nesse contexto, a capital de Porto Alegre caracterizou-se como mais prevalente, dentre as capitais, com 8,6% (IC95% 6,6 – 10,5).</w:t>
                            </w:r>
                          </w:p>
                          <w:p w14:paraId="0571B31E" w14:textId="4E430A9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32AA411" w14:textId="6B969B3E" w:rsidR="006953C3" w:rsidRDefault="006118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736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perfil epidemiológico expresso na PNS 2013 para o diagnóstico de artrite/reumatismo é caracterizado por uma maior representatividade em idosos, assim como em outras doenças crônicas. Também em mulheres, autodeclarados brancos, em indivíduos com nenhuma ou baixa instrução e na região Sul do Brasil.</w:t>
                            </w:r>
                          </w:p>
                          <w:p w14:paraId="3FC045BD" w14:textId="31D3532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E404D15" w14:textId="2A4FE83F" w:rsidR="00B36A7F" w:rsidRDefault="002E24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Artrite. Doenças Reumáticas. Epidemiologia. Inquéritos Epidemiológicos. </w:t>
                            </w:r>
                          </w:p>
                          <w:p w14:paraId="13DA0E4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F625FA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FB9946" w14:textId="2B35BE2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A0E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Campina Grande, PB</w:t>
                            </w:r>
                          </w:p>
                          <w:p w14:paraId="2E3400F3" w14:textId="1F01658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9A0E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Estadual da Paraíba,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42C6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060C72E" w14:textId="30777D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BC5FEFC" w14:textId="68D44120" w:rsidR="00B36A7F" w:rsidRPr="00B36A7F" w:rsidRDefault="006953C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187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reumatismo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187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efere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-se a </w:t>
                      </w:r>
                      <w:r w:rsidR="00187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grupo de doenças que afeta as articulações, músculos e esqueleto,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sendo </w:t>
                      </w:r>
                      <w:r w:rsidR="00187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caracterizado por dores e restrições de movimento.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Nesse âmbito,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inquéritos epidemiológicos de saúde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surgem como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essenciais para o monitoramento da tendência do perfil de saúde da população.</w:t>
                      </w:r>
                    </w:p>
                    <w:p w14:paraId="55D3EA21" w14:textId="55B21EA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F5E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7386E58" w14:textId="6C42047C" w:rsidR="003442A0" w:rsidRPr="00B36A7F" w:rsidRDefault="003442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Descrever a prevalência do diagnóstico médico artrite/reumatismo na população adulta brasileira (18 anos ou mais) segundo fatores sociodemográficos.</w:t>
                      </w:r>
                    </w:p>
                    <w:p w14:paraId="02B066C5" w14:textId="5915B28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B1612E6" w14:textId="73BF3874" w:rsidR="003442A0" w:rsidRPr="00B36A7F" w:rsidRDefault="003442A0" w:rsidP="003442A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 estudo descritivo, retrospectivo, com dados secundários obtidos através da Pesquisa Nacional de Saúde (PNS) 2013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no Módulo de Doenças Crônicas. Foi analisado a prevalência do diagnóstico médico da artrite/reumatismo, com seus respectivos intervalos de confiança de 95% (IC95%), de acordo com as variáveis: Sexo, Faixa Etária, Nível de Instrução, Cor/Raça, Distribuição Regional</w:t>
                      </w:r>
                      <w:r w:rsidR="002E24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Capital.</w:t>
                      </w:r>
                    </w:p>
                    <w:p w14:paraId="2D397EBC" w14:textId="306FDB7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BFC83E" w14:textId="3B53EF17" w:rsidR="00B36A7F" w:rsidRPr="00697702" w:rsidRDefault="00697702" w:rsidP="00B36A7F">
                      <w:pPr>
                        <w:jc w:val="both"/>
                        <w:rPr>
                          <w:rFonts w:ascii="Bookman Old Style" w:hAnsi="Bookman Old Style" w:cs="Liberation Seri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prevalência do diagnóstico de artrite/reumatismo em adultos no Brasil foi de 6,4% (IC95% 6,1 – 6,8), sendo maior em pessoas entre idosos com 75 anos ou mais (19,1%; IC95% 16,6 – 21,6) e em mulheres (9,0</w:t>
                      </w:r>
                      <w:r w:rsidR="002A5C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; IC95% 8,5 – 9,6). </w:t>
                      </w:r>
                      <w:r w:rsidR="002A5C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Ademais, as maiores prevalências foram naqueles autodeclarados brancos (7,0%; IC95% 6,5 – 7,5)</w:t>
                      </w:r>
                      <w:r w:rsidR="002E24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; e em indivíduos sem instrução ou com fundamental incompleto (9,3%; IC95% 8,6 – 9,9). </w:t>
                      </w:r>
                      <w:r w:rsidR="002E24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que se refere à distribuição espacial, a Região Sul concentrou a maior prevalência 7,6%; IC95% 6,7 – 8,6) enquanto a região Sudeste demonstrou menor taxa (5,9%; IC95% 5,3 – 6,5).</w:t>
                      </w:r>
                      <w:r w:rsidR="002E24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Nesse contexto, a capital de Porto Alegre caracterizou-se como mais prevalente, dentre as capitais, com 8,6% (IC95% 6,6 – 10,5).</w:t>
                      </w:r>
                    </w:p>
                    <w:p w14:paraId="0571B31E" w14:textId="4E430A9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32AA411" w14:textId="6B969B3E" w:rsidR="006953C3" w:rsidRDefault="006118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736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perfil epidemiológico expresso na PNS 2013 para o diagnóstico de artrite/reumatismo é caracterizado por uma maior representatividade em idosos, assim como em outras doenças crônicas. Também em mulheres, autodeclarados brancos, em indivíduos com nenhuma ou baixa instrução e na região Sul do Brasil.</w:t>
                      </w:r>
                    </w:p>
                    <w:p w14:paraId="3FC045BD" w14:textId="31D3532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E404D15" w14:textId="2A4FE83F" w:rsidR="00B36A7F" w:rsidRDefault="002E24F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Artrite. Doenças Reumáticas. Epidemiologia. Inquéritos Epidemiológicos. </w:t>
                      </w:r>
                    </w:p>
                    <w:p w14:paraId="13DA0E4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F625FA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FB9946" w14:textId="2B35BE2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A0E1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Campina Grande, PB</w:t>
                      </w:r>
                    </w:p>
                    <w:p w14:paraId="2E3400F3" w14:textId="1F01658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9A0E1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Estadual da Paraíba,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D777" wp14:editId="197198E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009BE" w14:textId="54066764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Isabela Alice Soares de Medeiros</w:t>
                            </w:r>
                            <w:r w:rsidR="007E0FBE" w:rsidRP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Isabella Rodrigues Destefani</w:t>
                            </w:r>
                            <w:r w:rsidR="007E0FBE" w:rsidRP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Carmen Lúcia Soares Gomes de Medeiros</w:t>
                            </w:r>
                            <w:r w:rsidR="007E0FBE" w:rsidRPr="007E0F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D777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67009BE" w14:textId="54066764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Isabela Alice Soares de Medeiros</w:t>
                      </w:r>
                      <w:r w:rsidR="007E0FBE" w:rsidRP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Isabella Rodrigues Destefani</w:t>
                      </w:r>
                      <w:r w:rsidR="007E0FBE" w:rsidRP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Carmen Lúcia Soares Gomes de Medeiros</w:t>
                      </w:r>
                      <w:r w:rsidR="007E0FBE" w:rsidRPr="007E0F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221D988" wp14:editId="67A2EF9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C1515" w14:textId="77777777" w:rsidR="008F5B85" w:rsidRDefault="008F5B85" w:rsidP="000B32CF">
      <w:pPr>
        <w:spacing w:after="0" w:line="240" w:lineRule="auto"/>
      </w:pPr>
      <w:r>
        <w:separator/>
      </w:r>
    </w:p>
  </w:endnote>
  <w:endnote w:type="continuationSeparator" w:id="0">
    <w:p w14:paraId="241471FB" w14:textId="77777777" w:rsidR="008F5B85" w:rsidRDefault="008F5B8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08B8E" w14:textId="77777777" w:rsidR="008F5B85" w:rsidRDefault="008F5B85" w:rsidP="000B32CF">
      <w:pPr>
        <w:spacing w:after="0" w:line="240" w:lineRule="auto"/>
      </w:pPr>
      <w:r>
        <w:separator/>
      </w:r>
    </w:p>
  </w:footnote>
  <w:footnote w:type="continuationSeparator" w:id="0">
    <w:p w14:paraId="0B767C18" w14:textId="77777777" w:rsidR="008F5B85" w:rsidRDefault="008F5B8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87E16"/>
    <w:rsid w:val="001C2ED6"/>
    <w:rsid w:val="002362E8"/>
    <w:rsid w:val="00244549"/>
    <w:rsid w:val="002A5CE7"/>
    <w:rsid w:val="002E24F4"/>
    <w:rsid w:val="003442A0"/>
    <w:rsid w:val="00395831"/>
    <w:rsid w:val="004F5EA7"/>
    <w:rsid w:val="00611895"/>
    <w:rsid w:val="006953C3"/>
    <w:rsid w:val="00697702"/>
    <w:rsid w:val="00736CAB"/>
    <w:rsid w:val="007E0FBE"/>
    <w:rsid w:val="008B4332"/>
    <w:rsid w:val="008C4415"/>
    <w:rsid w:val="008F5B85"/>
    <w:rsid w:val="00910A25"/>
    <w:rsid w:val="009A0E1A"/>
    <w:rsid w:val="009C2829"/>
    <w:rsid w:val="009C55E6"/>
    <w:rsid w:val="00B36A7F"/>
    <w:rsid w:val="00BB621E"/>
    <w:rsid w:val="00BF7B8E"/>
    <w:rsid w:val="00F5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4B82E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Isabela Alice</cp:lastModifiedBy>
  <cp:revision>4</cp:revision>
  <dcterms:created xsi:type="dcterms:W3CDTF">2021-05-30T19:11:00Z</dcterms:created>
  <dcterms:modified xsi:type="dcterms:W3CDTF">2021-06-01T23:37:00Z</dcterms:modified>
</cp:coreProperties>
</file>