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A1C81" w14:textId="534AE092" w:rsidR="0064586B" w:rsidRDefault="00F800A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32862D" wp14:editId="16F4F2EB">
                <wp:simplePos x="0" y="0"/>
                <wp:positionH relativeFrom="column">
                  <wp:posOffset>152400</wp:posOffset>
                </wp:positionH>
                <wp:positionV relativeFrom="paragraph">
                  <wp:posOffset>600075</wp:posOffset>
                </wp:positionV>
                <wp:extent cx="4772025" cy="7143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78A14" w14:textId="283736C3" w:rsidR="00BB621E" w:rsidRPr="00B36A7F" w:rsidRDefault="004B194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Importância </w:t>
                            </w:r>
                            <w:r w:rsidR="00E7015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Palhaços Terapêuticos </w:t>
                            </w:r>
                            <w:r w:rsidR="00E7015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Pediatria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2862D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2pt;margin-top:47.25pt;width:375.7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" filled="f" stroked="f" strokeweight=".5pt">
                <v:textbox>
                  <w:txbxContent>
                    <w:p w14:paraId="02178A14" w14:textId="283736C3" w:rsidR="00BB621E" w:rsidRPr="00B36A7F" w:rsidRDefault="004B194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Importância </w:t>
                      </w:r>
                      <w:r w:rsidR="00E7015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Palhaços Terapêuticos </w:t>
                      </w:r>
                      <w:r w:rsidR="00E7015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Pediatria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0426DA" wp14:editId="7753568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E9821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26DA" id="Caixa de Texto 24" o:spid="_x0000_s1027" type="#_x0000_t202" style="position:absolute;margin-left:307.5pt;margin-top:812.95pt;width:212.25pt;height:20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0A3E9821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2C6BDD" wp14:editId="6A32D4E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8FE8F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B1D7C2D" wp14:editId="7531AC4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77AD3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8A50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381FEA6" w14:textId="37F768FE" w:rsidR="00F800A7" w:rsidRDefault="00A33E9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 intervenções do palhaço terapêutico na ala pediátrica têm como objetivo reduzir a negatividade da experiência hospitalar bem como aumentar o bem-estar</w:t>
                            </w:r>
                            <w:r w:rsidR="00862F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7B0F7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auxilia</w:t>
                            </w:r>
                            <w:r w:rsidR="0096539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ndo</w:t>
                            </w:r>
                            <w:r w:rsidR="002235A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5A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às</w:t>
                            </w:r>
                            <w:r w:rsidR="002235A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crianças a lidar com</w:t>
                            </w:r>
                            <w:r w:rsidR="00A716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4D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sentimento</w:t>
                            </w:r>
                            <w:r w:rsidR="00A716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medo, tristeza</w:t>
                            </w:r>
                            <w:r w:rsidR="003D4D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A716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estresse</w:t>
                            </w:r>
                            <w:r w:rsidR="00FB0F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atrav</w:t>
                            </w:r>
                            <w:r w:rsidR="00A415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="00FB0F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de improvisação verbal</w:t>
                            </w:r>
                            <w:r w:rsidR="00A415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física </w:t>
                            </w:r>
                            <w:r w:rsidR="004A32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D15B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atividades lúdicas.</w:t>
                            </w:r>
                          </w:p>
                          <w:p w14:paraId="41B897FA" w14:textId="07975419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103">
                              <w:rPr>
                                <w:rFonts w:ascii="Bookman Old Style" w:hAnsi="Bookman Old Style" w:cs="Liberation Serif"/>
                                <w:color w:val="A8D08D" w:themeColor="accent6" w:themeTint="99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AB1F12" w14:textId="0CBEC671" w:rsidR="008A5042" w:rsidRPr="00B36A7F" w:rsidRDefault="004A32A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604B5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bordar </w:t>
                            </w:r>
                            <w:r w:rsidR="0067562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o papel do palh</w:t>
                            </w:r>
                            <w:r w:rsidR="002B5F6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a</w:t>
                            </w:r>
                            <w:r w:rsidR="0067562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ço terapêutico </w:t>
                            </w:r>
                            <w:r w:rsidR="00E929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e descrever os estudos recentes ressaltando como</w:t>
                            </w:r>
                            <w:r w:rsidR="006F4E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esta modalidade</w:t>
                            </w:r>
                            <w:r w:rsidR="00E929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pode for</w:t>
                            </w:r>
                            <w:r w:rsidR="006F4E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necer</w:t>
                            </w:r>
                            <w:r w:rsidR="00E929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uma forma complementar de assistência à sa</w:t>
                            </w:r>
                            <w:r w:rsidR="00426D5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ú</w:t>
                            </w:r>
                            <w:r w:rsidR="00E929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de.</w:t>
                            </w:r>
                          </w:p>
                          <w:p w14:paraId="7CD3D9C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</w:t>
                            </w:r>
                            <w:r w:rsidRPr="00B36103">
                              <w:rPr>
                                <w:rFonts w:ascii="Bookman Old Style" w:hAnsi="Bookman Old Style" w:cs="Liberation Serif"/>
                                <w:b/>
                                <w:color w:val="A8D08D" w:themeColor="accent6" w:themeTint="99"/>
                                <w:sz w:val="20"/>
                                <w:szCs w:val="20"/>
                              </w:rPr>
                              <w:t>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DO</w:t>
                            </w:r>
                            <w:r w:rsidRPr="00B36103">
                              <w:rPr>
                                <w:rFonts w:ascii="Bookman Old Style" w:hAnsi="Bookman Old Style" w:cs="Liberation Serif"/>
                                <w:color w:val="A8D08D" w:themeColor="accent6" w:themeTint="99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C2CE45" w14:textId="50DF1263" w:rsidR="00F800A7" w:rsidRDefault="00F800A7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Revisão de literatura fundamentada nas bases de dados </w:t>
                            </w:r>
                            <w:proofErr w:type="spellStart"/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com os descritores “</w:t>
                            </w:r>
                            <w:r w:rsidR="006F4E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Palhaços terapêuticos</w:t>
                            </w:r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 w:rsidR="00D83D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Doutores da alegria</w:t>
                            </w:r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6F4E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6F4E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Pe</w:t>
                            </w:r>
                            <w:r w:rsidR="00E64C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diatria</w:t>
                            </w:r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791AD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“</w:t>
                            </w:r>
                            <w:r w:rsidR="00D534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Atenção psicossocial pediátrica”</w:t>
                            </w:r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Foram selecionados cinco artigos publicados nos</w:t>
                            </w:r>
                            <w:r w:rsidR="00E64C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últimos cinco anos</w:t>
                            </w:r>
                            <w:r w:rsidRPr="00F800A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na língua inglesa e portuguesa.</w:t>
                            </w:r>
                          </w:p>
                          <w:p w14:paraId="36D77BE9" w14:textId="7D385932" w:rsidR="00B36A7F" w:rsidRPr="00B36103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10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10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A6067CA" w14:textId="1278BCA2" w:rsidR="00D53375" w:rsidRPr="00F800A7" w:rsidRDefault="0048064C" w:rsidP="00F800A7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A8433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humor e o riso possuem propriedades únicas que auxiliam no enfrentamento da dor e do estresse. </w:t>
                            </w:r>
                            <w:r w:rsidR="001118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valorização do humor por crianças em um contexto estressante, como o hospitalar, </w:t>
                            </w:r>
                            <w:r w:rsidR="001118B3" w:rsidRPr="005522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depende de sua inclinação</w:t>
                            </w:r>
                            <w:r w:rsidR="00B60DBA" w:rsidRPr="005522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552264" w:rsidRPr="005522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comportamento</w:t>
                            </w:r>
                            <w:r w:rsidR="00B60DBA" w:rsidRPr="005522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2264" w:rsidRPr="005522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dos</w:t>
                            </w:r>
                            <w:r w:rsidR="00B60DBA" w:rsidRPr="005522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pais.</w:t>
                            </w:r>
                            <w:r w:rsidR="00B60DB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3D7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0C795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intervenção do palhaço pode </w:t>
                            </w:r>
                            <w:r w:rsidR="00BD07F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encurtar o período de recuperação e reduzir a necessidade de uso de analgésicos e sedativos. </w:t>
                            </w:r>
                            <w:r w:rsidR="00841B9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 </w:t>
                            </w:r>
                            <w:r w:rsidR="00163F7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estudo</w:t>
                            </w:r>
                            <w:r w:rsidR="00EA267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3B7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piloto</w:t>
                            </w:r>
                            <w:r w:rsidR="00EA267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mostrou que </w:t>
                            </w:r>
                            <w:r w:rsidR="008874E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níveis de oxitocina salivar das crianças depois da intervenção aumentaram, sugerindo </w:t>
                            </w:r>
                            <w:r w:rsidR="00D446B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que houve diminuição d</w:t>
                            </w:r>
                            <w:r w:rsidR="008C37C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estresse</w:t>
                            </w:r>
                            <w:r w:rsidR="008874E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F723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4E8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Outro estudo realizado</w:t>
                            </w:r>
                            <w:r w:rsidR="00ED653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</w:t>
                            </w:r>
                            <w:r w:rsidR="00385AE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Holanda</w:t>
                            </w:r>
                            <w:r w:rsidR="00ED653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874E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utilizou a escala visual analógica e </w:t>
                            </w:r>
                            <w:r w:rsidR="0059495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concluiu que crianças com doenças graves </w:t>
                            </w:r>
                            <w:r w:rsidR="00385AE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ou deficiências</w:t>
                            </w:r>
                            <w:r w:rsidR="0059495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mentais</w:t>
                            </w:r>
                            <w:r w:rsidR="0091012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beneficiad</w:t>
                            </w:r>
                            <w:r w:rsidR="00D446B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91012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 positivamente</w:t>
                            </w:r>
                            <w:r w:rsidR="00EF506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4D55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46B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É notório também que</w:t>
                            </w:r>
                            <w:r w:rsidR="004D55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palhaços terapêuticos são</w:t>
                            </w:r>
                            <w:r w:rsidR="00D446B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D55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mais eficazes, quando treinados para trabalhar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ambientes de saúde.</w:t>
                            </w:r>
                            <w:r w:rsidR="00EF506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DEBFE11" w14:textId="77777777" w:rsidR="00065762" w:rsidRPr="00B36103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10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10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D1BBCA" w14:textId="4E977B63" w:rsidR="00E07EAD" w:rsidRPr="00F800A7" w:rsidRDefault="00CC1814" w:rsidP="007C7D9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Há</w:t>
                            </w:r>
                            <w:r w:rsidR="00E07EA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argumentos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7EA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elucidam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os palhaços</w:t>
                            </w:r>
                            <w:r w:rsidR="00E07EA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saúde </w:t>
                            </w:r>
                            <w:r w:rsidR="00F50B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como</w:t>
                            </w:r>
                            <w:r w:rsidR="00E07EA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fonte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terapêutica para família e para criança, contribuindo para a melhora e bem-estar durante a estadia no hospital e na realização de procedimentos. Porém, ainda são escassos os estudos que investi</w:t>
                            </w:r>
                            <w:r w:rsidR="007B4D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am </w:t>
                            </w:r>
                            <w:r w:rsidR="003B2E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impacto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2E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dos palhaços no ambiente de saúde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4B45B5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F1D082E" w14:textId="335A1F27" w:rsidR="00F967ED" w:rsidRDefault="00F967ED" w:rsidP="00F967E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Terapêutica</w:t>
                            </w:r>
                            <w:r w:rsidR="00F11FC3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2CD6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erapia do riso</w:t>
                            </w:r>
                            <w:r w:rsidR="00F11FC3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2CD6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ediatria</w:t>
                            </w:r>
                            <w:r w:rsidR="00F11FC3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2CD6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ssistência á saúde</w:t>
                            </w:r>
                            <w:r w:rsidR="00F11FC3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062F68" w14:textId="77777777" w:rsidR="00F74DA2" w:rsidRPr="00AC579B" w:rsidRDefault="00F74DA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39978273" w14:textId="0EEBB833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474550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DEE28C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Atenas- </w:t>
                            </w:r>
                            <w:proofErr w:type="spellStart"/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MG</w:t>
                            </w:r>
                          </w:p>
                          <w:p w14:paraId="349E7E0F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Atenas- </w:t>
                            </w:r>
                            <w:proofErr w:type="spellStart"/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="000657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7C2D" id="Caixa de Texto 21" o:spid="_x0000_s1028" type="#_x0000_t202" style="position:absolute;margin-left:11.25pt;margin-top:204.75pt;width:526.5pt;height:63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A377AD3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8A50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381FEA6" w14:textId="37F768FE" w:rsidR="00F800A7" w:rsidRDefault="00A33E9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 intervenções do palhaço terapêutico na ala pediátrica têm como objetivo reduzir a negatividade da experiência hospitalar bem como aumentar o bem-estar</w:t>
                      </w:r>
                      <w:r w:rsidR="00862F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7B0F7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auxilia</w:t>
                      </w:r>
                      <w:r w:rsidR="0096539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ndo</w:t>
                      </w:r>
                      <w:r w:rsidR="002235A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85A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às</w:t>
                      </w:r>
                      <w:r w:rsidR="002235A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crianças a lidar com</w:t>
                      </w:r>
                      <w:r w:rsidR="00A716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D4D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sentimento</w:t>
                      </w:r>
                      <w:r w:rsidR="00A716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medo, tristeza</w:t>
                      </w:r>
                      <w:r w:rsidR="003D4D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A716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estresse</w:t>
                      </w:r>
                      <w:r w:rsidR="00FB0F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atrav</w:t>
                      </w:r>
                      <w:r w:rsidR="00A415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="00FB0F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de improvisação verbal</w:t>
                      </w:r>
                      <w:r w:rsidR="00A415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física </w:t>
                      </w:r>
                      <w:r w:rsidR="004A32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D15B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atividades lúdicas.</w:t>
                      </w:r>
                    </w:p>
                    <w:p w14:paraId="41B897FA" w14:textId="07975419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103">
                        <w:rPr>
                          <w:rFonts w:ascii="Bookman Old Style" w:hAnsi="Bookman Old Style" w:cs="Liberation Serif"/>
                          <w:color w:val="A8D08D" w:themeColor="accent6" w:themeTint="99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AB1F12" w14:textId="0CBEC671" w:rsidR="008A5042" w:rsidRPr="00B36A7F" w:rsidRDefault="004A32A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604B5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bordar </w:t>
                      </w:r>
                      <w:r w:rsidR="0067562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o papel do palh</w:t>
                      </w:r>
                      <w:r w:rsidR="002B5F6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a</w:t>
                      </w:r>
                      <w:r w:rsidR="0067562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ço terapêutico </w:t>
                      </w:r>
                      <w:r w:rsidR="00E929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e descrever os estudos recentes ressaltando como</w:t>
                      </w:r>
                      <w:r w:rsidR="006F4E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esta modalidade</w:t>
                      </w:r>
                      <w:r w:rsidR="00E929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pode for</w:t>
                      </w:r>
                      <w:r w:rsidR="006F4E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necer</w:t>
                      </w:r>
                      <w:r w:rsidR="00E929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uma forma complementar de assistência à sa</w:t>
                      </w:r>
                      <w:r w:rsidR="00426D5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ú</w:t>
                      </w:r>
                      <w:r w:rsidR="00E929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de.</w:t>
                      </w:r>
                    </w:p>
                    <w:p w14:paraId="7CD3D9C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</w:t>
                      </w:r>
                      <w:r w:rsidRPr="00B36103">
                        <w:rPr>
                          <w:rFonts w:ascii="Bookman Old Style" w:hAnsi="Bookman Old Style" w:cs="Liberation Serif"/>
                          <w:b/>
                          <w:color w:val="A8D08D" w:themeColor="accent6" w:themeTint="99"/>
                          <w:sz w:val="20"/>
                          <w:szCs w:val="20"/>
                        </w:rPr>
                        <w:t>O</w:t>
                      </w: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DO</w:t>
                      </w:r>
                      <w:r w:rsidRPr="00B36103">
                        <w:rPr>
                          <w:rFonts w:ascii="Bookman Old Style" w:hAnsi="Bookman Old Style" w:cs="Liberation Serif"/>
                          <w:color w:val="A8D08D" w:themeColor="accent6" w:themeTint="99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C2CE45" w14:textId="50DF1263" w:rsidR="00F800A7" w:rsidRDefault="00F800A7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Revisão de literatura fundamentada nas bases de dados </w:t>
                      </w:r>
                      <w:proofErr w:type="spellStart"/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com os descritores “</w:t>
                      </w:r>
                      <w:r w:rsidR="006F4E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Palhaços terapêuticos</w:t>
                      </w:r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="00D83D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Doutores da alegria</w:t>
                      </w:r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6F4E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“</w:t>
                      </w:r>
                      <w:r w:rsidR="006F4E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Pe</w:t>
                      </w:r>
                      <w:r w:rsidR="00E64C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diatria</w:t>
                      </w:r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791AD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“</w:t>
                      </w:r>
                      <w:r w:rsidR="00D534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Atenção psicossocial pediátrica”</w:t>
                      </w:r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Foram selecionados cinco artigos publicados nos</w:t>
                      </w:r>
                      <w:r w:rsidR="00E64C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últimos cinco anos</w:t>
                      </w:r>
                      <w:r w:rsidRPr="00F800A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na língua inglesa e portuguesa.</w:t>
                      </w:r>
                    </w:p>
                    <w:p w14:paraId="36D77BE9" w14:textId="7D385932" w:rsidR="00B36A7F" w:rsidRPr="00B36103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10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10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A6067CA" w14:textId="1278BCA2" w:rsidR="00D53375" w:rsidRPr="00F800A7" w:rsidRDefault="0048064C" w:rsidP="00F800A7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A8433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humor e o riso possuem propriedades únicas que auxiliam no enfrentamento da dor e do estresse. </w:t>
                      </w:r>
                      <w:r w:rsidR="001118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valorização do humor por crianças em um contexto estressante, como o hospitalar, </w:t>
                      </w:r>
                      <w:r w:rsidR="001118B3" w:rsidRPr="005522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depende de sua inclinação</w:t>
                      </w:r>
                      <w:r w:rsidR="00B60DBA" w:rsidRPr="005522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552264" w:rsidRPr="005522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comportamento</w:t>
                      </w:r>
                      <w:r w:rsidR="00B60DBA" w:rsidRPr="005522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52264" w:rsidRPr="005522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dos</w:t>
                      </w:r>
                      <w:r w:rsidR="00B60DBA" w:rsidRPr="005522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pais.</w:t>
                      </w:r>
                      <w:r w:rsidR="00B60DB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03D7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0C795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intervenção do palhaço pode </w:t>
                      </w:r>
                      <w:r w:rsidR="00BD07F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encurtar o período de recuperação e reduzir a necessidade de uso de analgésicos e sedativos. </w:t>
                      </w:r>
                      <w:r w:rsidR="00841B9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Um </w:t>
                      </w:r>
                      <w:r w:rsidR="00163F7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estudo</w:t>
                      </w:r>
                      <w:r w:rsidR="00EA267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D3B7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piloto</w:t>
                      </w:r>
                      <w:r w:rsidR="00EA267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mostrou que </w:t>
                      </w:r>
                      <w:r w:rsidR="008874E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os níveis de oxitocina salivar das crianças depois da intervenção aumentaram, sugerindo </w:t>
                      </w:r>
                      <w:r w:rsidR="00D446B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que houve diminuição d</w:t>
                      </w:r>
                      <w:r w:rsidR="008C37C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estresse</w:t>
                      </w:r>
                      <w:r w:rsidR="008874E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F723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D4E8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Outro estudo realizado</w:t>
                      </w:r>
                      <w:r w:rsidR="00ED653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na </w:t>
                      </w:r>
                      <w:r w:rsidR="00385AE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Holanda</w:t>
                      </w:r>
                      <w:r w:rsidR="00ED653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874E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utilizou a escala visual analógica e </w:t>
                      </w:r>
                      <w:r w:rsidR="0059495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concluiu que crianças com doenças graves </w:t>
                      </w:r>
                      <w:r w:rsidR="00385AE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ou deficiências</w:t>
                      </w:r>
                      <w:r w:rsidR="0059495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mentais</w:t>
                      </w:r>
                      <w:r w:rsidR="0091012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foram beneficiad</w:t>
                      </w:r>
                      <w:r w:rsidR="00D446B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91012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 positivamente</w:t>
                      </w:r>
                      <w:r w:rsidR="00EF506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4D55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446B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É notório também que</w:t>
                      </w:r>
                      <w:r w:rsidR="004D55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palhaços terapêuticos são</w:t>
                      </w:r>
                      <w:r w:rsidR="00D446B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D55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mais eficazes, quando treinados para trabalhar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em ambientes de saúde.</w:t>
                      </w:r>
                      <w:r w:rsidR="00EF506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DEBFE11" w14:textId="77777777" w:rsidR="00065762" w:rsidRPr="00B36103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10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10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D1BBCA" w14:textId="4E977B63" w:rsidR="00E07EAD" w:rsidRPr="00F800A7" w:rsidRDefault="00CC1814" w:rsidP="007C7D9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Há</w:t>
                      </w:r>
                      <w:r w:rsidR="00E07EA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argumentos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07EA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que elucidam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os palhaços</w:t>
                      </w:r>
                      <w:r w:rsidR="00E07EA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da saúde </w:t>
                      </w:r>
                      <w:r w:rsidR="00F50B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como</w:t>
                      </w:r>
                      <w:r w:rsidR="00E07EA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fonte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terapêutica para família e para criança, contribuindo para a melhora e bem-estar durante a estadia no hospital e na realização de procedimentos. Porém, ainda são escassos os estudos que investi</w:t>
                      </w:r>
                      <w:r w:rsidR="007B4D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am </w:t>
                      </w:r>
                      <w:r w:rsidR="003B2E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impacto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B2E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dos palhaços no ambiente de saúde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94B45B5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F1D082E" w14:textId="335A1F27" w:rsidR="00F967ED" w:rsidRDefault="00F967ED" w:rsidP="00F967E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Terapêutica</w:t>
                      </w:r>
                      <w:r w:rsidR="00F11FC3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22CD6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erapia do riso</w:t>
                      </w:r>
                      <w:r w:rsidR="00F11FC3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22CD6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ediatria</w:t>
                      </w:r>
                      <w:r w:rsidR="00F11FC3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22CD6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ssistência á saúde</w:t>
                      </w:r>
                      <w:r w:rsidR="00F11FC3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4062F68" w14:textId="77777777" w:rsidR="00F74DA2" w:rsidRPr="00AC579B" w:rsidRDefault="00F74DA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39978273" w14:textId="0EEBB833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474550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DEE28C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Atenas- </w:t>
                      </w:r>
                      <w:proofErr w:type="spellStart"/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MG</w:t>
                      </w:r>
                    </w:p>
                    <w:p w14:paraId="349E7E0F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Atenas- </w:t>
                      </w:r>
                      <w:proofErr w:type="spellStart"/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="000657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AB0925" wp14:editId="62015859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15320" w14:textId="6760DD74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80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Rayssa Mendes de Melo</w:t>
                            </w:r>
                            <w:r w:rsidR="00A135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4B19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B19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Izabella</w:t>
                            </w:r>
                            <w:proofErr w:type="spellEnd"/>
                            <w:r w:rsidR="004B19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Sou</w:t>
                            </w:r>
                            <w:r w:rsidR="001901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4B19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Borges¹, </w:t>
                            </w:r>
                            <w:proofErr w:type="spellStart"/>
                            <w:r w:rsidR="004175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Tássia</w:t>
                            </w:r>
                            <w:proofErr w:type="spellEnd"/>
                            <w:r w:rsidR="004175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Viviane Cardoso de Souza²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B0925" id="Caixa de Texto 20" o:spid="_x0000_s1029" type="#_x0000_t202" style="position:absolute;margin-left:3pt;margin-top:129pt;width:394.5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7F515320" w14:textId="6760DD74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80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Rayssa Mendes de Melo</w:t>
                      </w:r>
                      <w:r w:rsidR="00A135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4B19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4B19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Izabella</w:t>
                      </w:r>
                      <w:proofErr w:type="spellEnd"/>
                      <w:r w:rsidR="004B19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Sou</w:t>
                      </w:r>
                      <w:r w:rsidR="001901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4B19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Borges¹, </w:t>
                      </w:r>
                      <w:proofErr w:type="spellStart"/>
                      <w:r w:rsidR="004175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Tássia</w:t>
                      </w:r>
                      <w:proofErr w:type="spellEnd"/>
                      <w:r w:rsidR="004175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Viviane Cardoso de Souza²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B46CF7C" wp14:editId="5692A42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20BF7" w14:textId="77777777" w:rsidR="004E7C2F" w:rsidRDefault="004E7C2F" w:rsidP="000B32CF">
      <w:pPr>
        <w:spacing w:after="0" w:line="240" w:lineRule="auto"/>
      </w:pPr>
      <w:r>
        <w:separator/>
      </w:r>
    </w:p>
  </w:endnote>
  <w:endnote w:type="continuationSeparator" w:id="0">
    <w:p w14:paraId="232A446B" w14:textId="77777777" w:rsidR="004E7C2F" w:rsidRDefault="004E7C2F" w:rsidP="000B32CF">
      <w:pPr>
        <w:spacing w:after="0" w:line="240" w:lineRule="auto"/>
      </w:pPr>
      <w:r>
        <w:continuationSeparator/>
      </w:r>
    </w:p>
  </w:endnote>
  <w:endnote w:type="continuationNotice" w:id="1">
    <w:p w14:paraId="49F49D08" w14:textId="77777777" w:rsidR="004E7C2F" w:rsidRDefault="004E7C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9148B" w14:textId="77777777" w:rsidR="004E7C2F" w:rsidRDefault="004E7C2F" w:rsidP="000B32CF">
      <w:pPr>
        <w:spacing w:after="0" w:line="240" w:lineRule="auto"/>
      </w:pPr>
      <w:r>
        <w:separator/>
      </w:r>
    </w:p>
  </w:footnote>
  <w:footnote w:type="continuationSeparator" w:id="0">
    <w:p w14:paraId="7F0281F1" w14:textId="77777777" w:rsidR="004E7C2F" w:rsidRDefault="004E7C2F" w:rsidP="000B32CF">
      <w:pPr>
        <w:spacing w:after="0" w:line="240" w:lineRule="auto"/>
      </w:pPr>
      <w:r>
        <w:continuationSeparator/>
      </w:r>
    </w:p>
  </w:footnote>
  <w:footnote w:type="continuationNotice" w:id="1">
    <w:p w14:paraId="171C1485" w14:textId="77777777" w:rsidR="004E7C2F" w:rsidRDefault="004E7C2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62129"/>
    <w:rsid w:val="00065762"/>
    <w:rsid w:val="000B32CF"/>
    <w:rsid w:val="000B6CDD"/>
    <w:rsid w:val="000C7952"/>
    <w:rsid w:val="000F585B"/>
    <w:rsid w:val="000F6993"/>
    <w:rsid w:val="00103D75"/>
    <w:rsid w:val="001118B3"/>
    <w:rsid w:val="0012334B"/>
    <w:rsid w:val="00131661"/>
    <w:rsid w:val="00163F71"/>
    <w:rsid w:val="00173F46"/>
    <w:rsid w:val="0019014D"/>
    <w:rsid w:val="001B285F"/>
    <w:rsid w:val="002235AE"/>
    <w:rsid w:val="0028587C"/>
    <w:rsid w:val="002A2547"/>
    <w:rsid w:val="002B5F69"/>
    <w:rsid w:val="00342ABE"/>
    <w:rsid w:val="00353E00"/>
    <w:rsid w:val="00356712"/>
    <w:rsid w:val="00385AE8"/>
    <w:rsid w:val="003B2EE6"/>
    <w:rsid w:val="003C4DF5"/>
    <w:rsid w:val="003C4E04"/>
    <w:rsid w:val="003D4D25"/>
    <w:rsid w:val="0041733A"/>
    <w:rsid w:val="0041756F"/>
    <w:rsid w:val="00426D5D"/>
    <w:rsid w:val="00472176"/>
    <w:rsid w:val="0048064C"/>
    <w:rsid w:val="004A32A7"/>
    <w:rsid w:val="004B1944"/>
    <w:rsid w:val="004D558D"/>
    <w:rsid w:val="004E7C2F"/>
    <w:rsid w:val="00530396"/>
    <w:rsid w:val="00552264"/>
    <w:rsid w:val="00584E5C"/>
    <w:rsid w:val="005933C0"/>
    <w:rsid w:val="00594953"/>
    <w:rsid w:val="005B69B2"/>
    <w:rsid w:val="005D3B70"/>
    <w:rsid w:val="005D44E1"/>
    <w:rsid w:val="005D6986"/>
    <w:rsid w:val="00604B54"/>
    <w:rsid w:val="00616089"/>
    <w:rsid w:val="00675624"/>
    <w:rsid w:val="00693C39"/>
    <w:rsid w:val="006A4798"/>
    <w:rsid w:val="006B7803"/>
    <w:rsid w:val="006F4EBF"/>
    <w:rsid w:val="007119A5"/>
    <w:rsid w:val="007266E1"/>
    <w:rsid w:val="00791ADC"/>
    <w:rsid w:val="007A3E2A"/>
    <w:rsid w:val="007B0F76"/>
    <w:rsid w:val="007B4D55"/>
    <w:rsid w:val="007B72E0"/>
    <w:rsid w:val="007C0E46"/>
    <w:rsid w:val="007C7D9E"/>
    <w:rsid w:val="007F7228"/>
    <w:rsid w:val="0083607A"/>
    <w:rsid w:val="00841B93"/>
    <w:rsid w:val="00862F9C"/>
    <w:rsid w:val="0087403A"/>
    <w:rsid w:val="008874EA"/>
    <w:rsid w:val="008A5042"/>
    <w:rsid w:val="008B33A5"/>
    <w:rsid w:val="008B58E0"/>
    <w:rsid w:val="008C37C1"/>
    <w:rsid w:val="008D1874"/>
    <w:rsid w:val="0091012F"/>
    <w:rsid w:val="00910A25"/>
    <w:rsid w:val="009149EA"/>
    <w:rsid w:val="0091679B"/>
    <w:rsid w:val="00917F7B"/>
    <w:rsid w:val="0096399A"/>
    <w:rsid w:val="0096539B"/>
    <w:rsid w:val="009910B3"/>
    <w:rsid w:val="009B48B8"/>
    <w:rsid w:val="009C2829"/>
    <w:rsid w:val="009C55E6"/>
    <w:rsid w:val="009D4E88"/>
    <w:rsid w:val="009D7FFC"/>
    <w:rsid w:val="009E22EB"/>
    <w:rsid w:val="009F26A5"/>
    <w:rsid w:val="00A1350B"/>
    <w:rsid w:val="00A15F90"/>
    <w:rsid w:val="00A31061"/>
    <w:rsid w:val="00A33E91"/>
    <w:rsid w:val="00A415A1"/>
    <w:rsid w:val="00A570C8"/>
    <w:rsid w:val="00A71625"/>
    <w:rsid w:val="00A8433D"/>
    <w:rsid w:val="00A84DBC"/>
    <w:rsid w:val="00AC579B"/>
    <w:rsid w:val="00AC7C0A"/>
    <w:rsid w:val="00AD501E"/>
    <w:rsid w:val="00AD523C"/>
    <w:rsid w:val="00B36103"/>
    <w:rsid w:val="00B36A7F"/>
    <w:rsid w:val="00B60DBA"/>
    <w:rsid w:val="00B673E7"/>
    <w:rsid w:val="00BA79B5"/>
    <w:rsid w:val="00BB19A7"/>
    <w:rsid w:val="00BB621E"/>
    <w:rsid w:val="00BD07F5"/>
    <w:rsid w:val="00BD0FAF"/>
    <w:rsid w:val="00BF7B8E"/>
    <w:rsid w:val="00C544C7"/>
    <w:rsid w:val="00CC1814"/>
    <w:rsid w:val="00CD22E2"/>
    <w:rsid w:val="00D02119"/>
    <w:rsid w:val="00D106AD"/>
    <w:rsid w:val="00D15BFE"/>
    <w:rsid w:val="00D20350"/>
    <w:rsid w:val="00D446BD"/>
    <w:rsid w:val="00D53375"/>
    <w:rsid w:val="00D5348C"/>
    <w:rsid w:val="00D83DD4"/>
    <w:rsid w:val="00E07EAD"/>
    <w:rsid w:val="00E21011"/>
    <w:rsid w:val="00E22CD6"/>
    <w:rsid w:val="00E40BC1"/>
    <w:rsid w:val="00E50529"/>
    <w:rsid w:val="00E649B3"/>
    <w:rsid w:val="00E64CE6"/>
    <w:rsid w:val="00E70153"/>
    <w:rsid w:val="00E75567"/>
    <w:rsid w:val="00E9290A"/>
    <w:rsid w:val="00E9702B"/>
    <w:rsid w:val="00EA2679"/>
    <w:rsid w:val="00EB4587"/>
    <w:rsid w:val="00EC750E"/>
    <w:rsid w:val="00ED653A"/>
    <w:rsid w:val="00EF506F"/>
    <w:rsid w:val="00F11FC3"/>
    <w:rsid w:val="00F139FA"/>
    <w:rsid w:val="00F141F9"/>
    <w:rsid w:val="00F273D5"/>
    <w:rsid w:val="00F32A27"/>
    <w:rsid w:val="00F47D6B"/>
    <w:rsid w:val="00F50BFD"/>
    <w:rsid w:val="00F72361"/>
    <w:rsid w:val="00F74DA2"/>
    <w:rsid w:val="00F800A7"/>
    <w:rsid w:val="00F967ED"/>
    <w:rsid w:val="00FB0F10"/>
    <w:rsid w:val="00FB6834"/>
    <w:rsid w:val="00FD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9B41E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Rayssa Mendes</cp:lastModifiedBy>
  <cp:revision>132</cp:revision>
  <dcterms:created xsi:type="dcterms:W3CDTF">2021-05-23T13:08:00Z</dcterms:created>
  <dcterms:modified xsi:type="dcterms:W3CDTF">2021-06-01T21:37:00Z</dcterms:modified>
</cp:coreProperties>
</file>