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27189E" w:rsidRPr="0027189E" w:rsidRDefault="0027189E" w:rsidP="00B36A7F">
                            <w:pPr>
                              <w:jc w:val="both"/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7189E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 paciente oncológico está exposto a quimioterapia, radioterapia e outros antineoplásicos, porquanto apresentam imunossupressão. Sabe-se que o coronavírus acomete indivíduos que apresentam imunidade debilitada, logo, os pacientes oncológicos são mais suscetíveis a infecções por Covid-19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27189E" w:rsidRPr="0027189E" w:rsidRDefault="0027189E" w:rsidP="00B36A7F">
                            <w:pPr>
                              <w:jc w:val="both"/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7189E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Avaliar a suscetibilidade do paciente oncológico ao Sars-Cov-2.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:rsidR="0027189E" w:rsidRDefault="0027189E" w:rsidP="00B36A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7189E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Este estudo trata-se de uma revisão integrativa da literatura, em que os dados foram coletados a partir das plataformas </w:t>
                            </w:r>
                            <w:r w:rsidRPr="0027189E">
                              <w:rPr>
                                <w:rFonts w:ascii="Bookman Old Style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Google Scholar</w:t>
                            </w:r>
                            <w:r w:rsidRPr="0027189E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Pr="0027189E">
                              <w:rPr>
                                <w:rFonts w:ascii="Bookman Old Style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Scientific Eletronic Library Online </w:t>
                            </w:r>
                            <w:r w:rsidRPr="0027189E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(SCIELO)</w:t>
                            </w:r>
                            <w:r w:rsidRPr="0027189E">
                              <w:rPr>
                                <w:rFonts w:ascii="Bookman Old Style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7189E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Utilizou-se como Descritores em Ciências da Saúde (DeCS): paciente oncológico, COVID-19 e pandemia. Esta pesquisa compreendeu 12 artigos, tendo em vista como critérios para a seleção aqueles confeccionados a partir do ano de 2020.</w:t>
                            </w:r>
                            <w:r w:rsidRPr="0027189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0D41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  <w:bookmarkStart w:id="0" w:name="_GoBack"/>
                            <w:bookmarkEnd w:id="0"/>
                          </w:p>
                          <w:p w:rsidR="0027189E" w:rsidRPr="0027189E" w:rsidRDefault="0027189E" w:rsidP="0027189E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7189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rotina de tratamento de uma pessoa acometida por câncer é exaustiva, gerando mau estado geral e imunossupressão. Assim sendo, a presença de neoplasias predispõe os pacientes à infecção por Covid-19, visto que, as visitas terapêuticas frequentes ao serviço de saúde aumentam essa incidência. Neste período pandêmico, observou-se que pacientes com câncer têm maior risco de desfechos graves por Sars-Cov-2, do que pacientes saudáveis e com outras comorbidades. Além disso, comparando pessoas com câncer à indivíduos sadios, aqueles apresentaram uma variedade genética viral intra-hospedeiro maior que esses. Entretanto, outros estudos concluíram que o impacto da covid-19 na população oncológica infantil não acarreta prognóstico tão nocivo como no adulto/idoso afetado por câncer.</w:t>
                            </w:r>
                          </w:p>
                          <w:p w:rsidR="0027189E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27189E" w:rsidRPr="0027189E" w:rsidRDefault="0027189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7189E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 indivíduo canceroso que está sendo submetido aos agressivos tratamentos, possuem maior risco ante a infecção por coronavírus. Isso ocorre por causa da imunossupressão adquirida pelas terapias antineoplásicas e pela exposição durante as frequentes visitas aos hospitais para a realização das mesmas.</w:t>
                            </w:r>
                          </w:p>
                          <w:p w:rsidR="00703A56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  <w:r w:rsidR="002718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36A7F" w:rsidRPr="00B36A7F" w:rsidRDefault="000C335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Oncologia. Covid-19. Antineoplásicos.</w:t>
                            </w:r>
                            <w:r w:rsidR="0027189E" w:rsidRPr="0027189E">
                              <w:rPr>
                                <w:rFonts w:ascii="Bookman Old Style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Imunossupressão.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7189E" w:rsidRPr="00B36A7F" w:rsidRDefault="0027189E" w:rsidP="0027189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Centro Universitário de Anápolis, GO.</w:t>
                            </w:r>
                          </w:p>
                          <w:p w:rsidR="0027189E" w:rsidRPr="00B36A7F" w:rsidRDefault="0027189E" w:rsidP="0027189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Centro Universitário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Anápolis. Anápolis, GO</w:t>
                            </w:r>
                          </w:p>
                          <w:p w:rsidR="00B36A7F" w:rsidRPr="00B36A7F" w:rsidRDefault="00B36A7F" w:rsidP="0027189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27189E" w:rsidRPr="0027189E" w:rsidRDefault="0027189E" w:rsidP="00B36A7F">
                      <w:pPr>
                        <w:jc w:val="both"/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7189E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 paciente oncológico está exposto a quimioterapia, radioterapia e outros antineoplásicos, porquanto apresentam imunossupressão. Sabe-se que o coronavírus acomete indivíduos que apresentam imunidade debilitada, logo, os pacientes oncológicos são mais suscetíveis a infecções por Covid-19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27189E" w:rsidRPr="0027189E" w:rsidRDefault="0027189E" w:rsidP="00B36A7F">
                      <w:pPr>
                        <w:jc w:val="both"/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7189E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Avaliar a suscetibilidade do paciente oncológico ao Sars-Cov-2.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:rsidR="0027189E" w:rsidRDefault="0027189E" w:rsidP="00B36A7F">
                      <w:pPr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7189E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Este estudo trata-se de uma revisão integrativa da literatura, em que os dados foram coletados a partir das plataformas </w:t>
                      </w:r>
                      <w:r w:rsidRPr="0027189E">
                        <w:rPr>
                          <w:rFonts w:ascii="Bookman Old Style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</w:rPr>
                        <w:t>Google Scholar</w:t>
                      </w:r>
                      <w:r w:rsidRPr="0027189E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Pr="0027189E">
                        <w:rPr>
                          <w:rFonts w:ascii="Bookman Old Style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Scientific Eletronic Library Online </w:t>
                      </w:r>
                      <w:r w:rsidRPr="0027189E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(SCIELO)</w:t>
                      </w:r>
                      <w:r w:rsidRPr="0027189E">
                        <w:rPr>
                          <w:rFonts w:ascii="Bookman Old Style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27189E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Utilizou-se como Descritores em Ciências da Saúde (DeCS): paciente oncológico, COVID-19 e pandemia. Esta pesquisa compreendeu 12 artigos, tendo em vista como critérios para a seleção aqueles confeccionados a partir do ano de 2020.</w:t>
                      </w:r>
                      <w:r w:rsidRPr="0027189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0D41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  <w:bookmarkStart w:id="1" w:name="_GoBack"/>
                      <w:bookmarkEnd w:id="1"/>
                    </w:p>
                    <w:p w:rsidR="0027189E" w:rsidRPr="0027189E" w:rsidRDefault="0027189E" w:rsidP="0027189E">
                      <w:pP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7189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rotina de tratamento de uma pessoa acometida por câncer é exaustiva, gerando mau estado geral e imunossupressão. Assim sendo, a presença de neoplasias predispõe os pacientes à infecção por Covid-19, visto que, as visitas terapêuticas frequentes ao serviço de saúde aumentam essa incidência. Neste período pandêmico, observou-se que pacientes com câncer têm maior risco de desfechos graves por Sars-Cov-2, do que pacientes saudáveis e com outras comorbidades. Além disso, comparando pessoas com câncer à indivíduos sadios, aqueles apresentaram uma variedade genética viral intra-hospedeiro maior que esses. Entretanto, outros estudos concluíram que o impacto da covid-19 na população oncológica infantil não acarreta prognóstico tão nocivo como no adulto/idoso afetado por câncer.</w:t>
                      </w:r>
                    </w:p>
                    <w:p w:rsidR="0027189E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27189E" w:rsidRPr="0027189E" w:rsidRDefault="0027189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7189E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 indivíduo canceroso que está sendo submetido aos agressivos tratamentos, possuem maior risco ante a infecção por coronavírus. Isso ocorre por causa da imunossupressão adquirida pelas terapias antineoplásicas e pela exposição durante as frequentes visitas aos hospitais para a realização das mesmas.</w:t>
                      </w:r>
                    </w:p>
                    <w:p w:rsidR="00703A56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  <w:r w:rsidR="002718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36A7F" w:rsidRPr="00B36A7F" w:rsidRDefault="000C335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</w:rPr>
                        <w:t>Oncologia. Covid-19. Antineoplásicos.</w:t>
                      </w:r>
                      <w:r w:rsidR="0027189E" w:rsidRPr="0027189E">
                        <w:rPr>
                          <w:rFonts w:ascii="Bookman Old Style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Imunossupressão.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7189E" w:rsidRPr="00B36A7F" w:rsidRDefault="0027189E" w:rsidP="0027189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Centro Universitário de Anápolis, GO.</w:t>
                      </w:r>
                    </w:p>
                    <w:p w:rsidR="0027189E" w:rsidRPr="00B36A7F" w:rsidRDefault="0027189E" w:rsidP="0027189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Centro Universitário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de Anápolis. Anápolis, GO</w:t>
                      </w:r>
                    </w:p>
                    <w:p w:rsidR="00B36A7F" w:rsidRPr="00B36A7F" w:rsidRDefault="00B36A7F" w:rsidP="0027189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189E" w:rsidRPr="00E223CC" w:rsidRDefault="0027189E" w:rsidP="0027189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223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Leilane Campos Guimarãs¹, Eduardo Cerchi Barbosa¹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Maria Luisa Borges Acioli¹, Giovanna Sales Nogueira Almeida¹</w:t>
                            </w:r>
                            <w:r w:rsidRPr="00E223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João Ormindo Beltrão².</w:t>
                            </w:r>
                          </w:p>
                          <w:p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27189E" w:rsidRPr="00E223CC" w:rsidRDefault="0027189E" w:rsidP="0027189E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223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Leilane Campos Guimarãs¹, Eduardo Cerchi Barbosa¹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Maria Luisa Borges Acioli¹, Giovanna Sales Nogueira Almeida¹</w:t>
                      </w:r>
                      <w:r w:rsidRPr="00E223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João Ormindo Beltrão².</w:t>
                      </w:r>
                    </w:p>
                    <w:p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27189E" w:rsidRDefault="0027189E" w:rsidP="0027189E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27189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Suscetibilidade Do Paciente Oncológico Ao Coronavírus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27189E" w:rsidRDefault="0027189E" w:rsidP="0027189E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27189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Suscetibilidade Do Paciente Oncológico Ao Coronavírus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45E" w:rsidRDefault="0051345E" w:rsidP="000B32CF">
      <w:pPr>
        <w:spacing w:after="0" w:line="240" w:lineRule="auto"/>
      </w:pPr>
      <w:r>
        <w:separator/>
      </w:r>
    </w:p>
  </w:endnote>
  <w:endnote w:type="continuationSeparator" w:id="0">
    <w:p w:rsidR="0051345E" w:rsidRDefault="0051345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45E" w:rsidRDefault="0051345E" w:rsidP="000B32CF">
      <w:pPr>
        <w:spacing w:after="0" w:line="240" w:lineRule="auto"/>
      </w:pPr>
      <w:r>
        <w:separator/>
      </w:r>
    </w:p>
  </w:footnote>
  <w:footnote w:type="continuationSeparator" w:id="0">
    <w:p w:rsidR="0051345E" w:rsidRDefault="0051345E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0C3354"/>
    <w:rsid w:val="000D418E"/>
    <w:rsid w:val="0012334B"/>
    <w:rsid w:val="0027189E"/>
    <w:rsid w:val="003A7C98"/>
    <w:rsid w:val="0051345E"/>
    <w:rsid w:val="00703A56"/>
    <w:rsid w:val="00910A25"/>
    <w:rsid w:val="009C2829"/>
    <w:rsid w:val="009C55E6"/>
    <w:rsid w:val="00A2103F"/>
    <w:rsid w:val="00B36A7F"/>
    <w:rsid w:val="00BB621E"/>
    <w:rsid w:val="00BF7B8E"/>
    <w:rsid w:val="00E7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5</cp:revision>
  <dcterms:created xsi:type="dcterms:W3CDTF">2021-03-18T18:44:00Z</dcterms:created>
  <dcterms:modified xsi:type="dcterms:W3CDTF">2021-06-01T16:55:00Z</dcterms:modified>
</cp:coreProperties>
</file>