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 A"/>
      </w:pPr>
      <w:r>
        <w:rPr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  <mc:AlternateContent>
          <mc:Choice Requires="wps">
            <w:drawing xmlns:a="http://schemas.openxmlformats.org/drawingml/2006/main">
              <wp:anchor distT="0" distB="0" distL="0" distR="0" simplePos="0" relativeHeight="251663360" behindDoc="0" locked="0" layoutInCell="1" allowOverlap="1">
                <wp:simplePos x="0" y="0"/>
                <wp:positionH relativeFrom="page">
                  <wp:posOffset>3950969</wp:posOffset>
                </wp:positionH>
                <wp:positionV relativeFrom="line">
                  <wp:posOffset>10324465</wp:posOffset>
                </wp:positionV>
                <wp:extent cx="2604137" cy="257175"/>
                <wp:effectExtent l="0" t="0" r="0" b="0"/>
                <wp:wrapNone/>
                <wp:docPr id="1073741825" name="officeArt object" descr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4137" cy="2571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A"/>
                              <w:spacing w:after="0" w:line="240" w:lineRule="auto"/>
                            </w:pPr>
                            <w:r>
                              <w:rPr>
                                <w:rFonts w:ascii="Calibri" w:hAnsi="Calibri"/>
                                <w:b w:val="1"/>
                                <w:bCs w:val="1"/>
                                <w:outline w:val="0"/>
                                <w:color w:val="ffffff"/>
                                <w:sz w:val="16"/>
                                <w:szCs w:val="16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Apoio: </w:t>
                            </w:r>
                            <w:r>
                              <w:rPr>
                                <w:rStyle w:val="Hyperlink.0"/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0"/>
                              </w:rPr>
                              <w:instrText xml:space="preserve"> HYPERLINK "http://www.editorapasteur.com.br"</w:instrText>
                            </w:r>
                            <w:r>
                              <w:rPr>
                                <w:rStyle w:val="Hyperlink.0"/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0"/>
                                <w:rtl w:val="0"/>
                              </w:rPr>
                              <w:t>www.editorapasteur.com.br</w:t>
                            </w:r>
                            <w:r>
                              <w:rPr/>
                              <w:fldChar w:fldCharType="end" w:fldLock="0"/>
                            </w:r>
                            <w:r>
                              <w:rPr>
                                <w:rStyle w:val="None"/>
                                <w:rFonts w:ascii="Calibri" w:hAnsi="Calibri"/>
                                <w:b w:val="1"/>
                                <w:bCs w:val="1"/>
                                <w:outline w:val="0"/>
                                <w:color w:val="ffffff"/>
                                <w:sz w:val="16"/>
                                <w:szCs w:val="16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- @editorapasteur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311.1pt;margin-top:813.0pt;width:205.1pt;height:20.2pt;z-index:251663360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A"/>
                        <w:spacing w:after="0" w:line="240" w:lineRule="auto"/>
                      </w:pPr>
                      <w:r>
                        <w:rPr>
                          <w:rFonts w:ascii="Calibri" w:hAnsi="Calibri"/>
                          <w:b w:val="1"/>
                          <w:bCs w:val="1"/>
                          <w:outline w:val="0"/>
                          <w:color w:val="ffffff"/>
                          <w:sz w:val="16"/>
                          <w:szCs w:val="16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Apoio: </w:t>
                      </w:r>
                      <w:r>
                        <w:rPr>
                          <w:rStyle w:val="Hyperlink.0"/>
                        </w:rPr>
                        <w:fldChar w:fldCharType="begin" w:fldLock="0"/>
                      </w:r>
                      <w:r>
                        <w:rPr>
                          <w:rStyle w:val="Hyperlink.0"/>
                        </w:rPr>
                        <w:instrText xml:space="preserve"> HYPERLINK "http://www.editorapasteur.com.br"</w:instrText>
                      </w:r>
                      <w:r>
                        <w:rPr>
                          <w:rStyle w:val="Hyperlink.0"/>
                        </w:rPr>
                        <w:fldChar w:fldCharType="separate" w:fldLock="0"/>
                      </w:r>
                      <w:r>
                        <w:rPr>
                          <w:rStyle w:val="Hyperlink.0"/>
                          <w:rtl w:val="0"/>
                        </w:rPr>
                        <w:t>www.editorapasteur.com.br</w:t>
                      </w:r>
                      <w:r>
                        <w:rPr/>
                        <w:fldChar w:fldCharType="end" w:fldLock="0"/>
                      </w:r>
                      <w:r>
                        <w:rPr>
                          <w:rStyle w:val="None"/>
                          <w:rFonts w:ascii="Calibri" w:hAnsi="Calibri"/>
                          <w:b w:val="1"/>
                          <w:bCs w:val="1"/>
                          <w:outline w:val="0"/>
                          <w:color w:val="ffffff"/>
                          <w:sz w:val="16"/>
                          <w:szCs w:val="16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- @editorapasteur</w:t>
                      </w:r>
                    </w:p>
                  </w:txbxContent>
                </v:textbox>
                <w10:wrap type="none" side="bothSides" anchorx="page"/>
              </v:shape>
            </w:pict>
          </mc:Fallback>
        </mc:AlternateContent>
      </w:r>
      <w:r>
        <w:rPr>
          <w:rStyle w:val="None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  <mc:AlternateContent>
          <mc:Choice Requires="wps">
            <w:drawing xmlns:a="http://schemas.openxmlformats.org/drawingml/2006/main">
              <wp:anchor distT="0" distB="0" distL="0" distR="0" simplePos="0" relativeHeight="251662336" behindDoc="0" locked="0" layoutInCell="1" allowOverlap="1">
                <wp:simplePos x="0" y="0"/>
                <wp:positionH relativeFrom="column">
                  <wp:posOffset>6362700</wp:posOffset>
                </wp:positionH>
                <wp:positionV relativeFrom="line">
                  <wp:posOffset>9839325</wp:posOffset>
                </wp:positionV>
                <wp:extent cx="514350" cy="704850"/>
                <wp:effectExtent l="0" t="0" r="0" b="0"/>
                <wp:wrapNone/>
                <wp:docPr id="1073741826" name="officeArt object" descr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rotWithShape="1">
                          <a:blip r:embed="rId4"/>
                          <a:srcRect l="0" t="0" r="0" b="0"/>
                          <a:stretch>
                            <a:fillRect/>
                          </a:stretch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501.0pt;margin-top:774.8pt;width:40.5pt;height:55.5pt;z-index:25166233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r:id="rId4" o:title="image1.png" rotate="t" type="fram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rStyle w:val="None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  <w:drawing xmlns:a="http://schemas.openxmlformats.org/drawingml/2006/main">
          <wp:inline distT="0" distB="0" distL="0" distR="0">
            <wp:extent cx="7539253" cy="10663202"/>
            <wp:effectExtent l="0" t="0" r="0" b="0"/>
            <wp:docPr id="1073741827" name="officeArt object" descr="C:\Users\Acer\Desktop\EDITORA\evento parceiro publicação dos anais e premiados CIS\MODELO DO RESUM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C:\Users\Acer\Desktop\EDITORA\evento parceiro publicação dos anais e premiados CIS\MODELO DO RESUMO.png" descr="C:\Users\Acer\Desktop\EDITORA\evento parceiro publicação dos anais e premiados CIS\MODELO DO RESUMO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253" cy="106632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  <mc:AlternateContent>
          <mc:Choice Requires="wps">
            <w:drawing xmlns:a="http://schemas.openxmlformats.org/drawingml/2006/main"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83819</wp:posOffset>
                </wp:positionH>
                <wp:positionV relativeFrom="line">
                  <wp:posOffset>2603500</wp:posOffset>
                </wp:positionV>
                <wp:extent cx="6595110" cy="8077200"/>
                <wp:effectExtent l="0" t="0" r="0" b="0"/>
                <wp:wrapNone/>
                <wp:docPr id="1073741828" name="officeArt object" descr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5110" cy="8077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Body A"/>
                            </w:pPr>
                            <w:r>
                              <w:rPr>
                                <w:rStyle w:val="None"/>
                                <w:b w:val="1"/>
                                <w:bCs w:val="1"/>
                                <w:outline w:val="0"/>
                                <w:color w:val="b8d6a3"/>
                                <w:u w:color="c5e0b3"/>
                                <w:rtl w:val="0"/>
                                <w:lang w:val="de-DE"/>
                                <w14:textFill>
                                  <w14:solidFill>
                                    <w14:srgbClr w14:val="B8D6A3"/>
                                  </w14:solidFill>
                                </w14:textFill>
                              </w:rPr>
                              <w:t>INTRODU</w:t>
                            </w:r>
                            <w:r>
                              <w:rPr>
                                <w:rStyle w:val="None"/>
                                <w:b w:val="1"/>
                                <w:bCs w:val="1"/>
                                <w:outline w:val="0"/>
                                <w:color w:val="b8d6a3"/>
                                <w:u w:color="c5e0b3"/>
                                <w:rtl w:val="0"/>
                                <w:lang w:val="pt-PT"/>
                                <w14:textFill>
                                  <w14:solidFill>
                                    <w14:srgbClr w14:val="B8D6A3"/>
                                  </w14:solidFill>
                                </w14:textFill>
                              </w:rPr>
                              <w:t>ÇÃ</w:t>
                            </w:r>
                            <w:r>
                              <w:rPr>
                                <w:rStyle w:val="None"/>
                                <w:b w:val="1"/>
                                <w:bCs w:val="1"/>
                                <w:outline w:val="0"/>
                                <w:color w:val="b8d6a3"/>
                                <w:u w:color="c5e0b3"/>
                                <w:rtl w:val="0"/>
                                <w14:textFill>
                                  <w14:solidFill>
                                    <w14:srgbClr w14:val="B8D6A3"/>
                                  </w14:solidFill>
                                </w14:textFill>
                              </w:rPr>
                              <w:t>O</w:t>
                            </w:r>
                            <w:r>
                              <w:rPr>
                                <w:rStyle w:val="None"/>
                                <w:u w:color="c5e0b3"/>
                                <w:rtl w:val="0"/>
                                <w:lang w:val="en-US"/>
                              </w:rPr>
                              <w:t>:</w:t>
                            </w:r>
                            <w:r/>
                          </w:p>
                          <w:p>
                            <w:pPr>
                              <w:pStyle w:val="Body A"/>
                            </w:pPr>
                            <w:r>
                              <w:rPr>
                                <w:rStyle w:val="None"/>
                                <w:rtl w:val="0"/>
                                <w:lang w:val="pt-PT"/>
                              </w:rPr>
                              <w:t xml:space="preserve">A apendicectomia </w:t>
                            </w:r>
                            <w:r>
                              <w:rPr>
                                <w:rStyle w:val="None"/>
                                <w:rtl w:val="0"/>
                                <w:lang w:val="fr-FR"/>
                              </w:rPr>
                              <w:t xml:space="preserve">é </w:t>
                            </w:r>
                            <w:r>
                              <w:rPr>
                                <w:rStyle w:val="None"/>
                                <w:rtl w:val="0"/>
                                <w:lang w:val="pt-PT"/>
                              </w:rPr>
                              <w:t>a causa mais comum de cirurgia abdominal em todas as faixas et</w:t>
                            </w:r>
                            <w:r>
                              <w:rPr>
                                <w:rStyle w:val="None"/>
                                <w:rtl w:val="0"/>
                              </w:rPr>
                              <w:t>á</w:t>
                            </w:r>
                            <w:r>
                              <w:rPr>
                                <w:rStyle w:val="None"/>
                                <w:rtl w:val="0"/>
                                <w:lang w:val="pt-PT"/>
                              </w:rPr>
                              <w:t>rias, sendo tamb</w:t>
                            </w:r>
                            <w:r>
                              <w:rPr>
                                <w:rStyle w:val="None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Style w:val="None"/>
                                <w:rtl w:val="0"/>
                                <w:lang w:val="pt-PT"/>
                              </w:rPr>
                              <w:t>m a mais frequente nas situa</w:t>
                            </w:r>
                            <w:r>
                              <w:rPr>
                                <w:rStyle w:val="None"/>
                                <w:rtl w:val="0"/>
                                <w:lang w:val="pt-PT"/>
                              </w:rPr>
                              <w:t>çõ</w:t>
                            </w:r>
                            <w:r>
                              <w:rPr>
                                <w:rStyle w:val="None"/>
                                <w:rtl w:val="0"/>
                                <w:lang w:val="pt-PT"/>
                              </w:rPr>
                              <w:t>es de emerg</w:t>
                            </w:r>
                            <w:r>
                              <w:rPr>
                                <w:rStyle w:val="None"/>
                                <w:rtl w:val="0"/>
                              </w:rPr>
                              <w:t>ê</w:t>
                            </w:r>
                            <w:r>
                              <w:rPr>
                                <w:rStyle w:val="None"/>
                                <w:rtl w:val="0"/>
                                <w:lang w:val="pt-PT"/>
                              </w:rPr>
                              <w:t>ncia. Aproximadamente 7-10% da popula</w:t>
                            </w:r>
                            <w:r>
                              <w:rPr>
                                <w:rStyle w:val="None"/>
                                <w:rtl w:val="0"/>
                                <w:lang w:val="pt-PT"/>
                              </w:rPr>
                              <w:t>çã</w:t>
                            </w:r>
                            <w:r>
                              <w:rPr>
                                <w:rStyle w:val="None"/>
                                <w:rtl w:val="0"/>
                                <w:lang w:val="pt-PT"/>
                              </w:rPr>
                              <w:t>o desenvolve apendicite aguda, tendo incid</w:t>
                            </w:r>
                            <w:r>
                              <w:rPr>
                                <w:rStyle w:val="None"/>
                                <w:rtl w:val="0"/>
                              </w:rPr>
                              <w:t>ê</w:t>
                            </w:r>
                            <w:r>
                              <w:rPr>
                                <w:rStyle w:val="None"/>
                                <w:rtl w:val="0"/>
                                <w:lang w:val="es-ES_tradnl"/>
                              </w:rPr>
                              <w:t>ncia m</w:t>
                            </w:r>
                            <w:r>
                              <w:rPr>
                                <w:rStyle w:val="None"/>
                                <w:rtl w:val="0"/>
                              </w:rPr>
                              <w:t>á</w:t>
                            </w:r>
                            <w:r>
                              <w:rPr>
                                <w:rStyle w:val="None"/>
                                <w:rtl w:val="0"/>
                                <w:lang w:val="pt-PT"/>
                              </w:rPr>
                              <w:t>xima na segunda e terceira d</w:t>
                            </w:r>
                            <w:r>
                              <w:rPr>
                                <w:rStyle w:val="None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Style w:val="None"/>
                                <w:rtl w:val="0"/>
                                <w:lang w:val="pt-PT"/>
                              </w:rPr>
                              <w:t xml:space="preserve">cada de vida. </w:t>
                            </w:r>
                            <w:r/>
                          </w:p>
                          <w:p>
                            <w:pPr>
                              <w:pStyle w:val="Body A"/>
                            </w:pPr>
                            <w:r>
                              <w:rPr>
                                <w:rStyle w:val="None"/>
                                <w:b w:val="1"/>
                                <w:bCs w:val="1"/>
                                <w:outline w:val="0"/>
                                <w:color w:val="b8d6a3"/>
                                <w:u w:color="c5e0b3"/>
                                <w:rtl w:val="0"/>
                                <w14:textFill>
                                  <w14:solidFill>
                                    <w14:srgbClr w14:val="B8D6A3"/>
                                  </w14:solidFill>
                                </w14:textFill>
                              </w:rPr>
                              <w:t>OBJETIVO</w:t>
                            </w:r>
                            <w:r>
                              <w:rPr>
                                <w:rStyle w:val="None"/>
                                <w:rtl w:val="0"/>
                              </w:rPr>
                              <w:t>:</w:t>
                            </w:r>
                            <w:r/>
                          </w:p>
                          <w:p>
                            <w:pPr>
                              <w:pStyle w:val="Body A"/>
                            </w:pPr>
                            <w:r>
                              <w:rPr>
                                <w:rStyle w:val="None"/>
                                <w:rtl w:val="0"/>
                                <w:lang w:val="pt-PT"/>
                              </w:rPr>
                              <w:t xml:space="preserve">O objetivo principal desse trabalho </w:t>
                            </w:r>
                            <w:r>
                              <w:rPr>
                                <w:rStyle w:val="None"/>
                                <w:rtl w:val="0"/>
                                <w:lang w:val="fr-FR"/>
                              </w:rPr>
                              <w:t xml:space="preserve">é </w:t>
                            </w:r>
                            <w:r>
                              <w:rPr>
                                <w:rStyle w:val="None"/>
                                <w:rtl w:val="0"/>
                                <w:lang w:val="pt-PT"/>
                              </w:rPr>
                              <w:t>comparar os dois m</w:t>
                            </w:r>
                            <w:r>
                              <w:rPr>
                                <w:rStyle w:val="None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Style w:val="None"/>
                                <w:rtl w:val="0"/>
                                <w:lang w:val="pt-PT"/>
                              </w:rPr>
                              <w:t>todos de apendicectomia que podem ser realizados, avaliando os custos</w:t>
                            </w:r>
                            <w:r>
                              <w:rPr>
                                <w:rStyle w:val="None"/>
                                <w:rtl w:val="0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rStyle w:val="None"/>
                                <w:rtl w:val="0"/>
                                <w:lang w:val="it-IT"/>
                              </w:rPr>
                              <w:t>benef</w:t>
                            </w:r>
                            <w:r>
                              <w:rPr>
                                <w:rStyle w:val="None"/>
                                <w:rtl w:val="0"/>
                              </w:rPr>
                              <w:t>í</w:t>
                            </w:r>
                            <w:r>
                              <w:rPr>
                                <w:rStyle w:val="None"/>
                                <w:rtl w:val="0"/>
                                <w:lang w:val="pt-PT"/>
                              </w:rPr>
                              <w:t>cios e as vantagens d</w:t>
                            </w:r>
                            <w:r>
                              <w:rPr>
                                <w:rStyle w:val="None"/>
                                <w:rtl w:val="0"/>
                                <w:lang w:val="en-US"/>
                              </w:rPr>
                              <w:t>a abordagem laparosc</w:t>
                            </w:r>
                            <w:r>
                              <w:rPr>
                                <w:rStyle w:val="None"/>
                                <w:rtl w:val="0"/>
                                <w:lang w:val="en-US"/>
                              </w:rPr>
                              <w:t>ó</w:t>
                            </w:r>
                            <w:r>
                              <w:rPr>
                                <w:rStyle w:val="None"/>
                                <w:rtl w:val="0"/>
                                <w:lang w:val="en-US"/>
                              </w:rPr>
                              <w:t>pica</w:t>
                            </w:r>
                            <w:r>
                              <w:rPr>
                                <w:rStyle w:val="None"/>
                                <w:rtl w:val="0"/>
                              </w:rPr>
                              <w:t xml:space="preserve">. </w:t>
                            </w:r>
                            <w:r/>
                          </w:p>
                          <w:p>
                            <w:pPr>
                              <w:pStyle w:val="Body A"/>
                            </w:pPr>
                            <w:r>
                              <w:rPr>
                                <w:rStyle w:val="None"/>
                                <w:b w:val="1"/>
                                <w:bCs w:val="1"/>
                                <w:outline w:val="0"/>
                                <w:color w:val="b8d6a3"/>
                                <w:u w:color="c5e0b3"/>
                                <w:rtl w:val="0"/>
                                <w14:textFill>
                                  <w14:solidFill>
                                    <w14:srgbClr w14:val="B8D6A3"/>
                                  </w14:solidFill>
                                </w14:textFill>
                              </w:rPr>
                              <w:t>M</w:t>
                            </w:r>
                            <w:r>
                              <w:rPr>
                                <w:rStyle w:val="None"/>
                                <w:b w:val="1"/>
                                <w:bCs w:val="1"/>
                                <w:outline w:val="0"/>
                                <w:color w:val="b8d6a3"/>
                                <w:u w:color="c5e0b3"/>
                                <w:rtl w:val="0"/>
                                <w:lang w:val="pt-PT"/>
                                <w14:textFill>
                                  <w14:solidFill>
                                    <w14:srgbClr w14:val="B8D6A3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Style w:val="None"/>
                                <w:b w:val="1"/>
                                <w:bCs w:val="1"/>
                                <w:outline w:val="0"/>
                                <w:color w:val="b8d6a3"/>
                                <w:u w:color="c5e0b3"/>
                                <w:rtl w:val="0"/>
                                <w:lang w:val="es-ES_tradnl"/>
                                <w14:textFill>
                                  <w14:solidFill>
                                    <w14:srgbClr w14:val="B8D6A3"/>
                                  </w14:solidFill>
                                </w14:textFill>
                              </w:rPr>
                              <w:t>TODO</w:t>
                            </w:r>
                            <w:r>
                              <w:rPr>
                                <w:rStyle w:val="None"/>
                                <w:rtl w:val="0"/>
                              </w:rPr>
                              <w:t>:</w:t>
                            </w:r>
                            <w:r/>
                          </w:p>
                          <w:p>
                            <w:pPr>
                              <w:pStyle w:val="Body A"/>
                            </w:pPr>
                            <w:r>
                              <w:rPr>
                                <w:rStyle w:val="None"/>
                                <w:rtl w:val="0"/>
                                <w:lang w:val="pt-PT"/>
                              </w:rPr>
                              <w:t>Realizada a partir de artigos pesquisados nos bancos de dados Scielo, Biblioteca Virtual em Sa</w:t>
                            </w:r>
                            <w:r>
                              <w:rPr>
                                <w:rStyle w:val="None"/>
                                <w:rtl w:val="0"/>
                              </w:rPr>
                              <w:t>ú</w:t>
                            </w:r>
                            <w:r>
                              <w:rPr>
                                <w:rStyle w:val="None"/>
                                <w:rtl w:val="0"/>
                                <w:lang w:val="pt-PT"/>
                              </w:rPr>
                              <w:t>de e Pubmed, utilizando os descritores: apendicectomia laparosc</w:t>
                            </w:r>
                            <w:r>
                              <w:rPr>
                                <w:rStyle w:val="None"/>
                                <w:rtl w:val="0"/>
                                <w:lang w:val="es-ES_tradnl"/>
                              </w:rPr>
                              <w:t>ó</w:t>
                            </w:r>
                            <w:r>
                              <w:rPr>
                                <w:rStyle w:val="None"/>
                                <w:rtl w:val="0"/>
                                <w:lang w:val="es-ES_tradnl"/>
                              </w:rPr>
                              <w:t>pica, apendicectomia laparot</w:t>
                            </w:r>
                            <w:r>
                              <w:rPr>
                                <w:rStyle w:val="None"/>
                                <w:rtl w:val="0"/>
                              </w:rPr>
                              <w:t>ô</w:t>
                            </w:r>
                            <w:r>
                              <w:rPr>
                                <w:rStyle w:val="None"/>
                                <w:rtl w:val="0"/>
                                <w:lang w:val="it-IT"/>
                              </w:rPr>
                              <w:t xml:space="preserve">mica. </w:t>
                            </w:r>
                            <w:r/>
                          </w:p>
                          <w:p>
                            <w:pPr>
                              <w:pStyle w:val="Body A"/>
                            </w:pPr>
                            <w:r>
                              <w:rPr>
                                <w:rStyle w:val="None"/>
                                <w:b w:val="1"/>
                                <w:bCs w:val="1"/>
                                <w:outline w:val="0"/>
                                <w:color w:val="b8d6a3"/>
                                <w:u w:color="c5e0b3"/>
                                <w:rtl w:val="0"/>
                                <w:lang w:val="en-US"/>
                                <w14:textFill>
                                  <w14:solidFill>
                                    <w14:srgbClr w14:val="B8D6A3"/>
                                  </w14:solidFill>
                                </w14:textFill>
                              </w:rPr>
                              <w:t>RESULTADOS</w:t>
                            </w:r>
                            <w:r>
                              <w:rPr>
                                <w:rStyle w:val="None"/>
                                <w:rtl w:val="0"/>
                              </w:rPr>
                              <w:t>:</w:t>
                            </w:r>
                            <w:r/>
                          </w:p>
                          <w:p>
                            <w:pPr>
                              <w:pStyle w:val="Body A"/>
                            </w:pPr>
                            <w:r>
                              <w:rPr>
                                <w:rStyle w:val="None"/>
                                <w:rtl w:val="0"/>
                                <w:lang w:val="pt-PT"/>
                              </w:rPr>
                              <w:t>A apendicectomia aberta tem sido padr</w:t>
                            </w:r>
                            <w:r>
                              <w:rPr>
                                <w:rStyle w:val="None"/>
                                <w:rtl w:val="0"/>
                                <w:lang w:val="pt-PT"/>
                              </w:rPr>
                              <w:t>ã</w:t>
                            </w:r>
                            <w:r>
                              <w:rPr>
                                <w:rStyle w:val="None"/>
                                <w:rtl w:val="0"/>
                                <w:lang w:val="pt-PT"/>
                              </w:rPr>
                              <w:t>o-ouro no tratamento de pacientes com apendicite aguda h</w:t>
                            </w:r>
                            <w:r>
                              <w:rPr>
                                <w:rStyle w:val="None"/>
                                <w:rtl w:val="0"/>
                              </w:rPr>
                              <w:t xml:space="preserve">á </w:t>
                            </w:r>
                            <w:r>
                              <w:rPr>
                                <w:rStyle w:val="None"/>
                                <w:rtl w:val="0"/>
                                <w:lang w:val="pt-PT"/>
                              </w:rPr>
                              <w:t>mais de um s</w:t>
                            </w:r>
                            <w:r>
                              <w:rPr>
                                <w:rStyle w:val="None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Style w:val="None"/>
                                <w:rtl w:val="0"/>
                                <w:lang w:val="pt-PT"/>
                              </w:rPr>
                              <w:t>culo, mas a efici</w:t>
                            </w:r>
                            <w:r>
                              <w:rPr>
                                <w:rStyle w:val="None"/>
                                <w:rtl w:val="0"/>
                              </w:rPr>
                              <w:t>ê</w:t>
                            </w:r>
                            <w:r>
                              <w:rPr>
                                <w:rStyle w:val="None"/>
                                <w:rtl w:val="0"/>
                                <w:lang w:val="pt-PT"/>
                              </w:rPr>
                              <w:t>ncia e superioridade da abordagem laparosc</w:t>
                            </w:r>
                            <w:r>
                              <w:rPr>
                                <w:rStyle w:val="None"/>
                                <w:rtl w:val="0"/>
                                <w:lang w:val="es-ES_tradnl"/>
                              </w:rPr>
                              <w:t>ó</w:t>
                            </w:r>
                            <w:r>
                              <w:rPr>
                                <w:rStyle w:val="None"/>
                                <w:rtl w:val="0"/>
                                <w:lang w:val="pt-PT"/>
                              </w:rPr>
                              <w:t>pica em compara</w:t>
                            </w:r>
                            <w:r>
                              <w:rPr>
                                <w:rStyle w:val="None"/>
                                <w:rtl w:val="0"/>
                                <w:lang w:val="pt-PT"/>
                              </w:rPr>
                              <w:t>çã</w:t>
                            </w:r>
                            <w:r>
                              <w:rPr>
                                <w:rStyle w:val="None"/>
                                <w:rtl w:val="0"/>
                                <w:lang w:val="it-IT"/>
                              </w:rPr>
                              <w:t>o a t</w:t>
                            </w:r>
                            <w:r>
                              <w:rPr>
                                <w:rStyle w:val="None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Style w:val="None"/>
                                <w:rtl w:val="0"/>
                                <w:lang w:val="pt-PT"/>
                              </w:rPr>
                              <w:t>cnica aberta s</w:t>
                            </w:r>
                            <w:r>
                              <w:rPr>
                                <w:rStyle w:val="None"/>
                                <w:rtl w:val="0"/>
                                <w:lang w:val="pt-PT"/>
                              </w:rPr>
                              <w:t>ã</w:t>
                            </w:r>
                            <w:r>
                              <w:rPr>
                                <w:rStyle w:val="None"/>
                                <w:rtl w:val="0"/>
                                <w:lang w:val="pt-PT"/>
                              </w:rPr>
                              <w:t>o objetos de muitos estudos hoje em dia. H</w:t>
                            </w:r>
                            <w:r>
                              <w:rPr>
                                <w:rStyle w:val="None"/>
                                <w:rtl w:val="0"/>
                              </w:rPr>
                              <w:t xml:space="preserve">á </w:t>
                            </w:r>
                            <w:r>
                              <w:rPr>
                                <w:rStyle w:val="None"/>
                                <w:rtl w:val="0"/>
                                <w:lang w:val="it-IT"/>
                              </w:rPr>
                              <w:t>evid</w:t>
                            </w:r>
                            <w:r>
                              <w:rPr>
                                <w:rStyle w:val="None"/>
                                <w:rtl w:val="0"/>
                              </w:rPr>
                              <w:t>ê</w:t>
                            </w:r>
                            <w:r>
                              <w:rPr>
                                <w:rStyle w:val="None"/>
                                <w:rtl w:val="0"/>
                                <w:lang w:val="pt-PT"/>
                              </w:rPr>
                              <w:t>ncias de que o m</w:t>
                            </w:r>
                            <w:r>
                              <w:rPr>
                                <w:rStyle w:val="None"/>
                                <w:rtl w:val="0"/>
                              </w:rPr>
                              <w:t>í</w:t>
                            </w:r>
                            <w:r>
                              <w:rPr>
                                <w:rStyle w:val="None"/>
                                <w:rtl w:val="0"/>
                                <w:lang w:val="pt-PT"/>
                              </w:rPr>
                              <w:t>nimo de trauma cir</w:t>
                            </w:r>
                            <w:r>
                              <w:rPr>
                                <w:rStyle w:val="None"/>
                                <w:rtl w:val="0"/>
                              </w:rPr>
                              <w:t>ú</w:t>
                            </w:r>
                            <w:r>
                              <w:rPr>
                                <w:rStyle w:val="None"/>
                                <w:rtl w:val="0"/>
                                <w:lang w:val="es-ES_tradnl"/>
                              </w:rPr>
                              <w:t>rgico por via laparosc</w:t>
                            </w:r>
                            <w:r>
                              <w:rPr>
                                <w:rStyle w:val="None"/>
                                <w:rtl w:val="0"/>
                                <w:lang w:val="es-ES_tradnl"/>
                              </w:rPr>
                              <w:t>ó</w:t>
                            </w:r>
                            <w:r>
                              <w:rPr>
                                <w:rStyle w:val="None"/>
                                <w:rtl w:val="0"/>
                                <w:lang w:val="pt-PT"/>
                              </w:rPr>
                              <w:t>pica resultou em menor perman</w:t>
                            </w:r>
                            <w:r>
                              <w:rPr>
                                <w:rStyle w:val="None"/>
                                <w:rtl w:val="0"/>
                              </w:rPr>
                              <w:t>ê</w:t>
                            </w:r>
                            <w:r>
                              <w:rPr>
                                <w:rStyle w:val="None"/>
                                <w:rtl w:val="0"/>
                                <w:lang w:val="pt-PT"/>
                              </w:rPr>
                              <w:t>ncia hospitalar, menos dor p</w:t>
                            </w:r>
                            <w:r>
                              <w:rPr>
                                <w:rStyle w:val="None"/>
                                <w:rtl w:val="0"/>
                                <w:lang w:val="es-ES_tradnl"/>
                              </w:rPr>
                              <w:t>ó</w:t>
                            </w:r>
                            <w:r>
                              <w:rPr>
                                <w:rStyle w:val="None"/>
                                <w:rtl w:val="0"/>
                                <w:lang w:val="en-US"/>
                              </w:rPr>
                              <w:t>s-operat</w:t>
                            </w:r>
                            <w:r>
                              <w:rPr>
                                <w:rStyle w:val="None"/>
                                <w:rtl w:val="0"/>
                                <w:lang w:val="es-ES_tradnl"/>
                              </w:rPr>
                              <w:t>ó</w:t>
                            </w:r>
                            <w:r>
                              <w:rPr>
                                <w:rStyle w:val="None"/>
                                <w:rtl w:val="0"/>
                              </w:rPr>
                              <w:t>ria</w:t>
                            </w:r>
                            <w:r>
                              <w:rPr>
                                <w:rStyle w:val="None"/>
                                <w:rtl w:val="0"/>
                                <w:lang w:val="en-US"/>
                              </w:rPr>
                              <w:t xml:space="preserve">, </w:t>
                            </w:r>
                            <w:r>
                              <w:rPr>
                                <w:rStyle w:val="None"/>
                                <w:rtl w:val="0"/>
                              </w:rPr>
                              <w:t>toler</w:t>
                            </w:r>
                            <w:r>
                              <w:rPr>
                                <w:rStyle w:val="None"/>
                                <w:rtl w:val="0"/>
                              </w:rPr>
                              <w:t>â</w:t>
                            </w:r>
                            <w:r>
                              <w:rPr>
                                <w:rStyle w:val="None"/>
                                <w:rtl w:val="0"/>
                                <w:lang w:val="pt-PT"/>
                              </w:rPr>
                              <w:t>ncia alimentar precoce, retorno mais r</w:t>
                            </w:r>
                            <w:r>
                              <w:rPr>
                                <w:rStyle w:val="None"/>
                                <w:rtl w:val="0"/>
                              </w:rPr>
                              <w:t>á</w:t>
                            </w:r>
                            <w:r>
                              <w:rPr>
                                <w:rStyle w:val="None"/>
                                <w:rtl w:val="0"/>
                                <w:lang w:val="es-ES_tradnl"/>
                              </w:rPr>
                              <w:t xml:space="preserve">pido </w:t>
                            </w:r>
                            <w:r>
                              <w:rPr>
                                <w:rStyle w:val="None"/>
                                <w:rtl w:val="0"/>
                              </w:rPr>
                              <w:t>à</w:t>
                            </w:r>
                            <w:r>
                              <w:rPr>
                                <w:rStyle w:val="None"/>
                                <w:rtl w:val="0"/>
                                <w:lang w:val="pt-PT"/>
                              </w:rPr>
                              <w:t>s atividades di</w:t>
                            </w:r>
                            <w:r>
                              <w:rPr>
                                <w:rStyle w:val="None"/>
                                <w:rtl w:val="0"/>
                              </w:rPr>
                              <w:t>á</w:t>
                            </w:r>
                            <w:r>
                              <w:rPr>
                                <w:rStyle w:val="None"/>
                                <w:rtl w:val="0"/>
                                <w:lang w:val="pt-PT"/>
                              </w:rPr>
                              <w:t>rias</w:t>
                            </w:r>
                            <w:r>
                              <w:rPr>
                                <w:rStyle w:val="None"/>
                                <w:rtl w:val="0"/>
                                <w:lang w:val="en-US"/>
                              </w:rPr>
                              <w:t xml:space="preserve"> e </w:t>
                            </w:r>
                            <w:r>
                              <w:rPr>
                                <w:rStyle w:val="None"/>
                                <w:rtl w:val="0"/>
                                <w:lang w:val="pt-PT"/>
                              </w:rPr>
                              <w:t>menor taxa de infec</w:t>
                            </w:r>
                            <w:r>
                              <w:rPr>
                                <w:rStyle w:val="None"/>
                                <w:rtl w:val="0"/>
                                <w:lang w:val="pt-PT"/>
                              </w:rPr>
                              <w:t>çã</w:t>
                            </w:r>
                            <w:r>
                              <w:rPr>
                                <w:rStyle w:val="None"/>
                                <w:rtl w:val="0"/>
                                <w:lang w:val="pt-PT"/>
                              </w:rPr>
                              <w:t>o da ferida</w:t>
                            </w:r>
                            <w:r>
                              <w:rPr>
                                <w:rStyle w:val="None"/>
                                <w:rtl w:val="0"/>
                                <w:lang w:val="en-US"/>
                              </w:rPr>
                              <w:t xml:space="preserve">, mas em contrapartida, os </w:t>
                            </w:r>
                            <w:r>
                              <w:rPr>
                                <w:rStyle w:val="None"/>
                                <w:rtl w:val="0"/>
                                <w:lang w:val="pt-PT"/>
                              </w:rPr>
                              <w:t>custos hospitalares</w:t>
                            </w:r>
                            <w:r>
                              <w:rPr>
                                <w:rStyle w:val="None"/>
                                <w:rtl w:val="0"/>
                                <w:lang w:val="en-US"/>
                              </w:rPr>
                              <w:t xml:space="preserve"> s</w:t>
                            </w:r>
                            <w:r>
                              <w:rPr>
                                <w:rStyle w:val="None"/>
                                <w:rtl w:val="0"/>
                                <w:lang w:val="en-US"/>
                              </w:rPr>
                              <w:t>ã</w:t>
                            </w:r>
                            <w:r>
                              <w:rPr>
                                <w:rStyle w:val="None"/>
                                <w:rtl w:val="0"/>
                                <w:lang w:val="en-US"/>
                              </w:rPr>
                              <w:t>o</w:t>
                            </w:r>
                            <w:r>
                              <w:rPr>
                                <w:rStyle w:val="None"/>
                                <w:rtl w:val="0"/>
                                <w:lang w:val="pt-PT"/>
                              </w:rPr>
                              <w:t xml:space="preserve"> um pouco mais altos</w:t>
                            </w:r>
                            <w:r>
                              <w:rPr>
                                <w:rStyle w:val="None"/>
                                <w:rtl w:val="0"/>
                                <w:lang w:val="en-US"/>
                              </w:rPr>
                              <w:t xml:space="preserve">. </w:t>
                            </w:r>
                            <w:r>
                              <w:rPr>
                                <w:rStyle w:val="None"/>
                                <w:rtl w:val="0"/>
                                <w:lang w:val="pt-PT"/>
                              </w:rPr>
                              <w:t>O tempo de interna</w:t>
                            </w:r>
                            <w:r>
                              <w:rPr>
                                <w:rStyle w:val="None"/>
                                <w:rtl w:val="0"/>
                                <w:lang w:val="pt-PT"/>
                              </w:rPr>
                              <w:t>çã</w:t>
                            </w:r>
                            <w:r>
                              <w:rPr>
                                <w:rStyle w:val="None"/>
                                <w:rtl w:val="0"/>
                                <w:lang w:val="pt-PT"/>
                              </w:rPr>
                              <w:t>o representa um fator cr</w:t>
                            </w:r>
                            <w:r>
                              <w:rPr>
                                <w:rStyle w:val="None"/>
                                <w:rtl w:val="0"/>
                              </w:rPr>
                              <w:t>í</w:t>
                            </w:r>
                            <w:r>
                              <w:rPr>
                                <w:rStyle w:val="None"/>
                                <w:rtl w:val="0"/>
                                <w:lang w:val="pt-PT"/>
                              </w:rPr>
                              <w:t>tico que influencia diretamente a economia e o bem-estar do paciente.</w:t>
                            </w:r>
                            <w:r/>
                          </w:p>
                          <w:p>
                            <w:pPr>
                              <w:pStyle w:val="Body A"/>
                            </w:pPr>
                            <w:r>
                              <w:rPr>
                                <w:rStyle w:val="None"/>
                                <w:b w:val="1"/>
                                <w:bCs w:val="1"/>
                                <w:outline w:val="0"/>
                                <w:color w:val="b8d6a3"/>
                                <w:u w:color="c5e0b3"/>
                                <w:rtl w:val="0"/>
                                <w14:textFill>
                                  <w14:solidFill>
                                    <w14:srgbClr w14:val="B8D6A3"/>
                                  </w14:solidFill>
                                </w14:textFill>
                              </w:rPr>
                              <w:t>CONCLUS</w:t>
                            </w:r>
                            <w:r>
                              <w:rPr>
                                <w:rStyle w:val="None"/>
                                <w:b w:val="1"/>
                                <w:bCs w:val="1"/>
                                <w:outline w:val="0"/>
                                <w:color w:val="b8d6a3"/>
                                <w:u w:color="c5e0b3"/>
                                <w:rtl w:val="0"/>
                                <w:lang w:val="pt-PT"/>
                                <w14:textFill>
                                  <w14:solidFill>
                                    <w14:srgbClr w14:val="B8D6A3"/>
                                  </w14:solidFill>
                                </w14:textFill>
                              </w:rPr>
                              <w:t>Ã</w:t>
                            </w:r>
                            <w:r>
                              <w:rPr>
                                <w:rStyle w:val="None"/>
                                <w:b w:val="1"/>
                                <w:bCs w:val="1"/>
                                <w:outline w:val="0"/>
                                <w:color w:val="b8d6a3"/>
                                <w:u w:color="c5e0b3"/>
                                <w:rtl w:val="0"/>
                                <w14:textFill>
                                  <w14:solidFill>
                                    <w14:srgbClr w14:val="B8D6A3"/>
                                  </w14:solidFill>
                                </w14:textFill>
                              </w:rPr>
                              <w:t>O</w:t>
                            </w:r>
                            <w:r>
                              <w:rPr>
                                <w:rStyle w:val="None"/>
                                <w:rtl w:val="0"/>
                              </w:rPr>
                              <w:t>:</w:t>
                            </w:r>
                            <w:r/>
                          </w:p>
                          <w:p>
                            <w:pPr>
                              <w:pStyle w:val="Body A"/>
                              <w:rPr>
                                <w:rStyle w:val="None"/>
                                <w:rFonts w:ascii="Times Roman" w:cs="Times Roman" w:hAnsi="Times Roman" w:eastAsia="Times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None"/>
                                <w:rtl w:val="0"/>
                                <w:lang w:val="pt-PT"/>
                              </w:rPr>
                              <w:t>Contanto que a experi</w:t>
                            </w:r>
                            <w:r>
                              <w:rPr>
                                <w:rStyle w:val="None"/>
                                <w:rtl w:val="0"/>
                              </w:rPr>
                              <w:t>ê</w:t>
                            </w:r>
                            <w:r>
                              <w:rPr>
                                <w:rStyle w:val="None"/>
                                <w:rtl w:val="0"/>
                                <w:lang w:val="pt-PT"/>
                              </w:rPr>
                              <w:t>ncia e o equipamento cir</w:t>
                            </w:r>
                            <w:r>
                              <w:rPr>
                                <w:rStyle w:val="None"/>
                                <w:rtl w:val="0"/>
                              </w:rPr>
                              <w:t>ú</w:t>
                            </w:r>
                            <w:r>
                              <w:rPr>
                                <w:rStyle w:val="None"/>
                                <w:rtl w:val="0"/>
                                <w:lang w:val="pt-PT"/>
                              </w:rPr>
                              <w:t>rgicos estejam dispon</w:t>
                            </w:r>
                            <w:r>
                              <w:rPr>
                                <w:rStyle w:val="None"/>
                                <w:rtl w:val="0"/>
                              </w:rPr>
                              <w:t>í</w:t>
                            </w:r>
                            <w:r>
                              <w:rPr>
                                <w:rStyle w:val="None"/>
                                <w:rtl w:val="0"/>
                                <w:lang w:val="pt-PT"/>
                              </w:rPr>
                              <w:t>veis, a laparoscopia pode ser considerada segura e igualmente eficiente em compara</w:t>
                            </w:r>
                            <w:r>
                              <w:rPr>
                                <w:rStyle w:val="None"/>
                                <w:rtl w:val="0"/>
                                <w:lang w:val="pt-PT"/>
                              </w:rPr>
                              <w:t>çã</w:t>
                            </w:r>
                            <w:r>
                              <w:rPr>
                                <w:rStyle w:val="None"/>
                                <w:rtl w:val="0"/>
                                <w:lang w:val="pt-PT"/>
                              </w:rPr>
                              <w:t xml:space="preserve">o a laparotomia e deve ser realizada como procedimento inicial de escolha na maioria dos casos de suspeita de apendicite. </w:t>
                            </w:r>
                            <w:r>
                              <w:rPr>
                                <w:rStyle w:val="None"/>
                                <w:rFonts w:ascii="Times Roman" w:cs="Times Roman" w:hAnsi="Times Roman" w:eastAsia="Times Roman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Body A"/>
                            </w:pPr>
                            <w:r/>
                          </w:p>
                          <w:p>
                            <w:pPr>
                              <w:pStyle w:val="Body A"/>
                              <w:rPr>
                                <w:rStyle w:val="None"/>
                                <w:lang w:val="en-US"/>
                              </w:rPr>
                            </w:pPr>
                            <w:r>
                              <w:rPr>
                                <w:rStyle w:val="None"/>
                                <w:rtl w:val="0"/>
                                <w:lang w:val="pt-PT"/>
                              </w:rPr>
                              <w:t>Palavras-chave:</w:t>
                            </w:r>
                            <w:r>
                              <w:rPr>
                                <w:rStyle w:val="None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Style w:val="None"/>
                                <w:lang w:val="en-US"/>
                              </w:rPr>
                            </w:r>
                          </w:p>
                          <w:p>
                            <w:pPr>
                              <w:pStyle w:val="Body A"/>
                              <w:rPr>
                                <w:rStyle w:val="None"/>
                              </w:rPr>
                            </w:pPr>
                            <w:r>
                              <w:rPr>
                                <w:rStyle w:val="None"/>
                                <w:i w:val="1"/>
                                <w:iCs w:val="1"/>
                                <w:rtl w:val="0"/>
                              </w:rPr>
                              <w:t>An</w:t>
                            </w:r>
                            <w:r>
                              <w:rPr>
                                <w:rStyle w:val="None"/>
                                <w:i w:val="1"/>
                                <w:iCs w:val="1"/>
                                <w:rtl w:val="0"/>
                              </w:rPr>
                              <w:t>á</w:t>
                            </w:r>
                            <w:r>
                              <w:rPr>
                                <w:rStyle w:val="None"/>
                                <w:i w:val="1"/>
                                <w:iCs w:val="1"/>
                                <w:rtl w:val="0"/>
                                <w:lang w:val="pt-PT"/>
                              </w:rPr>
                              <w:t>lise Custo-Benef</w:t>
                            </w:r>
                            <w:r>
                              <w:rPr>
                                <w:rStyle w:val="None"/>
                                <w:i w:val="1"/>
                                <w:iCs w:val="1"/>
                                <w:rtl w:val="0"/>
                              </w:rPr>
                              <w:t>í</w:t>
                            </w:r>
                            <w:r>
                              <w:rPr>
                                <w:rStyle w:val="None"/>
                                <w:i w:val="1"/>
                                <w:iCs w:val="1"/>
                                <w:rtl w:val="0"/>
                                <w:lang w:val="es-ES_tradnl"/>
                              </w:rPr>
                              <w:t>cio</w:t>
                            </w:r>
                            <w:r>
                              <w:rPr>
                                <w:rStyle w:val="None"/>
                                <w:i w:val="1"/>
                                <w:iCs w:val="1"/>
                                <w:rtl w:val="0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rStyle w:val="None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Style w:val="None"/>
                                <w:i w:val="1"/>
                                <w:iCs w:val="1"/>
                                <w:rtl w:val="0"/>
                                <w:lang w:val="es-ES_tradnl"/>
                              </w:rPr>
                              <w:t>Apendicite</w:t>
                            </w:r>
                            <w:r>
                              <w:rPr>
                                <w:rStyle w:val="None"/>
                                <w:i w:val="1"/>
                                <w:iCs w:val="1"/>
                                <w:rtl w:val="0"/>
                                <w:lang w:val="en-US"/>
                              </w:rPr>
                              <w:t>. C</w:t>
                            </w:r>
                            <w:r>
                              <w:rPr>
                                <w:rStyle w:val="None"/>
                                <w:i w:val="1"/>
                                <w:iCs w:val="1"/>
                                <w:rtl w:val="0"/>
                                <w:lang w:val="it-IT"/>
                              </w:rPr>
                              <w:t>irurgia Laparosc</w:t>
                            </w:r>
                            <w:r>
                              <w:rPr>
                                <w:rStyle w:val="None"/>
                                <w:i w:val="1"/>
                                <w:iCs w:val="1"/>
                                <w:rtl w:val="0"/>
                                <w:lang w:val="es-ES_tradnl"/>
                              </w:rPr>
                              <w:t>ó</w:t>
                            </w:r>
                            <w:r>
                              <w:rPr>
                                <w:rStyle w:val="None"/>
                                <w:i w:val="1"/>
                                <w:iCs w:val="1"/>
                                <w:rtl w:val="0"/>
                                <w:lang w:val="it-IT"/>
                              </w:rPr>
                              <w:t>pica</w:t>
                            </w:r>
                            <w:r>
                              <w:rPr>
                                <w:rStyle w:val="None"/>
                                <w:i w:val="1"/>
                                <w:iCs w:val="1"/>
                                <w:rtl w:val="0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rStyle w:val="None"/>
                              </w:rPr>
                            </w:r>
                          </w:p>
                          <w:p>
                            <w:pPr>
                              <w:pStyle w:val="Body A"/>
                              <w:spacing w:after="0" w:line="240" w:lineRule="auto"/>
                              <w:rPr>
                                <w:rStyle w:val="Non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None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>Filia</w:t>
                            </w:r>
                            <w:r>
                              <w:rPr>
                                <w:rStyle w:val="None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>çõ</w:t>
                            </w:r>
                            <w:r>
                              <w:rPr>
                                <w:rStyle w:val="None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>es:</w:t>
                            </w:r>
                          </w:p>
                          <w:p>
                            <w:pPr>
                              <w:pStyle w:val="Body A"/>
                              <w:spacing w:after="0" w:line="240" w:lineRule="auto"/>
                              <w:rPr>
                                <w:rStyle w:val="Non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None"/>
                                <w:sz w:val="16"/>
                                <w:szCs w:val="16"/>
                              </w:rPr>
                            </w:r>
                          </w:p>
                          <w:p>
                            <w:pPr>
                              <w:pStyle w:val="Body A"/>
                              <w:spacing w:after="0" w:line="240" w:lineRule="auto"/>
                              <w:rPr>
                                <w:rStyle w:val="Non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None"/>
                                <w:sz w:val="16"/>
                                <w:szCs w:val="16"/>
                                <w:vertAlign w:val="superscript"/>
                                <w:rtl w:val="0"/>
                              </w:rPr>
                              <w:t>1</w:t>
                            </w:r>
                            <w:r>
                              <w:rPr>
                                <w:rStyle w:val="None"/>
                                <w:sz w:val="16"/>
                                <w:szCs w:val="16"/>
                                <w:rtl w:val="0"/>
                                <w:lang w:val="pt-PT"/>
                              </w:rPr>
                              <w:t xml:space="preserve">Discente, Faculdade de Medicina </w:t>
                            </w:r>
                            <w:r>
                              <w:rPr>
                                <w:rStyle w:val="None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>Nova Esperan</w:t>
                            </w:r>
                            <w:r>
                              <w:rPr>
                                <w:rStyle w:val="None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>ç</w:t>
                            </w:r>
                            <w:r>
                              <w:rPr>
                                <w:rStyle w:val="None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>a - FAMENE. Jo</w:t>
                            </w:r>
                            <w:r>
                              <w:rPr>
                                <w:rStyle w:val="None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>ã</w:t>
                            </w:r>
                            <w:r>
                              <w:rPr>
                                <w:rStyle w:val="None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>o Pessoa,</w:t>
                            </w:r>
                            <w:r>
                              <w:rPr>
                                <w:rStyle w:val="None"/>
                                <w:sz w:val="16"/>
                                <w:szCs w:val="16"/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Style w:val="None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>PB</w:t>
                            </w:r>
                            <w:r>
                              <w:rPr>
                                <w:rStyle w:val="None"/>
                                <w:sz w:val="16"/>
                                <w:szCs w:val="16"/>
                              </w:rPr>
                            </w:r>
                          </w:p>
                          <w:p>
                            <w:pPr>
                              <w:pStyle w:val="Body A"/>
                              <w:spacing w:after="0" w:line="240" w:lineRule="auto"/>
                            </w:pPr>
                            <w:r>
                              <w:rPr>
                                <w:rStyle w:val="None"/>
                                <w:vertAlign w:val="superscript"/>
                                <w:rtl w:val="0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rStyle w:val="None"/>
                                <w:sz w:val="16"/>
                                <w:szCs w:val="16"/>
                                <w:rtl w:val="0"/>
                                <w:lang w:val="da-DK"/>
                              </w:rPr>
                              <w:t>MR1</w:t>
                            </w:r>
                            <w:r>
                              <w:rPr>
                                <w:rStyle w:val="None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Style w:val="None"/>
                                <w:sz w:val="16"/>
                                <w:szCs w:val="16"/>
                                <w:rtl w:val="0"/>
                                <w:lang w:val="pt-PT"/>
                              </w:rPr>
                              <w:t>do Instituto de Medicina Integral Professor Fernando Figueira (IMIP)</w:t>
                            </w:r>
                            <w:r>
                              <w:rPr>
                                <w:rStyle w:val="None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>. Recife, PE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6.6pt;margin-top:205.0pt;width:519.3pt;height:636.0pt;z-index:251661312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A"/>
                      </w:pPr>
                      <w:r>
                        <w:rPr>
                          <w:rStyle w:val="None"/>
                          <w:b w:val="1"/>
                          <w:bCs w:val="1"/>
                          <w:outline w:val="0"/>
                          <w:color w:val="b8d6a3"/>
                          <w:u w:color="c5e0b3"/>
                          <w:rtl w:val="0"/>
                          <w:lang w:val="de-DE"/>
                          <w14:textFill>
                            <w14:solidFill>
                              <w14:srgbClr w14:val="B8D6A3"/>
                            </w14:solidFill>
                          </w14:textFill>
                        </w:rPr>
                        <w:t>INTRODU</w:t>
                      </w:r>
                      <w:r>
                        <w:rPr>
                          <w:rStyle w:val="None"/>
                          <w:b w:val="1"/>
                          <w:bCs w:val="1"/>
                          <w:outline w:val="0"/>
                          <w:color w:val="b8d6a3"/>
                          <w:u w:color="c5e0b3"/>
                          <w:rtl w:val="0"/>
                          <w:lang w:val="pt-PT"/>
                          <w14:textFill>
                            <w14:solidFill>
                              <w14:srgbClr w14:val="B8D6A3"/>
                            </w14:solidFill>
                          </w14:textFill>
                        </w:rPr>
                        <w:t>ÇÃ</w:t>
                      </w:r>
                      <w:r>
                        <w:rPr>
                          <w:rStyle w:val="None"/>
                          <w:b w:val="1"/>
                          <w:bCs w:val="1"/>
                          <w:outline w:val="0"/>
                          <w:color w:val="b8d6a3"/>
                          <w:u w:color="c5e0b3"/>
                          <w:rtl w:val="0"/>
                          <w14:textFill>
                            <w14:solidFill>
                              <w14:srgbClr w14:val="B8D6A3"/>
                            </w14:solidFill>
                          </w14:textFill>
                        </w:rPr>
                        <w:t>O</w:t>
                      </w:r>
                      <w:r>
                        <w:rPr>
                          <w:rStyle w:val="None"/>
                          <w:u w:color="c5e0b3"/>
                          <w:rtl w:val="0"/>
                          <w:lang w:val="en-US"/>
                        </w:rPr>
                        <w:t>:</w:t>
                      </w:r>
                      <w:r/>
                    </w:p>
                    <w:p>
                      <w:pPr>
                        <w:pStyle w:val="Body A"/>
                      </w:pPr>
                      <w:r>
                        <w:rPr>
                          <w:rStyle w:val="None"/>
                          <w:rtl w:val="0"/>
                          <w:lang w:val="pt-PT"/>
                        </w:rPr>
                        <w:t xml:space="preserve">A apendicectomia </w:t>
                      </w:r>
                      <w:r>
                        <w:rPr>
                          <w:rStyle w:val="None"/>
                          <w:rtl w:val="0"/>
                          <w:lang w:val="fr-FR"/>
                        </w:rPr>
                        <w:t xml:space="preserve">é </w:t>
                      </w:r>
                      <w:r>
                        <w:rPr>
                          <w:rStyle w:val="None"/>
                          <w:rtl w:val="0"/>
                          <w:lang w:val="pt-PT"/>
                        </w:rPr>
                        <w:t>a causa mais comum de cirurgia abdominal em todas as faixas et</w:t>
                      </w:r>
                      <w:r>
                        <w:rPr>
                          <w:rStyle w:val="None"/>
                          <w:rtl w:val="0"/>
                        </w:rPr>
                        <w:t>á</w:t>
                      </w:r>
                      <w:r>
                        <w:rPr>
                          <w:rStyle w:val="None"/>
                          <w:rtl w:val="0"/>
                          <w:lang w:val="pt-PT"/>
                        </w:rPr>
                        <w:t>rias, sendo tamb</w:t>
                      </w:r>
                      <w:r>
                        <w:rPr>
                          <w:rStyle w:val="None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Style w:val="None"/>
                          <w:rtl w:val="0"/>
                          <w:lang w:val="pt-PT"/>
                        </w:rPr>
                        <w:t>m a mais frequente nas situa</w:t>
                      </w:r>
                      <w:r>
                        <w:rPr>
                          <w:rStyle w:val="None"/>
                          <w:rtl w:val="0"/>
                          <w:lang w:val="pt-PT"/>
                        </w:rPr>
                        <w:t>çõ</w:t>
                      </w:r>
                      <w:r>
                        <w:rPr>
                          <w:rStyle w:val="None"/>
                          <w:rtl w:val="0"/>
                          <w:lang w:val="pt-PT"/>
                        </w:rPr>
                        <w:t>es de emerg</w:t>
                      </w:r>
                      <w:r>
                        <w:rPr>
                          <w:rStyle w:val="None"/>
                          <w:rtl w:val="0"/>
                        </w:rPr>
                        <w:t>ê</w:t>
                      </w:r>
                      <w:r>
                        <w:rPr>
                          <w:rStyle w:val="None"/>
                          <w:rtl w:val="0"/>
                          <w:lang w:val="pt-PT"/>
                        </w:rPr>
                        <w:t>ncia. Aproximadamente 7-10% da popula</w:t>
                      </w:r>
                      <w:r>
                        <w:rPr>
                          <w:rStyle w:val="None"/>
                          <w:rtl w:val="0"/>
                          <w:lang w:val="pt-PT"/>
                        </w:rPr>
                        <w:t>çã</w:t>
                      </w:r>
                      <w:r>
                        <w:rPr>
                          <w:rStyle w:val="None"/>
                          <w:rtl w:val="0"/>
                          <w:lang w:val="pt-PT"/>
                        </w:rPr>
                        <w:t>o desenvolve apendicite aguda, tendo incid</w:t>
                      </w:r>
                      <w:r>
                        <w:rPr>
                          <w:rStyle w:val="None"/>
                          <w:rtl w:val="0"/>
                        </w:rPr>
                        <w:t>ê</w:t>
                      </w:r>
                      <w:r>
                        <w:rPr>
                          <w:rStyle w:val="None"/>
                          <w:rtl w:val="0"/>
                          <w:lang w:val="es-ES_tradnl"/>
                        </w:rPr>
                        <w:t>ncia m</w:t>
                      </w:r>
                      <w:r>
                        <w:rPr>
                          <w:rStyle w:val="None"/>
                          <w:rtl w:val="0"/>
                        </w:rPr>
                        <w:t>á</w:t>
                      </w:r>
                      <w:r>
                        <w:rPr>
                          <w:rStyle w:val="None"/>
                          <w:rtl w:val="0"/>
                          <w:lang w:val="pt-PT"/>
                        </w:rPr>
                        <w:t>xima na segunda e terceira d</w:t>
                      </w:r>
                      <w:r>
                        <w:rPr>
                          <w:rStyle w:val="None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Style w:val="None"/>
                          <w:rtl w:val="0"/>
                          <w:lang w:val="pt-PT"/>
                        </w:rPr>
                        <w:t xml:space="preserve">cada de vida. </w:t>
                      </w:r>
                      <w:r/>
                    </w:p>
                    <w:p>
                      <w:pPr>
                        <w:pStyle w:val="Body A"/>
                      </w:pPr>
                      <w:r>
                        <w:rPr>
                          <w:rStyle w:val="None"/>
                          <w:b w:val="1"/>
                          <w:bCs w:val="1"/>
                          <w:outline w:val="0"/>
                          <w:color w:val="b8d6a3"/>
                          <w:u w:color="c5e0b3"/>
                          <w:rtl w:val="0"/>
                          <w14:textFill>
                            <w14:solidFill>
                              <w14:srgbClr w14:val="B8D6A3"/>
                            </w14:solidFill>
                          </w14:textFill>
                        </w:rPr>
                        <w:t>OBJETIVO</w:t>
                      </w:r>
                      <w:r>
                        <w:rPr>
                          <w:rStyle w:val="None"/>
                          <w:rtl w:val="0"/>
                        </w:rPr>
                        <w:t>:</w:t>
                      </w:r>
                      <w:r/>
                    </w:p>
                    <w:p>
                      <w:pPr>
                        <w:pStyle w:val="Body A"/>
                      </w:pPr>
                      <w:r>
                        <w:rPr>
                          <w:rStyle w:val="None"/>
                          <w:rtl w:val="0"/>
                          <w:lang w:val="pt-PT"/>
                        </w:rPr>
                        <w:t xml:space="preserve">O objetivo principal desse trabalho </w:t>
                      </w:r>
                      <w:r>
                        <w:rPr>
                          <w:rStyle w:val="None"/>
                          <w:rtl w:val="0"/>
                          <w:lang w:val="fr-FR"/>
                        </w:rPr>
                        <w:t xml:space="preserve">é </w:t>
                      </w:r>
                      <w:r>
                        <w:rPr>
                          <w:rStyle w:val="None"/>
                          <w:rtl w:val="0"/>
                          <w:lang w:val="pt-PT"/>
                        </w:rPr>
                        <w:t>comparar os dois m</w:t>
                      </w:r>
                      <w:r>
                        <w:rPr>
                          <w:rStyle w:val="None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Style w:val="None"/>
                          <w:rtl w:val="0"/>
                          <w:lang w:val="pt-PT"/>
                        </w:rPr>
                        <w:t>todos de apendicectomia que podem ser realizados, avaliando os custos</w:t>
                      </w:r>
                      <w:r>
                        <w:rPr>
                          <w:rStyle w:val="None"/>
                          <w:rtl w:val="0"/>
                          <w:lang w:val="en-US"/>
                        </w:rPr>
                        <w:t>-</w:t>
                      </w:r>
                      <w:r>
                        <w:rPr>
                          <w:rStyle w:val="None"/>
                          <w:rtl w:val="0"/>
                          <w:lang w:val="it-IT"/>
                        </w:rPr>
                        <w:t>benef</w:t>
                      </w:r>
                      <w:r>
                        <w:rPr>
                          <w:rStyle w:val="None"/>
                          <w:rtl w:val="0"/>
                        </w:rPr>
                        <w:t>í</w:t>
                      </w:r>
                      <w:r>
                        <w:rPr>
                          <w:rStyle w:val="None"/>
                          <w:rtl w:val="0"/>
                          <w:lang w:val="pt-PT"/>
                        </w:rPr>
                        <w:t>cios e as vantagens d</w:t>
                      </w:r>
                      <w:r>
                        <w:rPr>
                          <w:rStyle w:val="None"/>
                          <w:rtl w:val="0"/>
                          <w:lang w:val="en-US"/>
                        </w:rPr>
                        <w:t>a abordagem laparosc</w:t>
                      </w:r>
                      <w:r>
                        <w:rPr>
                          <w:rStyle w:val="None"/>
                          <w:rtl w:val="0"/>
                          <w:lang w:val="en-US"/>
                        </w:rPr>
                        <w:t>ó</w:t>
                      </w:r>
                      <w:r>
                        <w:rPr>
                          <w:rStyle w:val="None"/>
                          <w:rtl w:val="0"/>
                          <w:lang w:val="en-US"/>
                        </w:rPr>
                        <w:t>pica</w:t>
                      </w:r>
                      <w:r>
                        <w:rPr>
                          <w:rStyle w:val="None"/>
                          <w:rtl w:val="0"/>
                        </w:rPr>
                        <w:t xml:space="preserve">. </w:t>
                      </w:r>
                      <w:r/>
                    </w:p>
                    <w:p>
                      <w:pPr>
                        <w:pStyle w:val="Body A"/>
                      </w:pPr>
                      <w:r>
                        <w:rPr>
                          <w:rStyle w:val="None"/>
                          <w:b w:val="1"/>
                          <w:bCs w:val="1"/>
                          <w:outline w:val="0"/>
                          <w:color w:val="b8d6a3"/>
                          <w:u w:color="c5e0b3"/>
                          <w:rtl w:val="0"/>
                          <w14:textFill>
                            <w14:solidFill>
                              <w14:srgbClr w14:val="B8D6A3"/>
                            </w14:solidFill>
                          </w14:textFill>
                        </w:rPr>
                        <w:t>M</w:t>
                      </w:r>
                      <w:r>
                        <w:rPr>
                          <w:rStyle w:val="None"/>
                          <w:b w:val="1"/>
                          <w:bCs w:val="1"/>
                          <w:outline w:val="0"/>
                          <w:color w:val="b8d6a3"/>
                          <w:u w:color="c5e0b3"/>
                          <w:rtl w:val="0"/>
                          <w:lang w:val="pt-PT"/>
                          <w14:textFill>
                            <w14:solidFill>
                              <w14:srgbClr w14:val="B8D6A3"/>
                            </w14:solidFill>
                          </w14:textFill>
                        </w:rPr>
                        <w:t>É</w:t>
                      </w:r>
                      <w:r>
                        <w:rPr>
                          <w:rStyle w:val="None"/>
                          <w:b w:val="1"/>
                          <w:bCs w:val="1"/>
                          <w:outline w:val="0"/>
                          <w:color w:val="b8d6a3"/>
                          <w:u w:color="c5e0b3"/>
                          <w:rtl w:val="0"/>
                          <w:lang w:val="es-ES_tradnl"/>
                          <w14:textFill>
                            <w14:solidFill>
                              <w14:srgbClr w14:val="B8D6A3"/>
                            </w14:solidFill>
                          </w14:textFill>
                        </w:rPr>
                        <w:t>TODO</w:t>
                      </w:r>
                      <w:r>
                        <w:rPr>
                          <w:rStyle w:val="None"/>
                          <w:rtl w:val="0"/>
                        </w:rPr>
                        <w:t>:</w:t>
                      </w:r>
                      <w:r/>
                    </w:p>
                    <w:p>
                      <w:pPr>
                        <w:pStyle w:val="Body A"/>
                      </w:pPr>
                      <w:r>
                        <w:rPr>
                          <w:rStyle w:val="None"/>
                          <w:rtl w:val="0"/>
                          <w:lang w:val="pt-PT"/>
                        </w:rPr>
                        <w:t>Realizada a partir de artigos pesquisados nos bancos de dados Scielo, Biblioteca Virtual em Sa</w:t>
                      </w:r>
                      <w:r>
                        <w:rPr>
                          <w:rStyle w:val="None"/>
                          <w:rtl w:val="0"/>
                        </w:rPr>
                        <w:t>ú</w:t>
                      </w:r>
                      <w:r>
                        <w:rPr>
                          <w:rStyle w:val="None"/>
                          <w:rtl w:val="0"/>
                          <w:lang w:val="pt-PT"/>
                        </w:rPr>
                        <w:t>de e Pubmed, utilizando os descritores: apendicectomia laparosc</w:t>
                      </w:r>
                      <w:r>
                        <w:rPr>
                          <w:rStyle w:val="None"/>
                          <w:rtl w:val="0"/>
                          <w:lang w:val="es-ES_tradnl"/>
                        </w:rPr>
                        <w:t>ó</w:t>
                      </w:r>
                      <w:r>
                        <w:rPr>
                          <w:rStyle w:val="None"/>
                          <w:rtl w:val="0"/>
                          <w:lang w:val="es-ES_tradnl"/>
                        </w:rPr>
                        <w:t>pica, apendicectomia laparot</w:t>
                      </w:r>
                      <w:r>
                        <w:rPr>
                          <w:rStyle w:val="None"/>
                          <w:rtl w:val="0"/>
                        </w:rPr>
                        <w:t>ô</w:t>
                      </w:r>
                      <w:r>
                        <w:rPr>
                          <w:rStyle w:val="None"/>
                          <w:rtl w:val="0"/>
                          <w:lang w:val="it-IT"/>
                        </w:rPr>
                        <w:t xml:space="preserve">mica. </w:t>
                      </w:r>
                      <w:r/>
                    </w:p>
                    <w:p>
                      <w:pPr>
                        <w:pStyle w:val="Body A"/>
                      </w:pPr>
                      <w:r>
                        <w:rPr>
                          <w:rStyle w:val="None"/>
                          <w:b w:val="1"/>
                          <w:bCs w:val="1"/>
                          <w:outline w:val="0"/>
                          <w:color w:val="b8d6a3"/>
                          <w:u w:color="c5e0b3"/>
                          <w:rtl w:val="0"/>
                          <w:lang w:val="en-US"/>
                          <w14:textFill>
                            <w14:solidFill>
                              <w14:srgbClr w14:val="B8D6A3"/>
                            </w14:solidFill>
                          </w14:textFill>
                        </w:rPr>
                        <w:t>RESULTADOS</w:t>
                      </w:r>
                      <w:r>
                        <w:rPr>
                          <w:rStyle w:val="None"/>
                          <w:rtl w:val="0"/>
                        </w:rPr>
                        <w:t>:</w:t>
                      </w:r>
                      <w:r/>
                    </w:p>
                    <w:p>
                      <w:pPr>
                        <w:pStyle w:val="Body A"/>
                      </w:pPr>
                      <w:r>
                        <w:rPr>
                          <w:rStyle w:val="None"/>
                          <w:rtl w:val="0"/>
                          <w:lang w:val="pt-PT"/>
                        </w:rPr>
                        <w:t>A apendicectomia aberta tem sido padr</w:t>
                      </w:r>
                      <w:r>
                        <w:rPr>
                          <w:rStyle w:val="None"/>
                          <w:rtl w:val="0"/>
                          <w:lang w:val="pt-PT"/>
                        </w:rPr>
                        <w:t>ã</w:t>
                      </w:r>
                      <w:r>
                        <w:rPr>
                          <w:rStyle w:val="None"/>
                          <w:rtl w:val="0"/>
                          <w:lang w:val="pt-PT"/>
                        </w:rPr>
                        <w:t>o-ouro no tratamento de pacientes com apendicite aguda h</w:t>
                      </w:r>
                      <w:r>
                        <w:rPr>
                          <w:rStyle w:val="None"/>
                          <w:rtl w:val="0"/>
                        </w:rPr>
                        <w:t xml:space="preserve">á </w:t>
                      </w:r>
                      <w:r>
                        <w:rPr>
                          <w:rStyle w:val="None"/>
                          <w:rtl w:val="0"/>
                          <w:lang w:val="pt-PT"/>
                        </w:rPr>
                        <w:t>mais de um s</w:t>
                      </w:r>
                      <w:r>
                        <w:rPr>
                          <w:rStyle w:val="None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Style w:val="None"/>
                          <w:rtl w:val="0"/>
                          <w:lang w:val="pt-PT"/>
                        </w:rPr>
                        <w:t>culo, mas a efici</w:t>
                      </w:r>
                      <w:r>
                        <w:rPr>
                          <w:rStyle w:val="None"/>
                          <w:rtl w:val="0"/>
                        </w:rPr>
                        <w:t>ê</w:t>
                      </w:r>
                      <w:r>
                        <w:rPr>
                          <w:rStyle w:val="None"/>
                          <w:rtl w:val="0"/>
                          <w:lang w:val="pt-PT"/>
                        </w:rPr>
                        <w:t>ncia e superioridade da abordagem laparosc</w:t>
                      </w:r>
                      <w:r>
                        <w:rPr>
                          <w:rStyle w:val="None"/>
                          <w:rtl w:val="0"/>
                          <w:lang w:val="es-ES_tradnl"/>
                        </w:rPr>
                        <w:t>ó</w:t>
                      </w:r>
                      <w:r>
                        <w:rPr>
                          <w:rStyle w:val="None"/>
                          <w:rtl w:val="0"/>
                          <w:lang w:val="pt-PT"/>
                        </w:rPr>
                        <w:t>pica em compara</w:t>
                      </w:r>
                      <w:r>
                        <w:rPr>
                          <w:rStyle w:val="None"/>
                          <w:rtl w:val="0"/>
                          <w:lang w:val="pt-PT"/>
                        </w:rPr>
                        <w:t>çã</w:t>
                      </w:r>
                      <w:r>
                        <w:rPr>
                          <w:rStyle w:val="None"/>
                          <w:rtl w:val="0"/>
                          <w:lang w:val="it-IT"/>
                        </w:rPr>
                        <w:t>o a t</w:t>
                      </w:r>
                      <w:r>
                        <w:rPr>
                          <w:rStyle w:val="None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Style w:val="None"/>
                          <w:rtl w:val="0"/>
                          <w:lang w:val="pt-PT"/>
                        </w:rPr>
                        <w:t>cnica aberta s</w:t>
                      </w:r>
                      <w:r>
                        <w:rPr>
                          <w:rStyle w:val="None"/>
                          <w:rtl w:val="0"/>
                          <w:lang w:val="pt-PT"/>
                        </w:rPr>
                        <w:t>ã</w:t>
                      </w:r>
                      <w:r>
                        <w:rPr>
                          <w:rStyle w:val="None"/>
                          <w:rtl w:val="0"/>
                          <w:lang w:val="pt-PT"/>
                        </w:rPr>
                        <w:t>o objetos de muitos estudos hoje em dia. H</w:t>
                      </w:r>
                      <w:r>
                        <w:rPr>
                          <w:rStyle w:val="None"/>
                          <w:rtl w:val="0"/>
                        </w:rPr>
                        <w:t xml:space="preserve">á </w:t>
                      </w:r>
                      <w:r>
                        <w:rPr>
                          <w:rStyle w:val="None"/>
                          <w:rtl w:val="0"/>
                          <w:lang w:val="it-IT"/>
                        </w:rPr>
                        <w:t>evid</w:t>
                      </w:r>
                      <w:r>
                        <w:rPr>
                          <w:rStyle w:val="None"/>
                          <w:rtl w:val="0"/>
                        </w:rPr>
                        <w:t>ê</w:t>
                      </w:r>
                      <w:r>
                        <w:rPr>
                          <w:rStyle w:val="None"/>
                          <w:rtl w:val="0"/>
                          <w:lang w:val="pt-PT"/>
                        </w:rPr>
                        <w:t>ncias de que o m</w:t>
                      </w:r>
                      <w:r>
                        <w:rPr>
                          <w:rStyle w:val="None"/>
                          <w:rtl w:val="0"/>
                        </w:rPr>
                        <w:t>í</w:t>
                      </w:r>
                      <w:r>
                        <w:rPr>
                          <w:rStyle w:val="None"/>
                          <w:rtl w:val="0"/>
                          <w:lang w:val="pt-PT"/>
                        </w:rPr>
                        <w:t>nimo de trauma cir</w:t>
                      </w:r>
                      <w:r>
                        <w:rPr>
                          <w:rStyle w:val="None"/>
                          <w:rtl w:val="0"/>
                        </w:rPr>
                        <w:t>ú</w:t>
                      </w:r>
                      <w:r>
                        <w:rPr>
                          <w:rStyle w:val="None"/>
                          <w:rtl w:val="0"/>
                          <w:lang w:val="es-ES_tradnl"/>
                        </w:rPr>
                        <w:t>rgico por via laparosc</w:t>
                      </w:r>
                      <w:r>
                        <w:rPr>
                          <w:rStyle w:val="None"/>
                          <w:rtl w:val="0"/>
                          <w:lang w:val="es-ES_tradnl"/>
                        </w:rPr>
                        <w:t>ó</w:t>
                      </w:r>
                      <w:r>
                        <w:rPr>
                          <w:rStyle w:val="None"/>
                          <w:rtl w:val="0"/>
                          <w:lang w:val="pt-PT"/>
                        </w:rPr>
                        <w:t>pica resultou em menor perman</w:t>
                      </w:r>
                      <w:r>
                        <w:rPr>
                          <w:rStyle w:val="None"/>
                          <w:rtl w:val="0"/>
                        </w:rPr>
                        <w:t>ê</w:t>
                      </w:r>
                      <w:r>
                        <w:rPr>
                          <w:rStyle w:val="None"/>
                          <w:rtl w:val="0"/>
                          <w:lang w:val="pt-PT"/>
                        </w:rPr>
                        <w:t>ncia hospitalar, menos dor p</w:t>
                      </w:r>
                      <w:r>
                        <w:rPr>
                          <w:rStyle w:val="None"/>
                          <w:rtl w:val="0"/>
                          <w:lang w:val="es-ES_tradnl"/>
                        </w:rPr>
                        <w:t>ó</w:t>
                      </w:r>
                      <w:r>
                        <w:rPr>
                          <w:rStyle w:val="None"/>
                          <w:rtl w:val="0"/>
                          <w:lang w:val="en-US"/>
                        </w:rPr>
                        <w:t>s-operat</w:t>
                      </w:r>
                      <w:r>
                        <w:rPr>
                          <w:rStyle w:val="None"/>
                          <w:rtl w:val="0"/>
                          <w:lang w:val="es-ES_tradnl"/>
                        </w:rPr>
                        <w:t>ó</w:t>
                      </w:r>
                      <w:r>
                        <w:rPr>
                          <w:rStyle w:val="None"/>
                          <w:rtl w:val="0"/>
                        </w:rPr>
                        <w:t>ria</w:t>
                      </w:r>
                      <w:r>
                        <w:rPr>
                          <w:rStyle w:val="None"/>
                          <w:rtl w:val="0"/>
                          <w:lang w:val="en-US"/>
                        </w:rPr>
                        <w:t xml:space="preserve">, </w:t>
                      </w:r>
                      <w:r>
                        <w:rPr>
                          <w:rStyle w:val="None"/>
                          <w:rtl w:val="0"/>
                        </w:rPr>
                        <w:t>toler</w:t>
                      </w:r>
                      <w:r>
                        <w:rPr>
                          <w:rStyle w:val="None"/>
                          <w:rtl w:val="0"/>
                        </w:rPr>
                        <w:t>â</w:t>
                      </w:r>
                      <w:r>
                        <w:rPr>
                          <w:rStyle w:val="None"/>
                          <w:rtl w:val="0"/>
                          <w:lang w:val="pt-PT"/>
                        </w:rPr>
                        <w:t>ncia alimentar precoce, retorno mais r</w:t>
                      </w:r>
                      <w:r>
                        <w:rPr>
                          <w:rStyle w:val="None"/>
                          <w:rtl w:val="0"/>
                        </w:rPr>
                        <w:t>á</w:t>
                      </w:r>
                      <w:r>
                        <w:rPr>
                          <w:rStyle w:val="None"/>
                          <w:rtl w:val="0"/>
                          <w:lang w:val="es-ES_tradnl"/>
                        </w:rPr>
                        <w:t xml:space="preserve">pido </w:t>
                      </w:r>
                      <w:r>
                        <w:rPr>
                          <w:rStyle w:val="None"/>
                          <w:rtl w:val="0"/>
                        </w:rPr>
                        <w:t>à</w:t>
                      </w:r>
                      <w:r>
                        <w:rPr>
                          <w:rStyle w:val="None"/>
                          <w:rtl w:val="0"/>
                          <w:lang w:val="pt-PT"/>
                        </w:rPr>
                        <w:t>s atividades di</w:t>
                      </w:r>
                      <w:r>
                        <w:rPr>
                          <w:rStyle w:val="None"/>
                          <w:rtl w:val="0"/>
                        </w:rPr>
                        <w:t>á</w:t>
                      </w:r>
                      <w:r>
                        <w:rPr>
                          <w:rStyle w:val="None"/>
                          <w:rtl w:val="0"/>
                          <w:lang w:val="pt-PT"/>
                        </w:rPr>
                        <w:t>rias</w:t>
                      </w:r>
                      <w:r>
                        <w:rPr>
                          <w:rStyle w:val="None"/>
                          <w:rtl w:val="0"/>
                          <w:lang w:val="en-US"/>
                        </w:rPr>
                        <w:t xml:space="preserve"> e </w:t>
                      </w:r>
                      <w:r>
                        <w:rPr>
                          <w:rStyle w:val="None"/>
                          <w:rtl w:val="0"/>
                          <w:lang w:val="pt-PT"/>
                        </w:rPr>
                        <w:t>menor taxa de infec</w:t>
                      </w:r>
                      <w:r>
                        <w:rPr>
                          <w:rStyle w:val="None"/>
                          <w:rtl w:val="0"/>
                          <w:lang w:val="pt-PT"/>
                        </w:rPr>
                        <w:t>çã</w:t>
                      </w:r>
                      <w:r>
                        <w:rPr>
                          <w:rStyle w:val="None"/>
                          <w:rtl w:val="0"/>
                          <w:lang w:val="pt-PT"/>
                        </w:rPr>
                        <w:t>o da ferida</w:t>
                      </w:r>
                      <w:r>
                        <w:rPr>
                          <w:rStyle w:val="None"/>
                          <w:rtl w:val="0"/>
                          <w:lang w:val="en-US"/>
                        </w:rPr>
                        <w:t xml:space="preserve">, mas em contrapartida, os </w:t>
                      </w:r>
                      <w:r>
                        <w:rPr>
                          <w:rStyle w:val="None"/>
                          <w:rtl w:val="0"/>
                          <w:lang w:val="pt-PT"/>
                        </w:rPr>
                        <w:t>custos hospitalares</w:t>
                      </w:r>
                      <w:r>
                        <w:rPr>
                          <w:rStyle w:val="None"/>
                          <w:rtl w:val="0"/>
                          <w:lang w:val="en-US"/>
                        </w:rPr>
                        <w:t xml:space="preserve"> s</w:t>
                      </w:r>
                      <w:r>
                        <w:rPr>
                          <w:rStyle w:val="None"/>
                          <w:rtl w:val="0"/>
                          <w:lang w:val="en-US"/>
                        </w:rPr>
                        <w:t>ã</w:t>
                      </w:r>
                      <w:r>
                        <w:rPr>
                          <w:rStyle w:val="None"/>
                          <w:rtl w:val="0"/>
                          <w:lang w:val="en-US"/>
                        </w:rPr>
                        <w:t>o</w:t>
                      </w:r>
                      <w:r>
                        <w:rPr>
                          <w:rStyle w:val="None"/>
                          <w:rtl w:val="0"/>
                          <w:lang w:val="pt-PT"/>
                        </w:rPr>
                        <w:t xml:space="preserve"> um pouco mais altos</w:t>
                      </w:r>
                      <w:r>
                        <w:rPr>
                          <w:rStyle w:val="None"/>
                          <w:rtl w:val="0"/>
                          <w:lang w:val="en-US"/>
                        </w:rPr>
                        <w:t xml:space="preserve">. </w:t>
                      </w:r>
                      <w:r>
                        <w:rPr>
                          <w:rStyle w:val="None"/>
                          <w:rtl w:val="0"/>
                          <w:lang w:val="pt-PT"/>
                        </w:rPr>
                        <w:t>O tempo de interna</w:t>
                      </w:r>
                      <w:r>
                        <w:rPr>
                          <w:rStyle w:val="None"/>
                          <w:rtl w:val="0"/>
                          <w:lang w:val="pt-PT"/>
                        </w:rPr>
                        <w:t>çã</w:t>
                      </w:r>
                      <w:r>
                        <w:rPr>
                          <w:rStyle w:val="None"/>
                          <w:rtl w:val="0"/>
                          <w:lang w:val="pt-PT"/>
                        </w:rPr>
                        <w:t>o representa um fator cr</w:t>
                      </w:r>
                      <w:r>
                        <w:rPr>
                          <w:rStyle w:val="None"/>
                          <w:rtl w:val="0"/>
                        </w:rPr>
                        <w:t>í</w:t>
                      </w:r>
                      <w:r>
                        <w:rPr>
                          <w:rStyle w:val="None"/>
                          <w:rtl w:val="0"/>
                          <w:lang w:val="pt-PT"/>
                        </w:rPr>
                        <w:t>tico que influencia diretamente a economia e o bem-estar do paciente.</w:t>
                      </w:r>
                      <w:r/>
                    </w:p>
                    <w:p>
                      <w:pPr>
                        <w:pStyle w:val="Body A"/>
                      </w:pPr>
                      <w:r>
                        <w:rPr>
                          <w:rStyle w:val="None"/>
                          <w:b w:val="1"/>
                          <w:bCs w:val="1"/>
                          <w:outline w:val="0"/>
                          <w:color w:val="b8d6a3"/>
                          <w:u w:color="c5e0b3"/>
                          <w:rtl w:val="0"/>
                          <w14:textFill>
                            <w14:solidFill>
                              <w14:srgbClr w14:val="B8D6A3"/>
                            </w14:solidFill>
                          </w14:textFill>
                        </w:rPr>
                        <w:t>CONCLUS</w:t>
                      </w:r>
                      <w:r>
                        <w:rPr>
                          <w:rStyle w:val="None"/>
                          <w:b w:val="1"/>
                          <w:bCs w:val="1"/>
                          <w:outline w:val="0"/>
                          <w:color w:val="b8d6a3"/>
                          <w:u w:color="c5e0b3"/>
                          <w:rtl w:val="0"/>
                          <w:lang w:val="pt-PT"/>
                          <w14:textFill>
                            <w14:solidFill>
                              <w14:srgbClr w14:val="B8D6A3"/>
                            </w14:solidFill>
                          </w14:textFill>
                        </w:rPr>
                        <w:t>Ã</w:t>
                      </w:r>
                      <w:r>
                        <w:rPr>
                          <w:rStyle w:val="None"/>
                          <w:b w:val="1"/>
                          <w:bCs w:val="1"/>
                          <w:outline w:val="0"/>
                          <w:color w:val="b8d6a3"/>
                          <w:u w:color="c5e0b3"/>
                          <w:rtl w:val="0"/>
                          <w14:textFill>
                            <w14:solidFill>
                              <w14:srgbClr w14:val="B8D6A3"/>
                            </w14:solidFill>
                          </w14:textFill>
                        </w:rPr>
                        <w:t>O</w:t>
                      </w:r>
                      <w:r>
                        <w:rPr>
                          <w:rStyle w:val="None"/>
                          <w:rtl w:val="0"/>
                        </w:rPr>
                        <w:t>:</w:t>
                      </w:r>
                      <w:r/>
                    </w:p>
                    <w:p>
                      <w:pPr>
                        <w:pStyle w:val="Body A"/>
                        <w:rPr>
                          <w:rStyle w:val="None"/>
                          <w:rFonts w:ascii="Times Roman" w:cs="Times Roman" w:hAnsi="Times Roman" w:eastAsia="Times Roman"/>
                          <w:sz w:val="24"/>
                          <w:szCs w:val="24"/>
                        </w:rPr>
                      </w:pPr>
                      <w:r>
                        <w:rPr>
                          <w:rStyle w:val="None"/>
                          <w:rtl w:val="0"/>
                          <w:lang w:val="pt-PT"/>
                        </w:rPr>
                        <w:t>Contanto que a experi</w:t>
                      </w:r>
                      <w:r>
                        <w:rPr>
                          <w:rStyle w:val="None"/>
                          <w:rtl w:val="0"/>
                        </w:rPr>
                        <w:t>ê</w:t>
                      </w:r>
                      <w:r>
                        <w:rPr>
                          <w:rStyle w:val="None"/>
                          <w:rtl w:val="0"/>
                          <w:lang w:val="pt-PT"/>
                        </w:rPr>
                        <w:t>ncia e o equipamento cir</w:t>
                      </w:r>
                      <w:r>
                        <w:rPr>
                          <w:rStyle w:val="None"/>
                          <w:rtl w:val="0"/>
                        </w:rPr>
                        <w:t>ú</w:t>
                      </w:r>
                      <w:r>
                        <w:rPr>
                          <w:rStyle w:val="None"/>
                          <w:rtl w:val="0"/>
                          <w:lang w:val="pt-PT"/>
                        </w:rPr>
                        <w:t>rgicos estejam dispon</w:t>
                      </w:r>
                      <w:r>
                        <w:rPr>
                          <w:rStyle w:val="None"/>
                          <w:rtl w:val="0"/>
                        </w:rPr>
                        <w:t>í</w:t>
                      </w:r>
                      <w:r>
                        <w:rPr>
                          <w:rStyle w:val="None"/>
                          <w:rtl w:val="0"/>
                          <w:lang w:val="pt-PT"/>
                        </w:rPr>
                        <w:t>veis, a laparoscopia pode ser considerada segura e igualmente eficiente em compara</w:t>
                      </w:r>
                      <w:r>
                        <w:rPr>
                          <w:rStyle w:val="None"/>
                          <w:rtl w:val="0"/>
                          <w:lang w:val="pt-PT"/>
                        </w:rPr>
                        <w:t>çã</w:t>
                      </w:r>
                      <w:r>
                        <w:rPr>
                          <w:rStyle w:val="None"/>
                          <w:rtl w:val="0"/>
                          <w:lang w:val="pt-PT"/>
                        </w:rPr>
                        <w:t xml:space="preserve">o a laparotomia e deve ser realizada como procedimento inicial de escolha na maioria dos casos de suspeita de apendicite. </w:t>
                      </w:r>
                      <w:r>
                        <w:rPr>
                          <w:rStyle w:val="None"/>
                          <w:rFonts w:ascii="Times Roman" w:cs="Times Roman" w:hAnsi="Times Roman" w:eastAsia="Times Roman"/>
                          <w:sz w:val="24"/>
                          <w:szCs w:val="24"/>
                        </w:rPr>
                      </w:r>
                    </w:p>
                    <w:p>
                      <w:pPr>
                        <w:pStyle w:val="Body A"/>
                      </w:pPr>
                      <w:r/>
                    </w:p>
                    <w:p>
                      <w:pPr>
                        <w:pStyle w:val="Body A"/>
                        <w:rPr>
                          <w:rStyle w:val="None"/>
                          <w:lang w:val="en-US"/>
                        </w:rPr>
                      </w:pPr>
                      <w:r>
                        <w:rPr>
                          <w:rStyle w:val="None"/>
                          <w:rtl w:val="0"/>
                          <w:lang w:val="pt-PT"/>
                        </w:rPr>
                        <w:t>Palavras-chave:</w:t>
                      </w:r>
                      <w:r>
                        <w:rPr>
                          <w:rStyle w:val="None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Style w:val="None"/>
                          <w:lang w:val="en-US"/>
                        </w:rPr>
                      </w:r>
                    </w:p>
                    <w:p>
                      <w:pPr>
                        <w:pStyle w:val="Body A"/>
                        <w:rPr>
                          <w:rStyle w:val="None"/>
                        </w:rPr>
                      </w:pPr>
                      <w:r>
                        <w:rPr>
                          <w:rStyle w:val="None"/>
                          <w:i w:val="1"/>
                          <w:iCs w:val="1"/>
                          <w:rtl w:val="0"/>
                        </w:rPr>
                        <w:t>An</w:t>
                      </w:r>
                      <w:r>
                        <w:rPr>
                          <w:rStyle w:val="None"/>
                          <w:i w:val="1"/>
                          <w:iCs w:val="1"/>
                          <w:rtl w:val="0"/>
                        </w:rPr>
                        <w:t>á</w:t>
                      </w:r>
                      <w:r>
                        <w:rPr>
                          <w:rStyle w:val="None"/>
                          <w:i w:val="1"/>
                          <w:iCs w:val="1"/>
                          <w:rtl w:val="0"/>
                          <w:lang w:val="pt-PT"/>
                        </w:rPr>
                        <w:t>lise Custo-Benef</w:t>
                      </w:r>
                      <w:r>
                        <w:rPr>
                          <w:rStyle w:val="None"/>
                          <w:i w:val="1"/>
                          <w:iCs w:val="1"/>
                          <w:rtl w:val="0"/>
                        </w:rPr>
                        <w:t>í</w:t>
                      </w:r>
                      <w:r>
                        <w:rPr>
                          <w:rStyle w:val="None"/>
                          <w:i w:val="1"/>
                          <w:iCs w:val="1"/>
                          <w:rtl w:val="0"/>
                          <w:lang w:val="es-ES_tradnl"/>
                        </w:rPr>
                        <w:t>cio</w:t>
                      </w:r>
                      <w:r>
                        <w:rPr>
                          <w:rStyle w:val="None"/>
                          <w:i w:val="1"/>
                          <w:iCs w:val="1"/>
                          <w:rtl w:val="0"/>
                          <w:lang w:val="en-US"/>
                        </w:rPr>
                        <w:t>.</w:t>
                      </w:r>
                      <w:r>
                        <w:rPr>
                          <w:rStyle w:val="None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Style w:val="None"/>
                          <w:i w:val="1"/>
                          <w:iCs w:val="1"/>
                          <w:rtl w:val="0"/>
                          <w:lang w:val="es-ES_tradnl"/>
                        </w:rPr>
                        <w:t>Apendicite</w:t>
                      </w:r>
                      <w:r>
                        <w:rPr>
                          <w:rStyle w:val="None"/>
                          <w:i w:val="1"/>
                          <w:iCs w:val="1"/>
                          <w:rtl w:val="0"/>
                          <w:lang w:val="en-US"/>
                        </w:rPr>
                        <w:t>. C</w:t>
                      </w:r>
                      <w:r>
                        <w:rPr>
                          <w:rStyle w:val="None"/>
                          <w:i w:val="1"/>
                          <w:iCs w:val="1"/>
                          <w:rtl w:val="0"/>
                          <w:lang w:val="it-IT"/>
                        </w:rPr>
                        <w:t>irurgia Laparosc</w:t>
                      </w:r>
                      <w:r>
                        <w:rPr>
                          <w:rStyle w:val="None"/>
                          <w:i w:val="1"/>
                          <w:iCs w:val="1"/>
                          <w:rtl w:val="0"/>
                          <w:lang w:val="es-ES_tradnl"/>
                        </w:rPr>
                        <w:t>ó</w:t>
                      </w:r>
                      <w:r>
                        <w:rPr>
                          <w:rStyle w:val="None"/>
                          <w:i w:val="1"/>
                          <w:iCs w:val="1"/>
                          <w:rtl w:val="0"/>
                          <w:lang w:val="it-IT"/>
                        </w:rPr>
                        <w:t>pica</w:t>
                      </w:r>
                      <w:r>
                        <w:rPr>
                          <w:rStyle w:val="None"/>
                          <w:i w:val="1"/>
                          <w:iCs w:val="1"/>
                          <w:rtl w:val="0"/>
                          <w:lang w:val="en-US"/>
                        </w:rPr>
                        <w:t>.</w:t>
                      </w:r>
                      <w:r>
                        <w:rPr>
                          <w:rStyle w:val="None"/>
                        </w:rPr>
                      </w:r>
                    </w:p>
                    <w:p>
                      <w:pPr>
                        <w:pStyle w:val="Body A"/>
                        <w:spacing w:after="0" w:line="240" w:lineRule="auto"/>
                        <w:rPr>
                          <w:rStyle w:val="None"/>
                          <w:sz w:val="16"/>
                          <w:szCs w:val="16"/>
                        </w:rPr>
                      </w:pPr>
                      <w:r>
                        <w:rPr>
                          <w:rStyle w:val="None"/>
                          <w:sz w:val="16"/>
                          <w:szCs w:val="16"/>
                          <w:rtl w:val="0"/>
                          <w:lang w:val="en-US"/>
                        </w:rPr>
                        <w:t>Filia</w:t>
                      </w:r>
                      <w:r>
                        <w:rPr>
                          <w:rStyle w:val="None"/>
                          <w:sz w:val="16"/>
                          <w:szCs w:val="16"/>
                          <w:rtl w:val="0"/>
                          <w:lang w:val="en-US"/>
                        </w:rPr>
                        <w:t>çõ</w:t>
                      </w:r>
                      <w:r>
                        <w:rPr>
                          <w:rStyle w:val="None"/>
                          <w:sz w:val="16"/>
                          <w:szCs w:val="16"/>
                          <w:rtl w:val="0"/>
                          <w:lang w:val="en-US"/>
                        </w:rPr>
                        <w:t>es:</w:t>
                      </w:r>
                    </w:p>
                    <w:p>
                      <w:pPr>
                        <w:pStyle w:val="Body A"/>
                        <w:spacing w:after="0" w:line="240" w:lineRule="auto"/>
                        <w:rPr>
                          <w:rStyle w:val="None"/>
                          <w:sz w:val="16"/>
                          <w:szCs w:val="16"/>
                        </w:rPr>
                      </w:pPr>
                      <w:r>
                        <w:rPr>
                          <w:rStyle w:val="None"/>
                          <w:sz w:val="16"/>
                          <w:szCs w:val="16"/>
                        </w:rPr>
                      </w:r>
                    </w:p>
                    <w:p>
                      <w:pPr>
                        <w:pStyle w:val="Body A"/>
                        <w:spacing w:after="0" w:line="240" w:lineRule="auto"/>
                        <w:rPr>
                          <w:rStyle w:val="None"/>
                          <w:sz w:val="16"/>
                          <w:szCs w:val="16"/>
                        </w:rPr>
                      </w:pPr>
                      <w:r>
                        <w:rPr>
                          <w:rStyle w:val="None"/>
                          <w:sz w:val="16"/>
                          <w:szCs w:val="16"/>
                          <w:vertAlign w:val="superscript"/>
                          <w:rtl w:val="0"/>
                        </w:rPr>
                        <w:t>1</w:t>
                      </w:r>
                      <w:r>
                        <w:rPr>
                          <w:rStyle w:val="None"/>
                          <w:sz w:val="16"/>
                          <w:szCs w:val="16"/>
                          <w:rtl w:val="0"/>
                          <w:lang w:val="pt-PT"/>
                        </w:rPr>
                        <w:t xml:space="preserve">Discente, Faculdade de Medicina </w:t>
                      </w:r>
                      <w:r>
                        <w:rPr>
                          <w:rStyle w:val="None"/>
                          <w:sz w:val="16"/>
                          <w:szCs w:val="16"/>
                          <w:rtl w:val="0"/>
                          <w:lang w:val="en-US"/>
                        </w:rPr>
                        <w:t>Nova Esperan</w:t>
                      </w:r>
                      <w:r>
                        <w:rPr>
                          <w:rStyle w:val="None"/>
                          <w:sz w:val="16"/>
                          <w:szCs w:val="16"/>
                          <w:rtl w:val="0"/>
                          <w:lang w:val="en-US"/>
                        </w:rPr>
                        <w:t>ç</w:t>
                      </w:r>
                      <w:r>
                        <w:rPr>
                          <w:rStyle w:val="None"/>
                          <w:sz w:val="16"/>
                          <w:szCs w:val="16"/>
                          <w:rtl w:val="0"/>
                          <w:lang w:val="en-US"/>
                        </w:rPr>
                        <w:t>a - FAMENE. Jo</w:t>
                      </w:r>
                      <w:r>
                        <w:rPr>
                          <w:rStyle w:val="None"/>
                          <w:sz w:val="16"/>
                          <w:szCs w:val="16"/>
                          <w:rtl w:val="0"/>
                          <w:lang w:val="en-US"/>
                        </w:rPr>
                        <w:t>ã</w:t>
                      </w:r>
                      <w:r>
                        <w:rPr>
                          <w:rStyle w:val="None"/>
                          <w:sz w:val="16"/>
                          <w:szCs w:val="16"/>
                          <w:rtl w:val="0"/>
                          <w:lang w:val="en-US"/>
                        </w:rPr>
                        <w:t>o Pessoa,</w:t>
                      </w:r>
                      <w:r>
                        <w:rPr>
                          <w:rStyle w:val="None"/>
                          <w:sz w:val="16"/>
                          <w:szCs w:val="16"/>
                          <w:rtl w:val="0"/>
                        </w:rPr>
                        <w:t xml:space="preserve"> </w:t>
                      </w:r>
                      <w:r>
                        <w:rPr>
                          <w:rStyle w:val="None"/>
                          <w:sz w:val="16"/>
                          <w:szCs w:val="16"/>
                          <w:rtl w:val="0"/>
                          <w:lang w:val="en-US"/>
                        </w:rPr>
                        <w:t>PB</w:t>
                      </w:r>
                      <w:r>
                        <w:rPr>
                          <w:rStyle w:val="None"/>
                          <w:sz w:val="16"/>
                          <w:szCs w:val="16"/>
                        </w:rPr>
                      </w:r>
                    </w:p>
                    <w:p>
                      <w:pPr>
                        <w:pStyle w:val="Body A"/>
                        <w:spacing w:after="0" w:line="240" w:lineRule="auto"/>
                      </w:pPr>
                      <w:r>
                        <w:rPr>
                          <w:rStyle w:val="None"/>
                          <w:vertAlign w:val="superscript"/>
                          <w:rtl w:val="0"/>
                          <w:lang w:val="en-US"/>
                        </w:rPr>
                        <w:t>2</w:t>
                      </w:r>
                      <w:r>
                        <w:rPr>
                          <w:rStyle w:val="None"/>
                          <w:sz w:val="16"/>
                          <w:szCs w:val="16"/>
                          <w:rtl w:val="0"/>
                          <w:lang w:val="da-DK"/>
                        </w:rPr>
                        <w:t>MR1</w:t>
                      </w:r>
                      <w:r>
                        <w:rPr>
                          <w:rStyle w:val="None"/>
                          <w:sz w:val="16"/>
                          <w:szCs w:val="16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Style w:val="None"/>
                          <w:sz w:val="16"/>
                          <w:szCs w:val="16"/>
                          <w:rtl w:val="0"/>
                          <w:lang w:val="pt-PT"/>
                        </w:rPr>
                        <w:t>do Instituto de Medicina Integral Professor Fernando Figueira (IMIP)</w:t>
                      </w:r>
                      <w:r>
                        <w:rPr>
                          <w:rStyle w:val="None"/>
                          <w:sz w:val="16"/>
                          <w:szCs w:val="16"/>
                          <w:rtl w:val="0"/>
                          <w:lang w:val="en-US"/>
                        </w:rPr>
                        <w:t>. Recife, PE</w:t>
                      </w:r>
                    </w:p>
                  </w:txbxContent>
                </v:textbox>
                <w10:wrap type="none" side="bothSides" anchorx="page"/>
              </v:shape>
            </w:pict>
          </mc:Fallback>
        </mc:AlternateContent>
      </w:r>
      <w:r>
        <w:rPr>
          <w:rStyle w:val="None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  <mc:AlternateContent>
          <mc:Choice Requires="wps">
            <w:drawing xmlns:a="http://schemas.openxmlformats.org/drawingml/2006/main"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83819</wp:posOffset>
                </wp:positionH>
                <wp:positionV relativeFrom="line">
                  <wp:posOffset>1689099</wp:posOffset>
                </wp:positionV>
                <wp:extent cx="4918710" cy="561975"/>
                <wp:effectExtent l="0" t="0" r="0" b="0"/>
                <wp:wrapNone/>
                <wp:docPr id="1073741829" name="officeArt object" descr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8710" cy="5619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A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 xml:space="preserve">Autores: </w:t>
                            </w:r>
                            <w:r>
                              <w:rPr>
                                <w:rStyle w:val="None"/>
                                <w:rtl w:val="0"/>
                                <w:lang w:val="en-US"/>
                              </w:rPr>
                              <w:t>Let</w:t>
                            </w:r>
                            <w:r>
                              <w:rPr>
                                <w:rStyle w:val="None"/>
                                <w:rtl w:val="0"/>
                                <w:lang w:val="en-US"/>
                              </w:rPr>
                              <w:t>í</w:t>
                            </w:r>
                            <w:r>
                              <w:rPr>
                                <w:rStyle w:val="None"/>
                                <w:rtl w:val="0"/>
                                <w:lang w:val="en-US"/>
                              </w:rPr>
                              <w:t>cia Lacerda Burity</w:t>
                            </w:r>
                            <w:r>
                              <w:rPr>
                                <w:rStyle w:val="None"/>
                                <w:vertAlign w:val="superscript"/>
                                <w:rtl w:val="0"/>
                              </w:rPr>
                              <w:t>1</w:t>
                            </w:r>
                            <w:r>
                              <w:rPr>
                                <w:rStyle w:val="None"/>
                                <w:rtl w:val="0"/>
                              </w:rPr>
                              <w:t>,</w:t>
                            </w:r>
                            <w:r>
                              <w:rPr>
                                <w:rStyle w:val="None"/>
                                <w:rtl w:val="0"/>
                                <w:lang w:val="en-US"/>
                              </w:rPr>
                              <w:t xml:space="preserve"> Vinicius Vieira Leandro da Silva</w:t>
                            </w:r>
                            <w:r>
                              <w:rPr>
                                <w:rStyle w:val="None"/>
                                <w:vertAlign w:val="superscript"/>
                                <w:rtl w:val="0"/>
                              </w:rPr>
                              <w:t>1</w:t>
                            </w:r>
                            <w:r>
                              <w:rPr>
                                <w:rStyle w:val="None"/>
                                <w:rtl w:val="0"/>
                                <w:lang w:val="en-US"/>
                              </w:rPr>
                              <w:t>, Fernanda Falc</w:t>
                            </w:r>
                            <w:r>
                              <w:rPr>
                                <w:rStyle w:val="None"/>
                                <w:rtl w:val="0"/>
                                <w:lang w:val="en-US"/>
                              </w:rPr>
                              <w:t>ã</w:t>
                            </w:r>
                            <w:r>
                              <w:rPr>
                                <w:rStyle w:val="None"/>
                                <w:rtl w:val="0"/>
                                <w:lang w:val="en-US"/>
                              </w:rPr>
                              <w:t>o Carlos</w:t>
                            </w:r>
                            <w:r>
                              <w:rPr>
                                <w:rStyle w:val="None"/>
                                <w:vertAlign w:val="superscript"/>
                                <w:rtl w:val="0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6.6pt;margin-top:133.0pt;width:387.3pt;height:44.2pt;z-index:251660288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A"/>
                      </w:pPr>
                      <w:r>
                        <w:rPr>
                          <w:rtl w:val="0"/>
                          <w:lang w:val="en-US"/>
                        </w:rPr>
                        <w:t xml:space="preserve">Autores: </w:t>
                      </w:r>
                      <w:r>
                        <w:rPr>
                          <w:rStyle w:val="None"/>
                          <w:rtl w:val="0"/>
                          <w:lang w:val="en-US"/>
                        </w:rPr>
                        <w:t>Let</w:t>
                      </w:r>
                      <w:r>
                        <w:rPr>
                          <w:rStyle w:val="None"/>
                          <w:rtl w:val="0"/>
                          <w:lang w:val="en-US"/>
                        </w:rPr>
                        <w:t>í</w:t>
                      </w:r>
                      <w:r>
                        <w:rPr>
                          <w:rStyle w:val="None"/>
                          <w:rtl w:val="0"/>
                          <w:lang w:val="en-US"/>
                        </w:rPr>
                        <w:t>cia Lacerda Burity</w:t>
                      </w:r>
                      <w:r>
                        <w:rPr>
                          <w:rStyle w:val="None"/>
                          <w:vertAlign w:val="superscript"/>
                          <w:rtl w:val="0"/>
                        </w:rPr>
                        <w:t>1</w:t>
                      </w:r>
                      <w:r>
                        <w:rPr>
                          <w:rStyle w:val="None"/>
                          <w:rtl w:val="0"/>
                        </w:rPr>
                        <w:t>,</w:t>
                      </w:r>
                      <w:r>
                        <w:rPr>
                          <w:rStyle w:val="None"/>
                          <w:rtl w:val="0"/>
                          <w:lang w:val="en-US"/>
                        </w:rPr>
                        <w:t xml:space="preserve"> Vinicius Vieira Leandro da Silva</w:t>
                      </w:r>
                      <w:r>
                        <w:rPr>
                          <w:rStyle w:val="None"/>
                          <w:vertAlign w:val="superscript"/>
                          <w:rtl w:val="0"/>
                        </w:rPr>
                        <w:t>1</w:t>
                      </w:r>
                      <w:r>
                        <w:rPr>
                          <w:rStyle w:val="None"/>
                          <w:rtl w:val="0"/>
                          <w:lang w:val="en-US"/>
                        </w:rPr>
                        <w:t>, Fernanda Falc</w:t>
                      </w:r>
                      <w:r>
                        <w:rPr>
                          <w:rStyle w:val="None"/>
                          <w:rtl w:val="0"/>
                          <w:lang w:val="en-US"/>
                        </w:rPr>
                        <w:t>ã</w:t>
                      </w:r>
                      <w:r>
                        <w:rPr>
                          <w:rStyle w:val="None"/>
                          <w:rtl w:val="0"/>
                          <w:lang w:val="en-US"/>
                        </w:rPr>
                        <w:t>o Carlos</w:t>
                      </w:r>
                      <w:r>
                        <w:rPr>
                          <w:rStyle w:val="None"/>
                          <w:vertAlign w:val="superscript"/>
                          <w:rtl w:val="0"/>
                          <w:lang w:val="en-US"/>
                        </w:rPr>
                        <w:t>2</w:t>
                      </w:r>
                    </w:p>
                  </w:txbxContent>
                </v:textbox>
                <w10:wrap type="none" side="bothSides" anchorx="page"/>
              </v:shape>
            </w:pict>
          </mc:Fallback>
        </mc:AlternateContent>
      </w:r>
      <w:r>
        <w:rPr>
          <w:rStyle w:val="None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  <mc:AlternateContent>
          <mc:Choice Requires="wps">
            <w:drawing xmlns:a="http://schemas.openxmlformats.org/drawingml/2006/main"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202882</wp:posOffset>
                </wp:positionH>
                <wp:positionV relativeFrom="line">
                  <wp:posOffset>608329</wp:posOffset>
                </wp:positionV>
                <wp:extent cx="4680585" cy="1080770"/>
                <wp:effectExtent l="0" t="0" r="0" b="0"/>
                <wp:wrapNone/>
                <wp:docPr id="1073741830" name="officeArt object" descr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585" cy="10807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A"/>
                              <w:jc w:val="center"/>
                            </w:pPr>
                            <w:r>
                              <w:rPr>
                                <w:rStyle w:val="None"/>
                                <w:outline w:val="0"/>
                                <w:color w:val="c5e0b3"/>
                                <w:sz w:val="40"/>
                                <w:szCs w:val="40"/>
                                <w:u w:color="c5e0b3"/>
                                <w:rtl w:val="0"/>
                                <w:lang w:val="en-US"/>
                                <w14:textFill>
                                  <w14:solidFill>
                                    <w14:srgbClr w14:val="C5E0B3"/>
                                  </w14:solidFill>
                                </w14:textFill>
                              </w:rPr>
                              <w:t>Custo-benef</w:t>
                            </w:r>
                            <w:r>
                              <w:rPr>
                                <w:rStyle w:val="None"/>
                                <w:outline w:val="0"/>
                                <w:color w:val="c5e0b3"/>
                                <w:sz w:val="40"/>
                                <w:szCs w:val="40"/>
                                <w:u w:color="c5e0b3"/>
                                <w:rtl w:val="0"/>
                                <w:lang w:val="en-US"/>
                                <w14:textFill>
                                  <w14:solidFill>
                                    <w14:srgbClr w14:val="C5E0B3"/>
                                  </w14:solidFill>
                                </w14:textFill>
                              </w:rPr>
                              <w:t>í</w:t>
                            </w:r>
                            <w:r>
                              <w:rPr>
                                <w:rStyle w:val="None"/>
                                <w:outline w:val="0"/>
                                <w:color w:val="c5e0b3"/>
                                <w:sz w:val="40"/>
                                <w:szCs w:val="40"/>
                                <w:u w:color="c5e0b3"/>
                                <w:rtl w:val="0"/>
                                <w:lang w:val="en-US"/>
                                <w14:textFill>
                                  <w14:solidFill>
                                    <w14:srgbClr w14:val="C5E0B3"/>
                                  </w14:solidFill>
                                </w14:textFill>
                              </w:rPr>
                              <w:t>cio e Efetividade da Apendicectomia Laparosc</w:t>
                            </w:r>
                            <w:r>
                              <w:rPr>
                                <w:rStyle w:val="None"/>
                                <w:outline w:val="0"/>
                                <w:color w:val="c5e0b3"/>
                                <w:sz w:val="40"/>
                                <w:szCs w:val="40"/>
                                <w:u w:color="c5e0b3"/>
                                <w:rtl w:val="0"/>
                                <w:lang w:val="en-US"/>
                                <w14:textFill>
                                  <w14:solidFill>
                                    <w14:srgbClr w14:val="C5E0B3"/>
                                  </w14:solidFill>
                                </w14:textFill>
                              </w:rPr>
                              <w:t>ó</w:t>
                            </w:r>
                            <w:r>
                              <w:rPr>
                                <w:rStyle w:val="None"/>
                                <w:outline w:val="0"/>
                                <w:color w:val="c5e0b3"/>
                                <w:sz w:val="40"/>
                                <w:szCs w:val="40"/>
                                <w:u w:color="c5e0b3"/>
                                <w:rtl w:val="0"/>
                                <w:lang w:val="en-US"/>
                                <w14:textFill>
                                  <w14:solidFill>
                                    <w14:srgbClr w14:val="C5E0B3"/>
                                  </w14:solidFill>
                                </w14:textFill>
                              </w:rPr>
                              <w:t xml:space="preserve">pica </w:t>
                            </w:r>
                            <w:r>
                              <w:rPr>
                                <w:rStyle w:val="None"/>
                                <w:rFonts w:ascii="Arial" w:hAnsi="Arial"/>
                                <w:b w:val="1"/>
                                <w:bCs w:val="1"/>
                                <w:outline w:val="0"/>
                                <w:color w:val="c5e0b3"/>
                                <w:sz w:val="22"/>
                                <w:szCs w:val="22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C5E0B3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16.0pt;margin-top:47.9pt;width:368.5pt;height:85.1pt;z-index:251659264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A"/>
                        <w:jc w:val="center"/>
                      </w:pPr>
                      <w:r>
                        <w:rPr>
                          <w:rStyle w:val="None"/>
                          <w:outline w:val="0"/>
                          <w:color w:val="c5e0b3"/>
                          <w:sz w:val="40"/>
                          <w:szCs w:val="40"/>
                          <w:u w:color="c5e0b3"/>
                          <w:rtl w:val="0"/>
                          <w:lang w:val="en-US"/>
                          <w14:textFill>
                            <w14:solidFill>
                              <w14:srgbClr w14:val="C5E0B3"/>
                            </w14:solidFill>
                          </w14:textFill>
                        </w:rPr>
                        <w:t>Custo-benef</w:t>
                      </w:r>
                      <w:r>
                        <w:rPr>
                          <w:rStyle w:val="None"/>
                          <w:outline w:val="0"/>
                          <w:color w:val="c5e0b3"/>
                          <w:sz w:val="40"/>
                          <w:szCs w:val="40"/>
                          <w:u w:color="c5e0b3"/>
                          <w:rtl w:val="0"/>
                          <w:lang w:val="en-US"/>
                          <w14:textFill>
                            <w14:solidFill>
                              <w14:srgbClr w14:val="C5E0B3"/>
                            </w14:solidFill>
                          </w14:textFill>
                        </w:rPr>
                        <w:t>í</w:t>
                      </w:r>
                      <w:r>
                        <w:rPr>
                          <w:rStyle w:val="None"/>
                          <w:outline w:val="0"/>
                          <w:color w:val="c5e0b3"/>
                          <w:sz w:val="40"/>
                          <w:szCs w:val="40"/>
                          <w:u w:color="c5e0b3"/>
                          <w:rtl w:val="0"/>
                          <w:lang w:val="en-US"/>
                          <w14:textFill>
                            <w14:solidFill>
                              <w14:srgbClr w14:val="C5E0B3"/>
                            </w14:solidFill>
                          </w14:textFill>
                        </w:rPr>
                        <w:t>cio e Efetividade da Apendicectomia Laparosc</w:t>
                      </w:r>
                      <w:r>
                        <w:rPr>
                          <w:rStyle w:val="None"/>
                          <w:outline w:val="0"/>
                          <w:color w:val="c5e0b3"/>
                          <w:sz w:val="40"/>
                          <w:szCs w:val="40"/>
                          <w:u w:color="c5e0b3"/>
                          <w:rtl w:val="0"/>
                          <w:lang w:val="en-US"/>
                          <w14:textFill>
                            <w14:solidFill>
                              <w14:srgbClr w14:val="C5E0B3"/>
                            </w14:solidFill>
                          </w14:textFill>
                        </w:rPr>
                        <w:t>ó</w:t>
                      </w:r>
                      <w:r>
                        <w:rPr>
                          <w:rStyle w:val="None"/>
                          <w:outline w:val="0"/>
                          <w:color w:val="c5e0b3"/>
                          <w:sz w:val="40"/>
                          <w:szCs w:val="40"/>
                          <w:u w:color="c5e0b3"/>
                          <w:rtl w:val="0"/>
                          <w:lang w:val="en-US"/>
                          <w14:textFill>
                            <w14:solidFill>
                              <w14:srgbClr w14:val="C5E0B3"/>
                            </w14:solidFill>
                          </w14:textFill>
                        </w:rPr>
                        <w:t xml:space="preserve">pica </w:t>
                      </w:r>
                      <w:r>
                        <w:rPr>
                          <w:rStyle w:val="None"/>
                          <w:rFonts w:ascii="Arial" w:hAnsi="Arial"/>
                          <w:b w:val="1"/>
                          <w:bCs w:val="1"/>
                          <w:outline w:val="0"/>
                          <w:color w:val="c5e0b3"/>
                          <w:sz w:val="22"/>
                          <w:szCs w:val="22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C5E0B3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  <w10:wrap type="none" side="bothSides" anchorx="page"/>
              </v:shape>
            </w:pict>
          </mc:Fallback>
        </mc:AlternateContent>
      </w:r>
    </w:p>
    <w:sectPr>
      <w:headerReference w:type="default" r:id="rId6"/>
      <w:footerReference w:type="default" r:id="rId7"/>
      <w:pgSz w:w="11900" w:h="16840" w:orient="portrait"/>
      <w:pgMar w:top="0" w:right="0" w:bottom="0" w:left="0" w:header="0" w:footer="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Bookman Old Style">
    <w:charset w:val="00"/>
    <w:family w:val="roman"/>
    <w:pitch w:val="default"/>
  </w:font>
  <w:font w:name="Calibri">
    <w:charset w:val="00"/>
    <w:family w:val="roman"/>
    <w:pitch w:val="default"/>
  </w:font>
  <w:font w:name="Times Roman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0" w:right="0" w:firstLine="0"/>
      <w:jc w:val="both"/>
      <w:outlineLvl w:val="9"/>
    </w:pPr>
    <w:rPr>
      <w:rFonts w:ascii="Bookman Old Style" w:cs="Arial Unicode MS" w:hAnsi="Bookman Old Styl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ffffff"/>
      <w:spacing w:val="0"/>
      <w:kern w:val="0"/>
      <w:position w:val="0"/>
      <w:sz w:val="20"/>
      <w:szCs w:val="20"/>
      <w:u w:val="none" w:color="ffffff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FFFFFF"/>
        </w14:solidFill>
      </w14:textFill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rFonts w:ascii="Calibri" w:cs="Calibri" w:hAnsi="Calibri" w:eastAsia="Calibri"/>
      <w:b w:val="1"/>
      <w:bCs w:val="1"/>
      <w:outline w:val="0"/>
      <w:color w:val="ffffff"/>
      <w:sz w:val="16"/>
      <w:szCs w:val="16"/>
      <w:u w:val="single" w:color="ffffff"/>
      <w14:textFill>
        <w14:solidFill>
          <w14:srgbClr w14:val="FFFFFF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Tema do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o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o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