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048903" w14:textId="77777777" w:rsidR="0064586B" w:rsidRDefault="009C2829">
      <w:r>
        <w:rPr>
          <w:noProof/>
          <w:lang w:eastAsia="pt-BR"/>
        </w:rPr>
        <mc:AlternateContent>
          <mc:Choice Requires="wps">
            <w:drawing>
              <wp:anchor distT="0" distB="0" distL="114300" distR="114300" simplePos="0" relativeHeight="251665408" behindDoc="0" locked="0" layoutInCell="1" allowOverlap="1" wp14:anchorId="0108FB28" wp14:editId="5097D072">
                <wp:simplePos x="0" y="0"/>
                <wp:positionH relativeFrom="margin">
                  <wp:posOffset>3905250</wp:posOffset>
                </wp:positionH>
                <wp:positionV relativeFrom="paragraph">
                  <wp:posOffset>10324465</wp:posOffset>
                </wp:positionV>
                <wp:extent cx="2695575" cy="257175"/>
                <wp:effectExtent l="0" t="0" r="0" b="0"/>
                <wp:wrapNone/>
                <wp:docPr id="24" name="Caixa de Texto 24"/>
                <wp:cNvGraphicFramePr/>
                <a:graphic xmlns:a="http://schemas.openxmlformats.org/drawingml/2006/main">
                  <a:graphicData uri="http://schemas.microsoft.com/office/word/2010/wordprocessingShape">
                    <wps:wsp>
                      <wps:cNvSpPr txBox="1"/>
                      <wps:spPr>
                        <a:xfrm>
                          <a:off x="0" y="0"/>
                          <a:ext cx="2695575" cy="257175"/>
                        </a:xfrm>
                        <a:prstGeom prst="rect">
                          <a:avLst/>
                        </a:prstGeom>
                        <a:noFill/>
                        <a:ln w="6350">
                          <a:noFill/>
                        </a:ln>
                      </wps:spPr>
                      <wps:txbx>
                        <w:txbxContent>
                          <w:p w14:paraId="2BFBC030" w14:textId="77777777"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6"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@editorapasteur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D0B283" id="_x0000_t202" coordsize="21600,21600" o:spt="202" path="m,l,21600r21600,l21600,xe">
                <v:stroke joinstyle="miter"/>
                <v:path gradientshapeok="t" o:connecttype="rect"/>
              </v:shapetype>
              <v:shape id="Caixa de Texto 24" o:spid="_x0000_s1026" type="#_x0000_t202" style="position:absolute;margin-left:307.5pt;margin-top:812.95pt;width:212.25pt;height:2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" filled="f" stroked="f" strokeweight=".5pt">
                <v:textbox>
                  <w:txbxContent>
                    <w:p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7"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w:t>
                      </w:r>
                      <w:proofErr w:type="spellStart"/>
                      <w:r w:rsidRPr="009C2829">
                        <w:rPr>
                          <w:b/>
                          <w:color w:val="FFFFFF" w:themeColor="background1"/>
                          <w:sz w:val="16"/>
                          <w:szCs w:val="16"/>
                        </w:rPr>
                        <w:t>editorapasteur</w:t>
                      </w:r>
                      <w:proofErr w:type="spellEnd"/>
                    </w:p>
                  </w:txbxContent>
                </v:textbox>
                <w10:wrap anchorx="margin"/>
              </v:shape>
            </w:pict>
          </mc:Fallback>
        </mc:AlternateContent>
      </w:r>
      <w:r>
        <w:rPr>
          <w:noProof/>
          <w:lang w:eastAsia="pt-BR"/>
        </w:rPr>
        <mc:AlternateContent>
          <mc:Choice Requires="wps">
            <w:drawing>
              <wp:anchor distT="0" distB="0" distL="114300" distR="114300" simplePos="0" relativeHeight="251664384" behindDoc="0" locked="0" layoutInCell="1" allowOverlap="1" wp14:anchorId="6B2497FA" wp14:editId="75E75312">
                <wp:simplePos x="0" y="0"/>
                <wp:positionH relativeFrom="column">
                  <wp:posOffset>6362700</wp:posOffset>
                </wp:positionH>
                <wp:positionV relativeFrom="paragraph">
                  <wp:posOffset>9839325</wp:posOffset>
                </wp:positionV>
                <wp:extent cx="514350" cy="704850"/>
                <wp:effectExtent l="0" t="0" r="0" b="0"/>
                <wp:wrapNone/>
                <wp:docPr id="23" name="Retângulo 23"/>
                <wp:cNvGraphicFramePr/>
                <a:graphic xmlns:a="http://schemas.openxmlformats.org/drawingml/2006/main">
                  <a:graphicData uri="http://schemas.microsoft.com/office/word/2010/wordprocessingShape">
                    <wps:wsp>
                      <wps:cNvSpPr/>
                      <wps:spPr>
                        <a:xfrm>
                          <a:off x="0" y="0"/>
                          <a:ext cx="514350" cy="704850"/>
                        </a:xfrm>
                        <a:prstGeom prst="rect">
                          <a:avLst/>
                        </a:prstGeom>
                        <a:blipFill dpi="0" rotWithShape="1">
                          <a:blip r:embed="rId8"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98414" id="Retângulo 23" o:spid="_x0000_s1026" style="position:absolute;margin-left:501pt;margin-top:774.75pt;width:40.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" stroked="f" strokeweight="1pt">
                <v:fill r:id="rId9" o:title="" recolor="t" rotate="t" type="frame"/>
                <v:imagedata recolortarget="black"/>
              </v:rect>
            </w:pict>
          </mc:Fallback>
        </mc:AlternateContent>
      </w:r>
      <w:r w:rsidR="00B36A7F">
        <w:rPr>
          <w:noProof/>
          <w:lang w:eastAsia="pt-BR"/>
        </w:rPr>
        <mc:AlternateContent>
          <mc:Choice Requires="wps">
            <w:drawing>
              <wp:anchor distT="0" distB="0" distL="114300" distR="114300" simplePos="0" relativeHeight="251663360" behindDoc="0" locked="0" layoutInCell="1" allowOverlap="1" wp14:anchorId="466AC01E" wp14:editId="08590C01">
                <wp:simplePos x="0" y="0"/>
                <wp:positionH relativeFrom="column">
                  <wp:posOffset>142875</wp:posOffset>
                </wp:positionH>
                <wp:positionV relativeFrom="paragraph">
                  <wp:posOffset>2600325</wp:posOffset>
                </wp:positionV>
                <wp:extent cx="6686550" cy="8077200"/>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6686550" cy="8077200"/>
                        </a:xfrm>
                        <a:prstGeom prst="rect">
                          <a:avLst/>
                        </a:prstGeom>
                        <a:noFill/>
                        <a:ln w="6350">
                          <a:noFill/>
                        </a:ln>
                      </wps:spPr>
                      <wps:txbx>
                        <w:txbxContent>
                          <w:p w14:paraId="0EBC07DE" w14:textId="08390720"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p>
                          <w:p w14:paraId="7A165889" w14:textId="77777777" w:rsidR="00BA5BFC" w:rsidRPr="00BA5BFC" w:rsidRDefault="00BA5BFC" w:rsidP="00B36A7F">
                            <w:pPr>
                              <w:jc w:val="both"/>
                              <w:rPr>
                                <w:rFonts w:ascii="Bookman Old Style" w:eastAsia="Times New Roman" w:hAnsi="Bookman Old Style" w:cs="Times New Roman"/>
                                <w:color w:val="FFFFFF" w:themeColor="background1"/>
                                <w:sz w:val="20"/>
                                <w:szCs w:val="20"/>
                                <w:lang w:eastAsia="pt-BR"/>
                              </w:rPr>
                            </w:pPr>
                            <w:r w:rsidRPr="00BA5BFC">
                              <w:rPr>
                                <w:rFonts w:ascii="Bookman Old Style" w:eastAsia="Times New Roman" w:hAnsi="Bookman Old Style" w:cs="Times New Roman"/>
                                <w:color w:val="FFFFFF" w:themeColor="background1"/>
                                <w:sz w:val="20"/>
                                <w:szCs w:val="20"/>
                                <w:lang w:eastAsia="pt-BR"/>
                              </w:rPr>
                              <w:t xml:space="preserve">A dengue é um problema de saúde em diversas regiões que, atualmente, também enfrentam a pandemia provocada pelo SARS-CoV-2. Dessa forma, é fundamental compreender as consequências da sobreposição das duas infecções e fornecer indícios capazes de elucidar métodos para um diagnóstico preciso. </w:t>
                            </w:r>
                          </w:p>
                          <w:p w14:paraId="69F6AD92" w14:textId="0ED30D41"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p>
                          <w:p w14:paraId="1A1501D2" w14:textId="69F0F52F" w:rsidR="003D4498" w:rsidRPr="003D4498" w:rsidRDefault="003D4498" w:rsidP="00B36A7F">
                            <w:pPr>
                              <w:jc w:val="both"/>
                              <w:rPr>
                                <w:rFonts w:ascii="Bookman Old Style" w:eastAsia="Times New Roman" w:hAnsi="Bookman Old Style" w:cs="Times New Roman"/>
                                <w:color w:val="FFFFFF" w:themeColor="background1"/>
                                <w:sz w:val="20"/>
                                <w:szCs w:val="20"/>
                                <w:lang w:eastAsia="pt-BR"/>
                              </w:rPr>
                            </w:pPr>
                            <w:r w:rsidRPr="003D4498">
                              <w:rPr>
                                <w:rFonts w:ascii="Bookman Old Style" w:eastAsia="Times New Roman" w:hAnsi="Bookman Old Style" w:cs="Times New Roman"/>
                                <w:color w:val="FFFFFF" w:themeColor="background1"/>
                                <w:sz w:val="20"/>
                                <w:szCs w:val="20"/>
                                <w:lang w:eastAsia="pt-BR"/>
                              </w:rPr>
                              <w:t xml:space="preserve">Relatar repercussões de uma </w:t>
                            </w:r>
                            <w:proofErr w:type="spellStart"/>
                            <w:r w:rsidRPr="003D4498">
                              <w:rPr>
                                <w:rFonts w:ascii="Bookman Old Style" w:eastAsia="Times New Roman" w:hAnsi="Bookman Old Style" w:cs="Times New Roman"/>
                                <w:color w:val="FFFFFF" w:themeColor="background1"/>
                                <w:sz w:val="20"/>
                                <w:szCs w:val="20"/>
                                <w:lang w:eastAsia="pt-BR"/>
                              </w:rPr>
                              <w:t>coinfecção</w:t>
                            </w:r>
                            <w:proofErr w:type="spellEnd"/>
                            <w:r w:rsidRPr="003D4498">
                              <w:rPr>
                                <w:rFonts w:ascii="Bookman Old Style" w:eastAsia="Times New Roman" w:hAnsi="Bookman Old Style" w:cs="Times New Roman"/>
                                <w:color w:val="FFFFFF" w:themeColor="background1"/>
                                <w:sz w:val="20"/>
                                <w:szCs w:val="20"/>
                                <w:lang w:eastAsia="pt-BR"/>
                              </w:rPr>
                              <w:t xml:space="preserve"> pelo vírus da dengue e pelo vírus SARS-CoV-2.</w:t>
                            </w:r>
                          </w:p>
                          <w:p w14:paraId="041F15C6" w14:textId="6E3B76FE"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p>
                          <w:p w14:paraId="71A6770A" w14:textId="77777777" w:rsidR="003D4498" w:rsidRPr="003D4498" w:rsidRDefault="003D4498" w:rsidP="00B36A7F">
                            <w:pPr>
                              <w:jc w:val="both"/>
                              <w:rPr>
                                <w:rFonts w:ascii="Bookman Old Style" w:eastAsia="Times New Roman" w:hAnsi="Bookman Old Style" w:cs="Times New Roman"/>
                                <w:color w:val="FFFFFF" w:themeColor="background1"/>
                                <w:sz w:val="20"/>
                                <w:szCs w:val="20"/>
                                <w:lang w:eastAsia="pt-BR"/>
                              </w:rPr>
                            </w:pPr>
                            <w:r w:rsidRPr="003D4498">
                              <w:rPr>
                                <w:rFonts w:ascii="Bookman Old Style" w:eastAsia="Times New Roman" w:hAnsi="Bookman Old Style" w:cs="Times New Roman"/>
                                <w:color w:val="FFFFFF" w:themeColor="background1"/>
                                <w:sz w:val="20"/>
                                <w:szCs w:val="20"/>
                                <w:lang w:eastAsia="pt-BR"/>
                              </w:rPr>
                              <w:t xml:space="preserve">Foi realizada uma revisão de literatura com busca no </w:t>
                            </w:r>
                            <w:proofErr w:type="spellStart"/>
                            <w:r w:rsidRPr="003D4498">
                              <w:rPr>
                                <w:rFonts w:ascii="Bookman Old Style" w:eastAsia="Times New Roman" w:hAnsi="Bookman Old Style" w:cs="Times New Roman"/>
                                <w:color w:val="FFFFFF" w:themeColor="background1"/>
                                <w:sz w:val="20"/>
                                <w:szCs w:val="20"/>
                                <w:lang w:eastAsia="pt-BR"/>
                              </w:rPr>
                              <w:t>PubMed</w:t>
                            </w:r>
                            <w:proofErr w:type="spellEnd"/>
                            <w:r w:rsidRPr="003D4498">
                              <w:rPr>
                                <w:rFonts w:ascii="Bookman Old Style" w:eastAsia="Times New Roman" w:hAnsi="Bookman Old Style" w:cs="Times New Roman"/>
                                <w:color w:val="FFFFFF" w:themeColor="background1"/>
                                <w:sz w:val="20"/>
                                <w:szCs w:val="20"/>
                                <w:lang w:eastAsia="pt-BR"/>
                              </w:rPr>
                              <w:t xml:space="preserve"> através dos descritores associados (“</w:t>
                            </w:r>
                            <w:proofErr w:type="spellStart"/>
                            <w:r w:rsidRPr="003D4498">
                              <w:rPr>
                                <w:rFonts w:ascii="Bookman Old Style" w:eastAsia="Times New Roman" w:hAnsi="Bookman Old Style" w:cs="Times New Roman"/>
                                <w:color w:val="FFFFFF" w:themeColor="background1"/>
                                <w:sz w:val="20"/>
                                <w:szCs w:val="20"/>
                                <w:lang w:eastAsia="pt-BR"/>
                              </w:rPr>
                              <w:t>Coinfection</w:t>
                            </w:r>
                            <w:proofErr w:type="spellEnd"/>
                            <w:r w:rsidRPr="003D4498">
                              <w:rPr>
                                <w:rFonts w:ascii="Bookman Old Style" w:eastAsia="Times New Roman" w:hAnsi="Bookman Old Style" w:cs="Times New Roman"/>
                                <w:color w:val="FFFFFF" w:themeColor="background1"/>
                                <w:sz w:val="20"/>
                                <w:szCs w:val="20"/>
                                <w:lang w:eastAsia="pt-BR"/>
                              </w:rPr>
                              <w:t xml:space="preserve">” AND “SARS-CoV-2” AND "Dengue </w:t>
                            </w:r>
                            <w:proofErr w:type="spellStart"/>
                            <w:r w:rsidRPr="003D4498">
                              <w:rPr>
                                <w:rFonts w:ascii="Bookman Old Style" w:eastAsia="Times New Roman" w:hAnsi="Bookman Old Style" w:cs="Times New Roman"/>
                                <w:color w:val="FFFFFF" w:themeColor="background1"/>
                                <w:sz w:val="20"/>
                                <w:szCs w:val="20"/>
                                <w:lang w:eastAsia="pt-BR"/>
                              </w:rPr>
                              <w:t>virus</w:t>
                            </w:r>
                            <w:proofErr w:type="spellEnd"/>
                            <w:r w:rsidRPr="003D4498">
                              <w:rPr>
                                <w:rFonts w:ascii="Bookman Old Style" w:eastAsia="Times New Roman" w:hAnsi="Bookman Old Style" w:cs="Times New Roman"/>
                                <w:color w:val="FFFFFF" w:themeColor="background1"/>
                                <w:sz w:val="20"/>
                                <w:szCs w:val="20"/>
                                <w:lang w:eastAsia="pt-BR"/>
                              </w:rPr>
                              <w:t xml:space="preserve">"), pesquisados pelo </w:t>
                            </w:r>
                            <w:proofErr w:type="spellStart"/>
                            <w:r w:rsidRPr="003D4498">
                              <w:rPr>
                                <w:rFonts w:ascii="Bookman Old Style" w:eastAsia="Times New Roman" w:hAnsi="Bookman Old Style" w:cs="Times New Roman"/>
                                <w:color w:val="FFFFFF" w:themeColor="background1"/>
                                <w:sz w:val="20"/>
                                <w:szCs w:val="20"/>
                                <w:lang w:eastAsia="pt-BR"/>
                              </w:rPr>
                              <w:t>DeCS</w:t>
                            </w:r>
                            <w:proofErr w:type="spellEnd"/>
                            <w:r w:rsidRPr="003D4498">
                              <w:rPr>
                                <w:rFonts w:ascii="Bookman Old Style" w:eastAsia="Times New Roman" w:hAnsi="Bookman Old Style" w:cs="Times New Roman"/>
                                <w:color w:val="FFFFFF" w:themeColor="background1"/>
                                <w:sz w:val="20"/>
                                <w:szCs w:val="20"/>
                                <w:lang w:eastAsia="pt-BR"/>
                              </w:rPr>
                              <w:t xml:space="preserve">. Encontrou-se 23 artigos e, como critério de inclusão, foram selecionados artigos publicados na íntegra, no idioma inglês, entre os anos de 2020 e 2021 que descreviam de forma sistemática a </w:t>
                            </w:r>
                            <w:proofErr w:type="spellStart"/>
                            <w:r w:rsidRPr="003D4498">
                              <w:rPr>
                                <w:rFonts w:ascii="Bookman Old Style" w:eastAsia="Times New Roman" w:hAnsi="Bookman Old Style" w:cs="Times New Roman"/>
                                <w:color w:val="FFFFFF" w:themeColor="background1"/>
                                <w:sz w:val="20"/>
                                <w:szCs w:val="20"/>
                                <w:lang w:eastAsia="pt-BR"/>
                              </w:rPr>
                              <w:t>coinfecção</w:t>
                            </w:r>
                            <w:proofErr w:type="spellEnd"/>
                            <w:r w:rsidRPr="003D4498">
                              <w:rPr>
                                <w:rFonts w:ascii="Bookman Old Style" w:eastAsia="Times New Roman" w:hAnsi="Bookman Old Style" w:cs="Times New Roman"/>
                                <w:color w:val="FFFFFF" w:themeColor="background1"/>
                                <w:sz w:val="20"/>
                                <w:szCs w:val="20"/>
                                <w:lang w:eastAsia="pt-BR"/>
                              </w:rPr>
                              <w:t xml:space="preserve"> pelo SARS-CoV-2 e do vírus da dengue. Por fim, 14 artigos foram utilizados para a produção do trabalho. </w:t>
                            </w:r>
                          </w:p>
                          <w:p w14:paraId="1CB470C4" w14:textId="4CE55BAC"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p>
                          <w:p w14:paraId="0B37E4DC" w14:textId="77777777" w:rsidR="003D4498" w:rsidRPr="003D4498" w:rsidRDefault="003D4498" w:rsidP="003D4498">
                            <w:pPr>
                              <w:spacing w:line="360" w:lineRule="auto"/>
                              <w:jc w:val="both"/>
                              <w:rPr>
                                <w:rFonts w:ascii="Bookman Old Style" w:eastAsia="Times New Roman" w:hAnsi="Bookman Old Style" w:cs="Times New Roman"/>
                                <w:color w:val="FFFFFF" w:themeColor="background1"/>
                                <w:sz w:val="20"/>
                                <w:szCs w:val="20"/>
                                <w:lang w:eastAsia="pt-BR"/>
                              </w:rPr>
                            </w:pPr>
                            <w:r w:rsidRPr="003D4498">
                              <w:rPr>
                                <w:rFonts w:ascii="Bookman Old Style" w:eastAsia="Times New Roman" w:hAnsi="Bookman Old Style" w:cs="Times New Roman"/>
                                <w:color w:val="FFFFFF" w:themeColor="background1"/>
                                <w:sz w:val="20"/>
                                <w:szCs w:val="20"/>
                                <w:lang w:eastAsia="pt-BR"/>
                              </w:rPr>
                              <w:t xml:space="preserve">A </w:t>
                            </w:r>
                            <w:proofErr w:type="spellStart"/>
                            <w:r w:rsidRPr="003D4498">
                              <w:rPr>
                                <w:rFonts w:ascii="Bookman Old Style" w:eastAsia="Times New Roman" w:hAnsi="Bookman Old Style" w:cs="Times New Roman"/>
                                <w:color w:val="FFFFFF" w:themeColor="background1"/>
                                <w:sz w:val="20"/>
                                <w:szCs w:val="20"/>
                                <w:lang w:eastAsia="pt-BR"/>
                              </w:rPr>
                              <w:t>coinfecção</w:t>
                            </w:r>
                            <w:proofErr w:type="spellEnd"/>
                            <w:r w:rsidRPr="003D4498">
                              <w:rPr>
                                <w:rFonts w:ascii="Bookman Old Style" w:eastAsia="Times New Roman" w:hAnsi="Bookman Old Style" w:cs="Times New Roman"/>
                                <w:color w:val="FFFFFF" w:themeColor="background1"/>
                                <w:sz w:val="20"/>
                                <w:szCs w:val="20"/>
                                <w:lang w:eastAsia="pt-BR"/>
                              </w:rPr>
                              <w:t xml:space="preserve"> pelo vírus SARS-CoV-2 e pelo vírus DENV, causador da dengue, podem ocorrer em regiões geográficas em que ambos os vírus são endêmicos, provocando uma sobrecarga adicional ao sistema de saúde. Além disso, ocorrem dificuldades geradas no diagnóstico, uma vez que ambas as infecções provocam sintomas similares. Febre, mialgia, cefaleia, </w:t>
                            </w:r>
                            <w:proofErr w:type="spellStart"/>
                            <w:r w:rsidRPr="003D4498">
                              <w:rPr>
                                <w:rFonts w:ascii="Bookman Old Style" w:eastAsia="Times New Roman" w:hAnsi="Bookman Old Style" w:cs="Times New Roman"/>
                                <w:color w:val="FFFFFF" w:themeColor="background1"/>
                                <w:sz w:val="20"/>
                                <w:szCs w:val="20"/>
                                <w:lang w:eastAsia="pt-BR"/>
                              </w:rPr>
                              <w:t>artralgia</w:t>
                            </w:r>
                            <w:proofErr w:type="spellEnd"/>
                            <w:r w:rsidRPr="003D4498">
                              <w:rPr>
                                <w:rFonts w:ascii="Bookman Old Style" w:eastAsia="Times New Roman" w:hAnsi="Bookman Old Style" w:cs="Times New Roman"/>
                                <w:color w:val="FFFFFF" w:themeColor="background1"/>
                                <w:sz w:val="20"/>
                                <w:szCs w:val="20"/>
                                <w:lang w:eastAsia="pt-BR"/>
                              </w:rPr>
                              <w:t xml:space="preserve"> e erupções cutâneas foram os sintomas mais relatados nos pacientes </w:t>
                            </w:r>
                            <w:proofErr w:type="spellStart"/>
                            <w:r w:rsidRPr="003D4498">
                              <w:rPr>
                                <w:rFonts w:ascii="Bookman Old Style" w:eastAsia="Times New Roman" w:hAnsi="Bookman Old Style" w:cs="Times New Roman"/>
                                <w:color w:val="FFFFFF" w:themeColor="background1"/>
                                <w:sz w:val="20"/>
                                <w:szCs w:val="20"/>
                                <w:lang w:eastAsia="pt-BR"/>
                              </w:rPr>
                              <w:t>coinfectados</w:t>
                            </w:r>
                            <w:proofErr w:type="spellEnd"/>
                            <w:r w:rsidRPr="003D4498">
                              <w:rPr>
                                <w:rFonts w:ascii="Bookman Old Style" w:eastAsia="Times New Roman" w:hAnsi="Bookman Old Style" w:cs="Times New Roman"/>
                                <w:color w:val="FFFFFF" w:themeColor="background1"/>
                                <w:sz w:val="20"/>
                                <w:szCs w:val="20"/>
                                <w:lang w:eastAsia="pt-BR"/>
                              </w:rPr>
                              <w:t>. Na maioria dos casos, a similaridade entre sintomas provocou um atraso no diagnóstico de ambas as infecções.</w:t>
                            </w:r>
                          </w:p>
                          <w:p w14:paraId="0E001B69" w14:textId="77777777" w:rsidR="003D4498" w:rsidRPr="003D4498" w:rsidRDefault="003D4498" w:rsidP="003D4498">
                            <w:pPr>
                              <w:jc w:val="both"/>
                              <w:rPr>
                                <w:rFonts w:ascii="Bookman Old Style" w:eastAsia="Times New Roman" w:hAnsi="Bookman Old Style" w:cs="Times New Roman"/>
                                <w:color w:val="FFFFFF" w:themeColor="background1"/>
                                <w:sz w:val="20"/>
                                <w:szCs w:val="20"/>
                                <w:lang w:eastAsia="pt-BR"/>
                              </w:rPr>
                            </w:pPr>
                            <w:r w:rsidRPr="003D4498">
                              <w:rPr>
                                <w:rFonts w:ascii="Bookman Old Style" w:eastAsia="Times New Roman" w:hAnsi="Bookman Old Style" w:cs="Times New Roman"/>
                                <w:color w:val="FFFFFF" w:themeColor="background1"/>
                                <w:sz w:val="20"/>
                                <w:szCs w:val="20"/>
                                <w:lang w:eastAsia="pt-BR"/>
                              </w:rPr>
                              <w:t xml:space="preserve">Os estudos identificaram proteínas humanas que interagem durante a </w:t>
                            </w:r>
                            <w:proofErr w:type="spellStart"/>
                            <w:r w:rsidRPr="003D4498">
                              <w:rPr>
                                <w:rFonts w:ascii="Bookman Old Style" w:eastAsia="Times New Roman" w:hAnsi="Bookman Old Style" w:cs="Times New Roman"/>
                                <w:color w:val="FFFFFF" w:themeColor="background1"/>
                                <w:sz w:val="20"/>
                                <w:szCs w:val="20"/>
                                <w:lang w:eastAsia="pt-BR"/>
                              </w:rPr>
                              <w:t>coinfecção</w:t>
                            </w:r>
                            <w:proofErr w:type="spellEnd"/>
                            <w:r w:rsidRPr="003D4498">
                              <w:rPr>
                                <w:rFonts w:ascii="Bookman Old Style" w:eastAsia="Times New Roman" w:hAnsi="Bookman Old Style" w:cs="Times New Roman"/>
                                <w:color w:val="FFFFFF" w:themeColor="background1"/>
                                <w:sz w:val="20"/>
                                <w:szCs w:val="20"/>
                                <w:lang w:eastAsia="pt-BR"/>
                              </w:rPr>
                              <w:t xml:space="preserve"> entre dengue e SARS-CoV-2, influenciando na entrada viral, na formação do </w:t>
                            </w:r>
                            <w:proofErr w:type="spellStart"/>
                            <w:r w:rsidRPr="003D4498">
                              <w:rPr>
                                <w:rFonts w:ascii="Bookman Old Style" w:eastAsia="Times New Roman" w:hAnsi="Bookman Old Style" w:cs="Times New Roman"/>
                                <w:color w:val="FFFFFF" w:themeColor="background1"/>
                                <w:sz w:val="20"/>
                                <w:szCs w:val="20"/>
                                <w:lang w:eastAsia="pt-BR"/>
                              </w:rPr>
                              <w:t>vírion</w:t>
                            </w:r>
                            <w:proofErr w:type="spellEnd"/>
                            <w:r w:rsidRPr="003D4498">
                              <w:rPr>
                                <w:rFonts w:ascii="Bookman Old Style" w:eastAsia="Times New Roman" w:hAnsi="Bookman Old Style" w:cs="Times New Roman"/>
                                <w:color w:val="FFFFFF" w:themeColor="background1"/>
                                <w:sz w:val="20"/>
                                <w:szCs w:val="20"/>
                                <w:lang w:eastAsia="pt-BR"/>
                              </w:rPr>
                              <w:t xml:space="preserve"> e na virulência. Entretanto, os casos relatados não apresentaram desfechos graves ou fatais. </w:t>
                            </w:r>
                          </w:p>
                          <w:p w14:paraId="0C9EEF09" w14:textId="241181BA" w:rsidR="00B36A7F" w:rsidRPr="00B36A7F" w:rsidRDefault="00B36A7F" w:rsidP="003D4498">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p>
                          <w:p w14:paraId="1CC091E7" w14:textId="77777777" w:rsidR="00070F1D" w:rsidRPr="00070F1D" w:rsidRDefault="00070F1D" w:rsidP="00070F1D">
                            <w:pPr>
                              <w:spacing w:line="360" w:lineRule="auto"/>
                              <w:jc w:val="both"/>
                              <w:rPr>
                                <w:rFonts w:ascii="Bookman Old Style" w:eastAsia="Times New Roman" w:hAnsi="Bookman Old Style" w:cs="Times New Roman"/>
                                <w:color w:val="FFFFFF" w:themeColor="background1"/>
                                <w:sz w:val="20"/>
                                <w:szCs w:val="20"/>
                                <w:lang w:eastAsia="pt-BR"/>
                              </w:rPr>
                            </w:pPr>
                            <w:r w:rsidRPr="00070F1D">
                              <w:rPr>
                                <w:rFonts w:ascii="Bookman Old Style" w:eastAsia="Times New Roman" w:hAnsi="Bookman Old Style" w:cs="Times New Roman"/>
                                <w:color w:val="FFFFFF" w:themeColor="background1"/>
                                <w:sz w:val="20"/>
                                <w:szCs w:val="20"/>
                                <w:lang w:eastAsia="pt-BR"/>
                              </w:rPr>
                              <w:t xml:space="preserve">Não existem relatos de repercussões graves devido a </w:t>
                            </w:r>
                            <w:proofErr w:type="spellStart"/>
                            <w:r w:rsidRPr="00070F1D">
                              <w:rPr>
                                <w:rFonts w:ascii="Bookman Old Style" w:eastAsia="Times New Roman" w:hAnsi="Bookman Old Style" w:cs="Times New Roman"/>
                                <w:color w:val="FFFFFF" w:themeColor="background1"/>
                                <w:sz w:val="20"/>
                                <w:szCs w:val="20"/>
                                <w:lang w:eastAsia="pt-BR"/>
                              </w:rPr>
                              <w:t>coinfecção</w:t>
                            </w:r>
                            <w:proofErr w:type="spellEnd"/>
                            <w:r w:rsidRPr="00070F1D">
                              <w:rPr>
                                <w:rFonts w:ascii="Bookman Old Style" w:eastAsia="Times New Roman" w:hAnsi="Bookman Old Style" w:cs="Times New Roman"/>
                                <w:color w:val="FFFFFF" w:themeColor="background1"/>
                                <w:sz w:val="20"/>
                                <w:szCs w:val="20"/>
                                <w:lang w:eastAsia="pt-BR"/>
                              </w:rPr>
                              <w:t xml:space="preserve">. Entretanto, profissionais de saúde de regiões devem estar cientes da possibilidade de </w:t>
                            </w:r>
                            <w:proofErr w:type="spellStart"/>
                            <w:r w:rsidRPr="00070F1D">
                              <w:rPr>
                                <w:rFonts w:ascii="Bookman Old Style" w:eastAsia="Times New Roman" w:hAnsi="Bookman Old Style" w:cs="Times New Roman"/>
                                <w:color w:val="FFFFFF" w:themeColor="background1"/>
                                <w:sz w:val="20"/>
                                <w:szCs w:val="20"/>
                                <w:lang w:eastAsia="pt-BR"/>
                              </w:rPr>
                              <w:t>coinfecção</w:t>
                            </w:r>
                            <w:proofErr w:type="spellEnd"/>
                            <w:r w:rsidRPr="00070F1D">
                              <w:rPr>
                                <w:rFonts w:ascii="Bookman Old Style" w:eastAsia="Times New Roman" w:hAnsi="Bookman Old Style" w:cs="Times New Roman"/>
                                <w:color w:val="FFFFFF" w:themeColor="background1"/>
                                <w:sz w:val="20"/>
                                <w:szCs w:val="20"/>
                                <w:lang w:eastAsia="pt-BR"/>
                              </w:rPr>
                              <w:t>, considerando que o atraso no diagnóstico da infecção pelo SARS-CoV-2 posterga a orientação quanto à necessidade de isolamento do paciente.</w:t>
                            </w:r>
                          </w:p>
                          <w:p w14:paraId="16ACE406"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p>
                          <w:p w14:paraId="2291DDEA" w14:textId="7EEE3A49" w:rsidR="00070F1D" w:rsidRDefault="00070F1D" w:rsidP="00B36A7F">
                            <w:pPr>
                              <w:spacing w:after="0" w:line="240" w:lineRule="auto"/>
                              <w:jc w:val="both"/>
                              <w:rPr>
                                <w:rFonts w:ascii="Bookman Old Style" w:hAnsi="Bookman Old Style" w:cs="Liberation Serif"/>
                                <w:i/>
                                <w:color w:val="FFFFFF" w:themeColor="background1"/>
                                <w:sz w:val="20"/>
                                <w:szCs w:val="20"/>
                              </w:rPr>
                            </w:pPr>
                            <w:proofErr w:type="spellStart"/>
                            <w:r>
                              <w:rPr>
                                <w:rFonts w:ascii="Bookman Old Style" w:hAnsi="Bookman Old Style" w:cs="Liberation Serif"/>
                                <w:i/>
                                <w:color w:val="FFFFFF" w:themeColor="background1"/>
                                <w:sz w:val="20"/>
                                <w:szCs w:val="20"/>
                              </w:rPr>
                              <w:t>Coinfecção</w:t>
                            </w:r>
                            <w:proofErr w:type="spellEnd"/>
                            <w:r w:rsidR="00DD41B6">
                              <w:rPr>
                                <w:rFonts w:ascii="Bookman Old Style" w:hAnsi="Bookman Old Style" w:cs="Liberation Serif"/>
                                <w:i/>
                                <w:color w:val="FFFFFF" w:themeColor="background1"/>
                                <w:sz w:val="20"/>
                                <w:szCs w:val="20"/>
                              </w:rPr>
                              <w:t>.</w:t>
                            </w:r>
                            <w:r>
                              <w:rPr>
                                <w:rFonts w:ascii="Bookman Old Style" w:hAnsi="Bookman Old Style" w:cs="Liberation Serif"/>
                                <w:i/>
                                <w:color w:val="FFFFFF" w:themeColor="background1"/>
                                <w:sz w:val="20"/>
                                <w:szCs w:val="20"/>
                              </w:rPr>
                              <w:t xml:space="preserve"> Vírus da dengue</w:t>
                            </w:r>
                            <w:r w:rsidR="00DD41B6">
                              <w:rPr>
                                <w:rFonts w:ascii="Bookman Old Style" w:hAnsi="Bookman Old Style" w:cs="Liberation Serif"/>
                                <w:i/>
                                <w:color w:val="FFFFFF" w:themeColor="background1"/>
                                <w:sz w:val="20"/>
                                <w:szCs w:val="20"/>
                              </w:rPr>
                              <w:t>.</w:t>
                            </w:r>
                            <w:r>
                              <w:rPr>
                                <w:rFonts w:ascii="Bookman Old Style" w:hAnsi="Bookman Old Style" w:cs="Liberation Serif"/>
                                <w:i/>
                                <w:color w:val="FFFFFF" w:themeColor="background1"/>
                                <w:sz w:val="20"/>
                                <w:szCs w:val="20"/>
                              </w:rPr>
                              <w:t xml:space="preserve"> SARS-CoV-2</w:t>
                            </w:r>
                          </w:p>
                          <w:p w14:paraId="4DA81888" w14:textId="77777777" w:rsidR="00070F1D" w:rsidRDefault="00070F1D" w:rsidP="00B36A7F">
                            <w:pPr>
                              <w:spacing w:after="0" w:line="240" w:lineRule="auto"/>
                              <w:jc w:val="both"/>
                              <w:rPr>
                                <w:rFonts w:ascii="Bookman Old Style" w:hAnsi="Bookman Old Style" w:cs="Liberation Serif"/>
                                <w:i/>
                                <w:color w:val="FFFFFF" w:themeColor="background1"/>
                                <w:sz w:val="20"/>
                                <w:szCs w:val="20"/>
                              </w:rPr>
                            </w:pPr>
                          </w:p>
                          <w:p w14:paraId="05B6AB7A" w14:textId="50FB2430"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14:paraId="4BDD2464" w14:textId="77777777"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p>
                          <w:p w14:paraId="7DC9DC38" w14:textId="443B961A"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sidRPr="00B36A7F">
                              <w:rPr>
                                <w:rFonts w:ascii="Bookman Old Style" w:hAnsi="Bookman Old Style" w:cs="Liberation Serif"/>
                                <w:color w:val="FFFFFF" w:themeColor="background1"/>
                                <w:sz w:val="16"/>
                                <w:szCs w:val="16"/>
                              </w:rPr>
                              <w:t xml:space="preserve">Discente, </w:t>
                            </w:r>
                            <w:r w:rsidR="00070F1D">
                              <w:rPr>
                                <w:rFonts w:ascii="Bookman Old Style" w:hAnsi="Bookman Old Style" w:cs="Liberation Serif"/>
                                <w:color w:val="FFFFFF" w:themeColor="background1"/>
                                <w:sz w:val="16"/>
                                <w:szCs w:val="16"/>
                              </w:rPr>
                              <w:t>Centro Universitário de Brasília, DF</w:t>
                            </w:r>
                          </w:p>
                          <w:p w14:paraId="66A0B01B" w14:textId="4108BE46" w:rsidR="00070F1D" w:rsidRDefault="00070F1D" w:rsidP="00070F1D">
                            <w:pPr>
                              <w:spacing w:after="0" w:line="240" w:lineRule="auto"/>
                              <w:jc w:val="both"/>
                              <w:rPr>
                                <w:rFonts w:ascii="Bookman Old Style" w:hAnsi="Bookman Old Style" w:cs="Liberation Serif"/>
                                <w:color w:val="FFFFFF" w:themeColor="background1"/>
                                <w:sz w:val="16"/>
                                <w:szCs w:val="16"/>
                              </w:rPr>
                            </w:pPr>
                            <w:r>
                              <w:rPr>
                                <w:rFonts w:ascii="Bookman Old Style" w:hAnsi="Bookman Old Style" w:cs="Liberation Serif"/>
                                <w:color w:val="FFFFFF" w:themeColor="background1"/>
                                <w:sz w:val="16"/>
                                <w:szCs w:val="16"/>
                                <w:vertAlign w:val="superscript"/>
                              </w:rPr>
                              <w:t>2</w:t>
                            </w:r>
                            <w:r w:rsidRPr="00B36A7F">
                              <w:rPr>
                                <w:rFonts w:ascii="Bookman Old Style" w:hAnsi="Bookman Old Style" w:cs="Liberation Serif"/>
                                <w:color w:val="FFFFFF" w:themeColor="background1"/>
                                <w:sz w:val="16"/>
                                <w:szCs w:val="16"/>
                              </w:rPr>
                              <w:t xml:space="preserve">Discente, </w:t>
                            </w:r>
                            <w:r>
                              <w:rPr>
                                <w:rFonts w:ascii="Bookman Old Style" w:hAnsi="Bookman Old Style" w:cs="Liberation Serif"/>
                                <w:color w:val="FFFFFF" w:themeColor="background1"/>
                                <w:sz w:val="16"/>
                                <w:szCs w:val="16"/>
                              </w:rPr>
                              <w:t>Centro Universitário de Brasília, DF</w:t>
                            </w:r>
                          </w:p>
                          <w:p w14:paraId="76041B37" w14:textId="58F618F5" w:rsidR="00070F1D" w:rsidRDefault="00070F1D" w:rsidP="00070F1D">
                            <w:pPr>
                              <w:spacing w:after="0" w:line="240" w:lineRule="auto"/>
                              <w:jc w:val="both"/>
                              <w:rPr>
                                <w:rFonts w:ascii="Bookman Old Style" w:hAnsi="Bookman Old Style" w:cs="Liberation Serif"/>
                                <w:color w:val="FFFFFF" w:themeColor="background1"/>
                                <w:sz w:val="16"/>
                                <w:szCs w:val="16"/>
                              </w:rPr>
                            </w:pPr>
                            <w:r>
                              <w:rPr>
                                <w:rFonts w:ascii="Bookman Old Style" w:hAnsi="Bookman Old Style" w:cs="Liberation Serif"/>
                                <w:color w:val="FFFFFF" w:themeColor="background1"/>
                                <w:sz w:val="16"/>
                                <w:szCs w:val="16"/>
                                <w:vertAlign w:val="superscript"/>
                              </w:rPr>
                              <w:t>3</w:t>
                            </w:r>
                            <w:r w:rsidRPr="00B36A7F">
                              <w:rPr>
                                <w:rFonts w:ascii="Bookman Old Style" w:hAnsi="Bookman Old Style" w:cs="Liberation Serif"/>
                                <w:color w:val="FFFFFF" w:themeColor="background1"/>
                                <w:sz w:val="16"/>
                                <w:szCs w:val="16"/>
                              </w:rPr>
                              <w:t xml:space="preserve">Discente, </w:t>
                            </w:r>
                            <w:r>
                              <w:rPr>
                                <w:rFonts w:ascii="Bookman Old Style" w:hAnsi="Bookman Old Style" w:cs="Liberation Serif"/>
                                <w:color w:val="FFFFFF" w:themeColor="background1"/>
                                <w:sz w:val="16"/>
                                <w:szCs w:val="16"/>
                              </w:rPr>
                              <w:t>Centro Universitário de Brasília, DF</w:t>
                            </w:r>
                          </w:p>
                          <w:p w14:paraId="44124156" w14:textId="73C343AE" w:rsidR="00B36A7F" w:rsidRPr="00070F1D" w:rsidRDefault="00070F1D" w:rsidP="00B36A7F">
                            <w:pPr>
                              <w:spacing w:after="0" w:line="240" w:lineRule="auto"/>
                              <w:jc w:val="both"/>
                              <w:rPr>
                                <w:rFonts w:ascii="Bookman Old Style" w:hAnsi="Bookman Old Style" w:cs="Liberation Serif"/>
                                <w:color w:val="FFFFFF" w:themeColor="background1"/>
                                <w:sz w:val="16"/>
                                <w:szCs w:val="16"/>
                                <w:vertAlign w:val="superscript"/>
                              </w:rPr>
                            </w:pPr>
                            <w:r>
                              <w:rPr>
                                <w:rFonts w:ascii="Bookman Old Style" w:hAnsi="Bookman Old Style" w:cs="Liberation Serif"/>
                                <w:color w:val="FFFFFF" w:themeColor="background1"/>
                                <w:sz w:val="16"/>
                                <w:szCs w:val="16"/>
                                <w:vertAlign w:val="superscript"/>
                              </w:rPr>
                              <w:t>4</w:t>
                            </w:r>
                            <w:r w:rsidR="00B36A7F" w:rsidRPr="00B36A7F">
                              <w:rPr>
                                <w:rFonts w:ascii="Bookman Old Style" w:hAnsi="Bookman Old Style" w:cs="Liberation Serif"/>
                                <w:color w:val="FFFFFF" w:themeColor="background1"/>
                                <w:sz w:val="16"/>
                                <w:szCs w:val="16"/>
                              </w:rPr>
                              <w:t xml:space="preserve">Docente, Centro Universitário </w:t>
                            </w:r>
                            <w:r>
                              <w:rPr>
                                <w:rFonts w:ascii="Bookman Old Style" w:hAnsi="Bookman Old Style" w:cs="Liberation Serif"/>
                                <w:color w:val="FFFFFF" w:themeColor="background1"/>
                                <w:sz w:val="16"/>
                                <w:szCs w:val="16"/>
                              </w:rPr>
                              <w:t>de Brasília, 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6AC01E" id="_x0000_t202" coordsize="21600,21600" o:spt="202" path="m,l,21600r21600,l21600,xe">
                <v:stroke joinstyle="miter"/>
                <v:path gradientshapeok="t" o:connecttype="rect"/>
              </v:shapetype>
              <v:shape id="Caixa de Texto 21" o:spid="_x0000_s1027" type="#_x0000_t202" style="position:absolute;margin-left:11.25pt;margin-top:204.75pt;width:526.5pt;height: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" filled="f" stroked="f" strokeweight=".5pt">
                <v:textbox>
                  <w:txbxContent>
                    <w:p w14:paraId="0EBC07DE" w14:textId="08390720"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p>
                    <w:p w14:paraId="7A165889" w14:textId="77777777" w:rsidR="00BA5BFC" w:rsidRPr="00BA5BFC" w:rsidRDefault="00BA5BFC" w:rsidP="00B36A7F">
                      <w:pPr>
                        <w:jc w:val="both"/>
                        <w:rPr>
                          <w:rFonts w:ascii="Bookman Old Style" w:eastAsia="Times New Roman" w:hAnsi="Bookman Old Style" w:cs="Times New Roman"/>
                          <w:color w:val="FFFFFF" w:themeColor="background1"/>
                          <w:sz w:val="20"/>
                          <w:szCs w:val="20"/>
                          <w:lang w:eastAsia="pt-BR"/>
                        </w:rPr>
                      </w:pPr>
                      <w:r w:rsidRPr="00BA5BFC">
                        <w:rPr>
                          <w:rFonts w:ascii="Bookman Old Style" w:eastAsia="Times New Roman" w:hAnsi="Bookman Old Style" w:cs="Times New Roman"/>
                          <w:color w:val="FFFFFF" w:themeColor="background1"/>
                          <w:sz w:val="20"/>
                          <w:szCs w:val="20"/>
                          <w:lang w:eastAsia="pt-BR"/>
                        </w:rPr>
                        <w:t xml:space="preserve">A dengue é um problema de saúde em diversas regiões que, atualmente, também enfrentam a pandemia provocada pelo SARS-CoV-2. Dessa forma, é fundamental compreender as consequências da sobreposição das duas infecções e fornecer indícios capazes de elucidar métodos para um diagnóstico preciso. </w:t>
                      </w:r>
                    </w:p>
                    <w:p w14:paraId="69F6AD92" w14:textId="0ED30D41"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p>
                    <w:p w14:paraId="1A1501D2" w14:textId="69F0F52F" w:rsidR="003D4498" w:rsidRPr="003D4498" w:rsidRDefault="003D4498" w:rsidP="00B36A7F">
                      <w:pPr>
                        <w:jc w:val="both"/>
                        <w:rPr>
                          <w:rFonts w:ascii="Bookman Old Style" w:eastAsia="Times New Roman" w:hAnsi="Bookman Old Style" w:cs="Times New Roman"/>
                          <w:color w:val="FFFFFF" w:themeColor="background1"/>
                          <w:sz w:val="20"/>
                          <w:szCs w:val="20"/>
                          <w:lang w:eastAsia="pt-BR"/>
                        </w:rPr>
                      </w:pPr>
                      <w:r w:rsidRPr="003D4498">
                        <w:rPr>
                          <w:rFonts w:ascii="Bookman Old Style" w:eastAsia="Times New Roman" w:hAnsi="Bookman Old Style" w:cs="Times New Roman"/>
                          <w:color w:val="FFFFFF" w:themeColor="background1"/>
                          <w:sz w:val="20"/>
                          <w:szCs w:val="20"/>
                          <w:lang w:eastAsia="pt-BR"/>
                        </w:rPr>
                        <w:t xml:space="preserve">Relatar repercussões de uma </w:t>
                      </w:r>
                      <w:proofErr w:type="spellStart"/>
                      <w:r w:rsidRPr="003D4498">
                        <w:rPr>
                          <w:rFonts w:ascii="Bookman Old Style" w:eastAsia="Times New Roman" w:hAnsi="Bookman Old Style" w:cs="Times New Roman"/>
                          <w:color w:val="FFFFFF" w:themeColor="background1"/>
                          <w:sz w:val="20"/>
                          <w:szCs w:val="20"/>
                          <w:lang w:eastAsia="pt-BR"/>
                        </w:rPr>
                        <w:t>coinfecção</w:t>
                      </w:r>
                      <w:proofErr w:type="spellEnd"/>
                      <w:r w:rsidRPr="003D4498">
                        <w:rPr>
                          <w:rFonts w:ascii="Bookman Old Style" w:eastAsia="Times New Roman" w:hAnsi="Bookman Old Style" w:cs="Times New Roman"/>
                          <w:color w:val="FFFFFF" w:themeColor="background1"/>
                          <w:sz w:val="20"/>
                          <w:szCs w:val="20"/>
                          <w:lang w:eastAsia="pt-BR"/>
                        </w:rPr>
                        <w:t xml:space="preserve"> pelo vírus da dengue e pelo vírus SARS-CoV-2.</w:t>
                      </w:r>
                    </w:p>
                    <w:p w14:paraId="041F15C6" w14:textId="6E3B76FE"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p>
                    <w:p w14:paraId="71A6770A" w14:textId="77777777" w:rsidR="003D4498" w:rsidRPr="003D4498" w:rsidRDefault="003D4498" w:rsidP="00B36A7F">
                      <w:pPr>
                        <w:jc w:val="both"/>
                        <w:rPr>
                          <w:rFonts w:ascii="Bookman Old Style" w:eastAsia="Times New Roman" w:hAnsi="Bookman Old Style" w:cs="Times New Roman"/>
                          <w:color w:val="FFFFFF" w:themeColor="background1"/>
                          <w:sz w:val="20"/>
                          <w:szCs w:val="20"/>
                          <w:lang w:eastAsia="pt-BR"/>
                        </w:rPr>
                      </w:pPr>
                      <w:r w:rsidRPr="003D4498">
                        <w:rPr>
                          <w:rFonts w:ascii="Bookman Old Style" w:eastAsia="Times New Roman" w:hAnsi="Bookman Old Style" w:cs="Times New Roman"/>
                          <w:color w:val="FFFFFF" w:themeColor="background1"/>
                          <w:sz w:val="20"/>
                          <w:szCs w:val="20"/>
                          <w:lang w:eastAsia="pt-BR"/>
                        </w:rPr>
                        <w:t xml:space="preserve">Foi realizada uma revisão de literatura com busca no </w:t>
                      </w:r>
                      <w:proofErr w:type="spellStart"/>
                      <w:r w:rsidRPr="003D4498">
                        <w:rPr>
                          <w:rFonts w:ascii="Bookman Old Style" w:eastAsia="Times New Roman" w:hAnsi="Bookman Old Style" w:cs="Times New Roman"/>
                          <w:color w:val="FFFFFF" w:themeColor="background1"/>
                          <w:sz w:val="20"/>
                          <w:szCs w:val="20"/>
                          <w:lang w:eastAsia="pt-BR"/>
                        </w:rPr>
                        <w:t>PubMed</w:t>
                      </w:r>
                      <w:proofErr w:type="spellEnd"/>
                      <w:r w:rsidRPr="003D4498">
                        <w:rPr>
                          <w:rFonts w:ascii="Bookman Old Style" w:eastAsia="Times New Roman" w:hAnsi="Bookman Old Style" w:cs="Times New Roman"/>
                          <w:color w:val="FFFFFF" w:themeColor="background1"/>
                          <w:sz w:val="20"/>
                          <w:szCs w:val="20"/>
                          <w:lang w:eastAsia="pt-BR"/>
                        </w:rPr>
                        <w:t xml:space="preserve"> através dos descritores associados (“</w:t>
                      </w:r>
                      <w:proofErr w:type="spellStart"/>
                      <w:r w:rsidRPr="003D4498">
                        <w:rPr>
                          <w:rFonts w:ascii="Bookman Old Style" w:eastAsia="Times New Roman" w:hAnsi="Bookman Old Style" w:cs="Times New Roman"/>
                          <w:color w:val="FFFFFF" w:themeColor="background1"/>
                          <w:sz w:val="20"/>
                          <w:szCs w:val="20"/>
                          <w:lang w:eastAsia="pt-BR"/>
                        </w:rPr>
                        <w:t>Coinfection</w:t>
                      </w:r>
                      <w:proofErr w:type="spellEnd"/>
                      <w:r w:rsidRPr="003D4498">
                        <w:rPr>
                          <w:rFonts w:ascii="Bookman Old Style" w:eastAsia="Times New Roman" w:hAnsi="Bookman Old Style" w:cs="Times New Roman"/>
                          <w:color w:val="FFFFFF" w:themeColor="background1"/>
                          <w:sz w:val="20"/>
                          <w:szCs w:val="20"/>
                          <w:lang w:eastAsia="pt-BR"/>
                        </w:rPr>
                        <w:t xml:space="preserve">” AND “SARS-CoV-2” AND "Dengue </w:t>
                      </w:r>
                      <w:proofErr w:type="spellStart"/>
                      <w:r w:rsidRPr="003D4498">
                        <w:rPr>
                          <w:rFonts w:ascii="Bookman Old Style" w:eastAsia="Times New Roman" w:hAnsi="Bookman Old Style" w:cs="Times New Roman"/>
                          <w:color w:val="FFFFFF" w:themeColor="background1"/>
                          <w:sz w:val="20"/>
                          <w:szCs w:val="20"/>
                          <w:lang w:eastAsia="pt-BR"/>
                        </w:rPr>
                        <w:t>virus</w:t>
                      </w:r>
                      <w:proofErr w:type="spellEnd"/>
                      <w:r w:rsidRPr="003D4498">
                        <w:rPr>
                          <w:rFonts w:ascii="Bookman Old Style" w:eastAsia="Times New Roman" w:hAnsi="Bookman Old Style" w:cs="Times New Roman"/>
                          <w:color w:val="FFFFFF" w:themeColor="background1"/>
                          <w:sz w:val="20"/>
                          <w:szCs w:val="20"/>
                          <w:lang w:eastAsia="pt-BR"/>
                        </w:rPr>
                        <w:t xml:space="preserve">"), pesquisados pelo </w:t>
                      </w:r>
                      <w:proofErr w:type="spellStart"/>
                      <w:r w:rsidRPr="003D4498">
                        <w:rPr>
                          <w:rFonts w:ascii="Bookman Old Style" w:eastAsia="Times New Roman" w:hAnsi="Bookman Old Style" w:cs="Times New Roman"/>
                          <w:color w:val="FFFFFF" w:themeColor="background1"/>
                          <w:sz w:val="20"/>
                          <w:szCs w:val="20"/>
                          <w:lang w:eastAsia="pt-BR"/>
                        </w:rPr>
                        <w:t>DeCS</w:t>
                      </w:r>
                      <w:proofErr w:type="spellEnd"/>
                      <w:r w:rsidRPr="003D4498">
                        <w:rPr>
                          <w:rFonts w:ascii="Bookman Old Style" w:eastAsia="Times New Roman" w:hAnsi="Bookman Old Style" w:cs="Times New Roman"/>
                          <w:color w:val="FFFFFF" w:themeColor="background1"/>
                          <w:sz w:val="20"/>
                          <w:szCs w:val="20"/>
                          <w:lang w:eastAsia="pt-BR"/>
                        </w:rPr>
                        <w:t xml:space="preserve">. Encontrou-se 23 artigos e, como critério de inclusão, foram selecionados artigos publicados na íntegra, no idioma inglês, entre os anos de 2020 e 2021 que descreviam de forma sistemática a </w:t>
                      </w:r>
                      <w:proofErr w:type="spellStart"/>
                      <w:r w:rsidRPr="003D4498">
                        <w:rPr>
                          <w:rFonts w:ascii="Bookman Old Style" w:eastAsia="Times New Roman" w:hAnsi="Bookman Old Style" w:cs="Times New Roman"/>
                          <w:color w:val="FFFFFF" w:themeColor="background1"/>
                          <w:sz w:val="20"/>
                          <w:szCs w:val="20"/>
                          <w:lang w:eastAsia="pt-BR"/>
                        </w:rPr>
                        <w:t>coinfecção</w:t>
                      </w:r>
                      <w:proofErr w:type="spellEnd"/>
                      <w:r w:rsidRPr="003D4498">
                        <w:rPr>
                          <w:rFonts w:ascii="Bookman Old Style" w:eastAsia="Times New Roman" w:hAnsi="Bookman Old Style" w:cs="Times New Roman"/>
                          <w:color w:val="FFFFFF" w:themeColor="background1"/>
                          <w:sz w:val="20"/>
                          <w:szCs w:val="20"/>
                          <w:lang w:eastAsia="pt-BR"/>
                        </w:rPr>
                        <w:t xml:space="preserve"> pelo SARS-CoV-2 e do vírus da dengue. Por fim, 14 artigos foram utilizados para a produção do trabalho. </w:t>
                      </w:r>
                    </w:p>
                    <w:p w14:paraId="1CB470C4" w14:textId="4CE55BAC"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p>
                    <w:p w14:paraId="0B37E4DC" w14:textId="77777777" w:rsidR="003D4498" w:rsidRPr="003D4498" w:rsidRDefault="003D4498" w:rsidP="003D4498">
                      <w:pPr>
                        <w:spacing w:line="360" w:lineRule="auto"/>
                        <w:jc w:val="both"/>
                        <w:rPr>
                          <w:rFonts w:ascii="Bookman Old Style" w:eastAsia="Times New Roman" w:hAnsi="Bookman Old Style" w:cs="Times New Roman"/>
                          <w:color w:val="FFFFFF" w:themeColor="background1"/>
                          <w:sz w:val="20"/>
                          <w:szCs w:val="20"/>
                          <w:lang w:eastAsia="pt-BR"/>
                        </w:rPr>
                      </w:pPr>
                      <w:r w:rsidRPr="003D4498">
                        <w:rPr>
                          <w:rFonts w:ascii="Bookman Old Style" w:eastAsia="Times New Roman" w:hAnsi="Bookman Old Style" w:cs="Times New Roman"/>
                          <w:color w:val="FFFFFF" w:themeColor="background1"/>
                          <w:sz w:val="20"/>
                          <w:szCs w:val="20"/>
                          <w:lang w:eastAsia="pt-BR"/>
                        </w:rPr>
                        <w:t xml:space="preserve">A </w:t>
                      </w:r>
                      <w:proofErr w:type="spellStart"/>
                      <w:r w:rsidRPr="003D4498">
                        <w:rPr>
                          <w:rFonts w:ascii="Bookman Old Style" w:eastAsia="Times New Roman" w:hAnsi="Bookman Old Style" w:cs="Times New Roman"/>
                          <w:color w:val="FFFFFF" w:themeColor="background1"/>
                          <w:sz w:val="20"/>
                          <w:szCs w:val="20"/>
                          <w:lang w:eastAsia="pt-BR"/>
                        </w:rPr>
                        <w:t>coinfecção</w:t>
                      </w:r>
                      <w:proofErr w:type="spellEnd"/>
                      <w:r w:rsidRPr="003D4498">
                        <w:rPr>
                          <w:rFonts w:ascii="Bookman Old Style" w:eastAsia="Times New Roman" w:hAnsi="Bookman Old Style" w:cs="Times New Roman"/>
                          <w:color w:val="FFFFFF" w:themeColor="background1"/>
                          <w:sz w:val="20"/>
                          <w:szCs w:val="20"/>
                          <w:lang w:eastAsia="pt-BR"/>
                        </w:rPr>
                        <w:t xml:space="preserve"> pelo vírus SARS-CoV-2 e pelo vírus DENV, causador da dengue, podem ocorrer em regiões geográficas em que ambos os vírus são endêmicos, provocando uma sobrecarga adicional ao sistema de saúde. Além disso, ocorrem dificuldades geradas no diagnóstico, uma vez que ambas as infecções provocam sintomas similares. Febre, mialgia, cefaleia, </w:t>
                      </w:r>
                      <w:proofErr w:type="spellStart"/>
                      <w:r w:rsidRPr="003D4498">
                        <w:rPr>
                          <w:rFonts w:ascii="Bookman Old Style" w:eastAsia="Times New Roman" w:hAnsi="Bookman Old Style" w:cs="Times New Roman"/>
                          <w:color w:val="FFFFFF" w:themeColor="background1"/>
                          <w:sz w:val="20"/>
                          <w:szCs w:val="20"/>
                          <w:lang w:eastAsia="pt-BR"/>
                        </w:rPr>
                        <w:t>artralgia</w:t>
                      </w:r>
                      <w:proofErr w:type="spellEnd"/>
                      <w:r w:rsidRPr="003D4498">
                        <w:rPr>
                          <w:rFonts w:ascii="Bookman Old Style" w:eastAsia="Times New Roman" w:hAnsi="Bookman Old Style" w:cs="Times New Roman"/>
                          <w:color w:val="FFFFFF" w:themeColor="background1"/>
                          <w:sz w:val="20"/>
                          <w:szCs w:val="20"/>
                          <w:lang w:eastAsia="pt-BR"/>
                        </w:rPr>
                        <w:t xml:space="preserve"> e erupções cutâneas foram os sintomas mais relatados nos pacientes </w:t>
                      </w:r>
                      <w:proofErr w:type="spellStart"/>
                      <w:r w:rsidRPr="003D4498">
                        <w:rPr>
                          <w:rFonts w:ascii="Bookman Old Style" w:eastAsia="Times New Roman" w:hAnsi="Bookman Old Style" w:cs="Times New Roman"/>
                          <w:color w:val="FFFFFF" w:themeColor="background1"/>
                          <w:sz w:val="20"/>
                          <w:szCs w:val="20"/>
                          <w:lang w:eastAsia="pt-BR"/>
                        </w:rPr>
                        <w:t>coinfectados</w:t>
                      </w:r>
                      <w:proofErr w:type="spellEnd"/>
                      <w:r w:rsidRPr="003D4498">
                        <w:rPr>
                          <w:rFonts w:ascii="Bookman Old Style" w:eastAsia="Times New Roman" w:hAnsi="Bookman Old Style" w:cs="Times New Roman"/>
                          <w:color w:val="FFFFFF" w:themeColor="background1"/>
                          <w:sz w:val="20"/>
                          <w:szCs w:val="20"/>
                          <w:lang w:eastAsia="pt-BR"/>
                        </w:rPr>
                        <w:t>. Na maioria dos casos, a similaridade entre sintomas provocou um atraso no diagnóstico de ambas as infecções.</w:t>
                      </w:r>
                    </w:p>
                    <w:p w14:paraId="0E001B69" w14:textId="77777777" w:rsidR="003D4498" w:rsidRPr="003D4498" w:rsidRDefault="003D4498" w:rsidP="003D4498">
                      <w:pPr>
                        <w:jc w:val="both"/>
                        <w:rPr>
                          <w:rFonts w:ascii="Bookman Old Style" w:eastAsia="Times New Roman" w:hAnsi="Bookman Old Style" w:cs="Times New Roman"/>
                          <w:color w:val="FFFFFF" w:themeColor="background1"/>
                          <w:sz w:val="20"/>
                          <w:szCs w:val="20"/>
                          <w:lang w:eastAsia="pt-BR"/>
                        </w:rPr>
                      </w:pPr>
                      <w:r w:rsidRPr="003D4498">
                        <w:rPr>
                          <w:rFonts w:ascii="Bookman Old Style" w:eastAsia="Times New Roman" w:hAnsi="Bookman Old Style" w:cs="Times New Roman"/>
                          <w:color w:val="FFFFFF" w:themeColor="background1"/>
                          <w:sz w:val="20"/>
                          <w:szCs w:val="20"/>
                          <w:lang w:eastAsia="pt-BR"/>
                        </w:rPr>
                        <w:t xml:space="preserve">Os estudos identificaram proteínas humanas que interagem durante a </w:t>
                      </w:r>
                      <w:proofErr w:type="spellStart"/>
                      <w:r w:rsidRPr="003D4498">
                        <w:rPr>
                          <w:rFonts w:ascii="Bookman Old Style" w:eastAsia="Times New Roman" w:hAnsi="Bookman Old Style" w:cs="Times New Roman"/>
                          <w:color w:val="FFFFFF" w:themeColor="background1"/>
                          <w:sz w:val="20"/>
                          <w:szCs w:val="20"/>
                          <w:lang w:eastAsia="pt-BR"/>
                        </w:rPr>
                        <w:t>coinfecção</w:t>
                      </w:r>
                      <w:proofErr w:type="spellEnd"/>
                      <w:r w:rsidRPr="003D4498">
                        <w:rPr>
                          <w:rFonts w:ascii="Bookman Old Style" w:eastAsia="Times New Roman" w:hAnsi="Bookman Old Style" w:cs="Times New Roman"/>
                          <w:color w:val="FFFFFF" w:themeColor="background1"/>
                          <w:sz w:val="20"/>
                          <w:szCs w:val="20"/>
                          <w:lang w:eastAsia="pt-BR"/>
                        </w:rPr>
                        <w:t xml:space="preserve"> entre dengue e SARS-CoV-2, influenciando na entrada viral, na formação do </w:t>
                      </w:r>
                      <w:proofErr w:type="spellStart"/>
                      <w:r w:rsidRPr="003D4498">
                        <w:rPr>
                          <w:rFonts w:ascii="Bookman Old Style" w:eastAsia="Times New Roman" w:hAnsi="Bookman Old Style" w:cs="Times New Roman"/>
                          <w:color w:val="FFFFFF" w:themeColor="background1"/>
                          <w:sz w:val="20"/>
                          <w:szCs w:val="20"/>
                          <w:lang w:eastAsia="pt-BR"/>
                        </w:rPr>
                        <w:t>vírion</w:t>
                      </w:r>
                      <w:proofErr w:type="spellEnd"/>
                      <w:r w:rsidRPr="003D4498">
                        <w:rPr>
                          <w:rFonts w:ascii="Bookman Old Style" w:eastAsia="Times New Roman" w:hAnsi="Bookman Old Style" w:cs="Times New Roman"/>
                          <w:color w:val="FFFFFF" w:themeColor="background1"/>
                          <w:sz w:val="20"/>
                          <w:szCs w:val="20"/>
                          <w:lang w:eastAsia="pt-BR"/>
                        </w:rPr>
                        <w:t xml:space="preserve"> e na virulência. Entretanto, os casos relatados não apresentaram desfechos graves ou fatais. </w:t>
                      </w:r>
                    </w:p>
                    <w:p w14:paraId="0C9EEF09" w14:textId="241181BA" w:rsidR="00B36A7F" w:rsidRPr="00B36A7F" w:rsidRDefault="00B36A7F" w:rsidP="003D4498">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p>
                    <w:p w14:paraId="1CC091E7" w14:textId="77777777" w:rsidR="00070F1D" w:rsidRPr="00070F1D" w:rsidRDefault="00070F1D" w:rsidP="00070F1D">
                      <w:pPr>
                        <w:spacing w:line="360" w:lineRule="auto"/>
                        <w:jc w:val="both"/>
                        <w:rPr>
                          <w:rFonts w:ascii="Bookman Old Style" w:eastAsia="Times New Roman" w:hAnsi="Bookman Old Style" w:cs="Times New Roman"/>
                          <w:color w:val="FFFFFF" w:themeColor="background1"/>
                          <w:sz w:val="20"/>
                          <w:szCs w:val="20"/>
                          <w:lang w:eastAsia="pt-BR"/>
                        </w:rPr>
                      </w:pPr>
                      <w:r w:rsidRPr="00070F1D">
                        <w:rPr>
                          <w:rFonts w:ascii="Bookman Old Style" w:eastAsia="Times New Roman" w:hAnsi="Bookman Old Style" w:cs="Times New Roman"/>
                          <w:color w:val="FFFFFF" w:themeColor="background1"/>
                          <w:sz w:val="20"/>
                          <w:szCs w:val="20"/>
                          <w:lang w:eastAsia="pt-BR"/>
                        </w:rPr>
                        <w:t xml:space="preserve">Não existem relatos de repercussões graves devido a </w:t>
                      </w:r>
                      <w:proofErr w:type="spellStart"/>
                      <w:r w:rsidRPr="00070F1D">
                        <w:rPr>
                          <w:rFonts w:ascii="Bookman Old Style" w:eastAsia="Times New Roman" w:hAnsi="Bookman Old Style" w:cs="Times New Roman"/>
                          <w:color w:val="FFFFFF" w:themeColor="background1"/>
                          <w:sz w:val="20"/>
                          <w:szCs w:val="20"/>
                          <w:lang w:eastAsia="pt-BR"/>
                        </w:rPr>
                        <w:t>coinfecção</w:t>
                      </w:r>
                      <w:proofErr w:type="spellEnd"/>
                      <w:r w:rsidRPr="00070F1D">
                        <w:rPr>
                          <w:rFonts w:ascii="Bookman Old Style" w:eastAsia="Times New Roman" w:hAnsi="Bookman Old Style" w:cs="Times New Roman"/>
                          <w:color w:val="FFFFFF" w:themeColor="background1"/>
                          <w:sz w:val="20"/>
                          <w:szCs w:val="20"/>
                          <w:lang w:eastAsia="pt-BR"/>
                        </w:rPr>
                        <w:t xml:space="preserve">. Entretanto, profissionais de saúde de regiões devem estar cientes da possibilidade de </w:t>
                      </w:r>
                      <w:proofErr w:type="spellStart"/>
                      <w:r w:rsidRPr="00070F1D">
                        <w:rPr>
                          <w:rFonts w:ascii="Bookman Old Style" w:eastAsia="Times New Roman" w:hAnsi="Bookman Old Style" w:cs="Times New Roman"/>
                          <w:color w:val="FFFFFF" w:themeColor="background1"/>
                          <w:sz w:val="20"/>
                          <w:szCs w:val="20"/>
                          <w:lang w:eastAsia="pt-BR"/>
                        </w:rPr>
                        <w:t>coinfecção</w:t>
                      </w:r>
                      <w:proofErr w:type="spellEnd"/>
                      <w:r w:rsidRPr="00070F1D">
                        <w:rPr>
                          <w:rFonts w:ascii="Bookman Old Style" w:eastAsia="Times New Roman" w:hAnsi="Bookman Old Style" w:cs="Times New Roman"/>
                          <w:color w:val="FFFFFF" w:themeColor="background1"/>
                          <w:sz w:val="20"/>
                          <w:szCs w:val="20"/>
                          <w:lang w:eastAsia="pt-BR"/>
                        </w:rPr>
                        <w:t>, considerando que o atraso no diagnóstico da infecção pelo SARS-CoV-2 posterga a orientação quanto à necessidade de isolamento do paciente.</w:t>
                      </w:r>
                    </w:p>
                    <w:p w14:paraId="16ACE406"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p>
                    <w:p w14:paraId="2291DDEA" w14:textId="7EEE3A49" w:rsidR="00070F1D" w:rsidRDefault="00070F1D" w:rsidP="00B36A7F">
                      <w:pPr>
                        <w:spacing w:after="0" w:line="240" w:lineRule="auto"/>
                        <w:jc w:val="both"/>
                        <w:rPr>
                          <w:rFonts w:ascii="Bookman Old Style" w:hAnsi="Bookman Old Style" w:cs="Liberation Serif"/>
                          <w:i/>
                          <w:color w:val="FFFFFF" w:themeColor="background1"/>
                          <w:sz w:val="20"/>
                          <w:szCs w:val="20"/>
                        </w:rPr>
                      </w:pPr>
                      <w:proofErr w:type="spellStart"/>
                      <w:r>
                        <w:rPr>
                          <w:rFonts w:ascii="Bookman Old Style" w:hAnsi="Bookman Old Style" w:cs="Liberation Serif"/>
                          <w:i/>
                          <w:color w:val="FFFFFF" w:themeColor="background1"/>
                          <w:sz w:val="20"/>
                          <w:szCs w:val="20"/>
                        </w:rPr>
                        <w:t>Coinfecção</w:t>
                      </w:r>
                      <w:proofErr w:type="spellEnd"/>
                      <w:r w:rsidR="00DD41B6">
                        <w:rPr>
                          <w:rFonts w:ascii="Bookman Old Style" w:hAnsi="Bookman Old Style" w:cs="Liberation Serif"/>
                          <w:i/>
                          <w:color w:val="FFFFFF" w:themeColor="background1"/>
                          <w:sz w:val="20"/>
                          <w:szCs w:val="20"/>
                        </w:rPr>
                        <w:t>.</w:t>
                      </w:r>
                      <w:r>
                        <w:rPr>
                          <w:rFonts w:ascii="Bookman Old Style" w:hAnsi="Bookman Old Style" w:cs="Liberation Serif"/>
                          <w:i/>
                          <w:color w:val="FFFFFF" w:themeColor="background1"/>
                          <w:sz w:val="20"/>
                          <w:szCs w:val="20"/>
                        </w:rPr>
                        <w:t xml:space="preserve"> Vírus da dengue</w:t>
                      </w:r>
                      <w:r w:rsidR="00DD41B6">
                        <w:rPr>
                          <w:rFonts w:ascii="Bookman Old Style" w:hAnsi="Bookman Old Style" w:cs="Liberation Serif"/>
                          <w:i/>
                          <w:color w:val="FFFFFF" w:themeColor="background1"/>
                          <w:sz w:val="20"/>
                          <w:szCs w:val="20"/>
                        </w:rPr>
                        <w:t>.</w:t>
                      </w:r>
                      <w:r>
                        <w:rPr>
                          <w:rFonts w:ascii="Bookman Old Style" w:hAnsi="Bookman Old Style" w:cs="Liberation Serif"/>
                          <w:i/>
                          <w:color w:val="FFFFFF" w:themeColor="background1"/>
                          <w:sz w:val="20"/>
                          <w:szCs w:val="20"/>
                        </w:rPr>
                        <w:t xml:space="preserve"> SARS-CoV-2</w:t>
                      </w:r>
                    </w:p>
                    <w:p w14:paraId="4DA81888" w14:textId="77777777" w:rsidR="00070F1D" w:rsidRDefault="00070F1D" w:rsidP="00B36A7F">
                      <w:pPr>
                        <w:spacing w:after="0" w:line="240" w:lineRule="auto"/>
                        <w:jc w:val="both"/>
                        <w:rPr>
                          <w:rFonts w:ascii="Bookman Old Style" w:hAnsi="Bookman Old Style" w:cs="Liberation Serif"/>
                          <w:i/>
                          <w:color w:val="FFFFFF" w:themeColor="background1"/>
                          <w:sz w:val="20"/>
                          <w:szCs w:val="20"/>
                        </w:rPr>
                      </w:pPr>
                    </w:p>
                    <w:p w14:paraId="05B6AB7A" w14:textId="50FB2430"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14:paraId="4BDD2464" w14:textId="77777777"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p>
                    <w:p w14:paraId="7DC9DC38" w14:textId="443B961A"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sidRPr="00B36A7F">
                        <w:rPr>
                          <w:rFonts w:ascii="Bookman Old Style" w:hAnsi="Bookman Old Style" w:cs="Liberation Serif"/>
                          <w:color w:val="FFFFFF" w:themeColor="background1"/>
                          <w:sz w:val="16"/>
                          <w:szCs w:val="16"/>
                        </w:rPr>
                        <w:t xml:space="preserve">Discente, </w:t>
                      </w:r>
                      <w:r w:rsidR="00070F1D">
                        <w:rPr>
                          <w:rFonts w:ascii="Bookman Old Style" w:hAnsi="Bookman Old Style" w:cs="Liberation Serif"/>
                          <w:color w:val="FFFFFF" w:themeColor="background1"/>
                          <w:sz w:val="16"/>
                          <w:szCs w:val="16"/>
                        </w:rPr>
                        <w:t>Centro Universitário de Brasília, DF</w:t>
                      </w:r>
                    </w:p>
                    <w:p w14:paraId="66A0B01B" w14:textId="4108BE46" w:rsidR="00070F1D" w:rsidRDefault="00070F1D" w:rsidP="00070F1D">
                      <w:pPr>
                        <w:spacing w:after="0" w:line="240" w:lineRule="auto"/>
                        <w:jc w:val="both"/>
                        <w:rPr>
                          <w:rFonts w:ascii="Bookman Old Style" w:hAnsi="Bookman Old Style" w:cs="Liberation Serif"/>
                          <w:color w:val="FFFFFF" w:themeColor="background1"/>
                          <w:sz w:val="16"/>
                          <w:szCs w:val="16"/>
                        </w:rPr>
                      </w:pPr>
                      <w:r>
                        <w:rPr>
                          <w:rFonts w:ascii="Bookman Old Style" w:hAnsi="Bookman Old Style" w:cs="Liberation Serif"/>
                          <w:color w:val="FFFFFF" w:themeColor="background1"/>
                          <w:sz w:val="16"/>
                          <w:szCs w:val="16"/>
                          <w:vertAlign w:val="superscript"/>
                        </w:rPr>
                        <w:t>2</w:t>
                      </w:r>
                      <w:r w:rsidRPr="00B36A7F">
                        <w:rPr>
                          <w:rFonts w:ascii="Bookman Old Style" w:hAnsi="Bookman Old Style" w:cs="Liberation Serif"/>
                          <w:color w:val="FFFFFF" w:themeColor="background1"/>
                          <w:sz w:val="16"/>
                          <w:szCs w:val="16"/>
                        </w:rPr>
                        <w:t xml:space="preserve">Discente, </w:t>
                      </w:r>
                      <w:r>
                        <w:rPr>
                          <w:rFonts w:ascii="Bookman Old Style" w:hAnsi="Bookman Old Style" w:cs="Liberation Serif"/>
                          <w:color w:val="FFFFFF" w:themeColor="background1"/>
                          <w:sz w:val="16"/>
                          <w:szCs w:val="16"/>
                        </w:rPr>
                        <w:t>Centro Universitário de Brasília, DF</w:t>
                      </w:r>
                    </w:p>
                    <w:p w14:paraId="76041B37" w14:textId="58F618F5" w:rsidR="00070F1D" w:rsidRDefault="00070F1D" w:rsidP="00070F1D">
                      <w:pPr>
                        <w:spacing w:after="0" w:line="240" w:lineRule="auto"/>
                        <w:jc w:val="both"/>
                        <w:rPr>
                          <w:rFonts w:ascii="Bookman Old Style" w:hAnsi="Bookman Old Style" w:cs="Liberation Serif"/>
                          <w:color w:val="FFFFFF" w:themeColor="background1"/>
                          <w:sz w:val="16"/>
                          <w:szCs w:val="16"/>
                        </w:rPr>
                      </w:pPr>
                      <w:r>
                        <w:rPr>
                          <w:rFonts w:ascii="Bookman Old Style" w:hAnsi="Bookman Old Style" w:cs="Liberation Serif"/>
                          <w:color w:val="FFFFFF" w:themeColor="background1"/>
                          <w:sz w:val="16"/>
                          <w:szCs w:val="16"/>
                          <w:vertAlign w:val="superscript"/>
                        </w:rPr>
                        <w:t>3</w:t>
                      </w:r>
                      <w:r w:rsidRPr="00B36A7F">
                        <w:rPr>
                          <w:rFonts w:ascii="Bookman Old Style" w:hAnsi="Bookman Old Style" w:cs="Liberation Serif"/>
                          <w:color w:val="FFFFFF" w:themeColor="background1"/>
                          <w:sz w:val="16"/>
                          <w:szCs w:val="16"/>
                        </w:rPr>
                        <w:t xml:space="preserve">Discente, </w:t>
                      </w:r>
                      <w:r>
                        <w:rPr>
                          <w:rFonts w:ascii="Bookman Old Style" w:hAnsi="Bookman Old Style" w:cs="Liberation Serif"/>
                          <w:color w:val="FFFFFF" w:themeColor="background1"/>
                          <w:sz w:val="16"/>
                          <w:szCs w:val="16"/>
                        </w:rPr>
                        <w:t>Centro Universitário de Brasília, DF</w:t>
                      </w:r>
                    </w:p>
                    <w:p w14:paraId="44124156" w14:textId="73C343AE" w:rsidR="00B36A7F" w:rsidRPr="00070F1D" w:rsidRDefault="00070F1D" w:rsidP="00B36A7F">
                      <w:pPr>
                        <w:spacing w:after="0" w:line="240" w:lineRule="auto"/>
                        <w:jc w:val="both"/>
                        <w:rPr>
                          <w:rFonts w:ascii="Bookman Old Style" w:hAnsi="Bookman Old Style" w:cs="Liberation Serif"/>
                          <w:color w:val="FFFFFF" w:themeColor="background1"/>
                          <w:sz w:val="16"/>
                          <w:szCs w:val="16"/>
                          <w:vertAlign w:val="superscript"/>
                        </w:rPr>
                      </w:pPr>
                      <w:r>
                        <w:rPr>
                          <w:rFonts w:ascii="Bookman Old Style" w:hAnsi="Bookman Old Style" w:cs="Liberation Serif"/>
                          <w:color w:val="FFFFFF" w:themeColor="background1"/>
                          <w:sz w:val="16"/>
                          <w:szCs w:val="16"/>
                          <w:vertAlign w:val="superscript"/>
                        </w:rPr>
                        <w:t>4</w:t>
                      </w:r>
                      <w:r w:rsidR="00B36A7F" w:rsidRPr="00B36A7F">
                        <w:rPr>
                          <w:rFonts w:ascii="Bookman Old Style" w:hAnsi="Bookman Old Style" w:cs="Liberation Serif"/>
                          <w:color w:val="FFFFFF" w:themeColor="background1"/>
                          <w:sz w:val="16"/>
                          <w:szCs w:val="16"/>
                        </w:rPr>
                        <w:t xml:space="preserve">Docente, Centro Universitário </w:t>
                      </w:r>
                      <w:r>
                        <w:rPr>
                          <w:rFonts w:ascii="Bookman Old Style" w:hAnsi="Bookman Old Style" w:cs="Liberation Serif"/>
                          <w:color w:val="FFFFFF" w:themeColor="background1"/>
                          <w:sz w:val="16"/>
                          <w:szCs w:val="16"/>
                        </w:rPr>
                        <w:t>de Brasília, DF</w:t>
                      </w:r>
                    </w:p>
                  </w:txbxContent>
                </v:textbox>
              </v:shape>
            </w:pict>
          </mc:Fallback>
        </mc:AlternateContent>
      </w:r>
      <w:r w:rsidR="00B36A7F">
        <w:rPr>
          <w:noProof/>
          <w:lang w:eastAsia="pt-BR"/>
        </w:rPr>
        <mc:AlternateContent>
          <mc:Choice Requires="wps">
            <w:drawing>
              <wp:anchor distT="0" distB="0" distL="114300" distR="114300" simplePos="0" relativeHeight="251661312" behindDoc="0" locked="0" layoutInCell="1" allowOverlap="1" wp14:anchorId="5B2E3251" wp14:editId="164D30DC">
                <wp:simplePos x="0" y="0"/>
                <wp:positionH relativeFrom="column">
                  <wp:posOffset>38100</wp:posOffset>
                </wp:positionH>
                <wp:positionV relativeFrom="paragraph">
                  <wp:posOffset>1638300</wp:posOffset>
                </wp:positionV>
                <wp:extent cx="5010150" cy="561975"/>
                <wp:effectExtent l="0" t="0" r="0" b="0"/>
                <wp:wrapNone/>
                <wp:docPr id="20" name="Caixa de Texto 20"/>
                <wp:cNvGraphicFramePr/>
                <a:graphic xmlns:a="http://schemas.openxmlformats.org/drawingml/2006/main">
                  <a:graphicData uri="http://schemas.microsoft.com/office/word/2010/wordprocessingShape">
                    <wps:wsp>
                      <wps:cNvSpPr txBox="1"/>
                      <wps:spPr>
                        <a:xfrm>
                          <a:off x="0" y="0"/>
                          <a:ext cx="5010150" cy="561975"/>
                        </a:xfrm>
                        <a:prstGeom prst="rect">
                          <a:avLst/>
                        </a:prstGeom>
                        <a:noFill/>
                        <a:ln w="6350">
                          <a:noFill/>
                        </a:ln>
                      </wps:spPr>
                      <wps:txbx>
                        <w:txbxContent>
                          <w:p w14:paraId="304B2EFE" w14:textId="5E6CFA02" w:rsidR="00B36A7F" w:rsidRPr="0012334B" w:rsidRDefault="0012334B" w:rsidP="0012334B">
                            <w:pPr>
                              <w:jc w:val="both"/>
                              <w:rPr>
                                <w:rFonts w:ascii="Bookman Old Style" w:hAnsi="Bookman Old Style" w:cs="Liberation Serif"/>
                                <w:color w:val="FFFFFF" w:themeColor="background1"/>
                                <w:sz w:val="20"/>
                                <w:szCs w:val="20"/>
                              </w:rPr>
                            </w:pPr>
                            <w:r w:rsidRPr="0012334B">
                              <w:rPr>
                                <w:rFonts w:ascii="Bookman Old Style" w:hAnsi="Bookman Old Style" w:cs="Liberation Serif"/>
                                <w:color w:val="FFFFFF" w:themeColor="background1"/>
                                <w:sz w:val="20"/>
                                <w:szCs w:val="20"/>
                              </w:rPr>
                              <w:t xml:space="preserve">Autores: </w:t>
                            </w:r>
                            <w:r w:rsidR="00BA5BFC">
                              <w:rPr>
                                <w:rFonts w:ascii="Bookman Old Style" w:hAnsi="Bookman Old Style" w:cs="Liberation Serif"/>
                                <w:color w:val="FFFFFF" w:themeColor="background1"/>
                                <w:sz w:val="20"/>
                                <w:szCs w:val="20"/>
                              </w:rPr>
                              <w:t>Regina Tavares Carmona</w:t>
                            </w:r>
                            <w:r w:rsidR="00B36A7F" w:rsidRPr="00B36A7F">
                              <w:rPr>
                                <w:rFonts w:ascii="Bookman Old Style" w:hAnsi="Bookman Old Style" w:cs="Liberation Serif"/>
                                <w:color w:val="FFFFFF" w:themeColor="background1"/>
                                <w:sz w:val="20"/>
                                <w:szCs w:val="20"/>
                                <w:vertAlign w:val="superscript"/>
                              </w:rPr>
                              <w:t>1</w:t>
                            </w:r>
                            <w:r w:rsidR="00B36A7F">
                              <w:rPr>
                                <w:rFonts w:ascii="Bookman Old Style" w:hAnsi="Bookman Old Style" w:cs="Liberation Serif"/>
                                <w:color w:val="FFFFFF" w:themeColor="background1"/>
                                <w:sz w:val="20"/>
                                <w:szCs w:val="20"/>
                              </w:rPr>
                              <w:t xml:space="preserve">, </w:t>
                            </w:r>
                            <w:r w:rsidR="00BA5BFC">
                              <w:rPr>
                                <w:rFonts w:ascii="Bookman Old Style" w:hAnsi="Bookman Old Style" w:cs="Liberation Serif"/>
                                <w:color w:val="FFFFFF" w:themeColor="background1"/>
                                <w:sz w:val="20"/>
                                <w:szCs w:val="20"/>
                              </w:rPr>
                              <w:t>Anna Beatriz Sanguinetti Regadas de Barros</w:t>
                            </w:r>
                            <w:r w:rsidR="00BA5BFC">
                              <w:rPr>
                                <w:rFonts w:ascii="Bookman Old Style" w:hAnsi="Bookman Old Style" w:cs="Liberation Serif"/>
                                <w:color w:val="FFFFFF" w:themeColor="background1"/>
                                <w:sz w:val="20"/>
                                <w:szCs w:val="20"/>
                                <w:vertAlign w:val="superscript"/>
                              </w:rPr>
                              <w:t>2</w:t>
                            </w:r>
                            <w:r w:rsidR="00BA5BFC">
                              <w:rPr>
                                <w:rFonts w:ascii="Bookman Old Style" w:hAnsi="Bookman Old Style" w:cs="Liberation Serif"/>
                                <w:color w:val="FFFFFF" w:themeColor="background1"/>
                                <w:sz w:val="20"/>
                                <w:szCs w:val="20"/>
                              </w:rPr>
                              <w:t xml:space="preserve">, Juliana </w:t>
                            </w:r>
                            <w:proofErr w:type="spellStart"/>
                            <w:r w:rsidR="00BA5BFC">
                              <w:rPr>
                                <w:rFonts w:ascii="Bookman Old Style" w:hAnsi="Bookman Old Style" w:cs="Liberation Serif"/>
                                <w:color w:val="FFFFFF" w:themeColor="background1"/>
                                <w:sz w:val="20"/>
                                <w:szCs w:val="20"/>
                              </w:rPr>
                              <w:t>Barrozo</w:t>
                            </w:r>
                            <w:proofErr w:type="spellEnd"/>
                            <w:r w:rsidR="00BA5BFC">
                              <w:rPr>
                                <w:rFonts w:ascii="Bookman Old Style" w:hAnsi="Bookman Old Style" w:cs="Liberation Serif"/>
                                <w:color w:val="FFFFFF" w:themeColor="background1"/>
                                <w:sz w:val="20"/>
                                <w:szCs w:val="20"/>
                              </w:rPr>
                              <w:t xml:space="preserve"> Fernandes Borges</w:t>
                            </w:r>
                            <w:r w:rsidR="00BA5BFC">
                              <w:rPr>
                                <w:rFonts w:ascii="Bookman Old Style" w:hAnsi="Bookman Old Style" w:cs="Liberation Serif"/>
                                <w:color w:val="FFFFFF" w:themeColor="background1"/>
                                <w:sz w:val="20"/>
                                <w:szCs w:val="20"/>
                                <w:vertAlign w:val="superscript"/>
                              </w:rPr>
                              <w:t>3</w:t>
                            </w:r>
                            <w:r w:rsidR="00BA5BFC">
                              <w:rPr>
                                <w:rFonts w:ascii="Bookman Old Style" w:hAnsi="Bookman Old Style" w:cs="Liberation Serif"/>
                                <w:color w:val="FFFFFF" w:themeColor="background1"/>
                                <w:sz w:val="20"/>
                                <w:szCs w:val="20"/>
                              </w:rPr>
                              <w:t xml:space="preserve">, </w:t>
                            </w:r>
                            <w:proofErr w:type="spellStart"/>
                            <w:r w:rsidR="00BA5BFC">
                              <w:rPr>
                                <w:rFonts w:ascii="Bookman Old Style" w:hAnsi="Bookman Old Style" w:cs="Liberation Serif"/>
                                <w:color w:val="FFFFFF" w:themeColor="background1"/>
                                <w:sz w:val="20"/>
                                <w:szCs w:val="20"/>
                              </w:rPr>
                              <w:t>Tarquino</w:t>
                            </w:r>
                            <w:proofErr w:type="spellEnd"/>
                            <w:r w:rsidR="00BA5BFC">
                              <w:rPr>
                                <w:rFonts w:ascii="Bookman Old Style" w:hAnsi="Bookman Old Style" w:cs="Liberation Serif"/>
                                <w:color w:val="FFFFFF" w:themeColor="background1"/>
                                <w:sz w:val="20"/>
                                <w:szCs w:val="20"/>
                              </w:rPr>
                              <w:t xml:space="preserve"> </w:t>
                            </w:r>
                            <w:proofErr w:type="spellStart"/>
                            <w:r w:rsidR="00BA5BFC">
                              <w:rPr>
                                <w:rFonts w:ascii="Bookman Old Style" w:hAnsi="Bookman Old Style" w:cs="Liberation Serif"/>
                                <w:color w:val="FFFFFF" w:themeColor="background1"/>
                                <w:sz w:val="20"/>
                                <w:szCs w:val="20"/>
                              </w:rPr>
                              <w:t>Erastides</w:t>
                            </w:r>
                            <w:proofErr w:type="spellEnd"/>
                            <w:r w:rsidR="00BA5BFC">
                              <w:rPr>
                                <w:rFonts w:ascii="Bookman Old Style" w:hAnsi="Bookman Old Style" w:cs="Liberation Serif"/>
                                <w:color w:val="FFFFFF" w:themeColor="background1"/>
                                <w:sz w:val="20"/>
                                <w:szCs w:val="20"/>
                              </w:rPr>
                              <w:t xml:space="preserve"> </w:t>
                            </w:r>
                            <w:proofErr w:type="spellStart"/>
                            <w:r w:rsidR="00BA5BFC">
                              <w:rPr>
                                <w:rFonts w:ascii="Bookman Old Style" w:hAnsi="Bookman Old Style" w:cs="Liberation Serif"/>
                                <w:color w:val="FFFFFF" w:themeColor="background1"/>
                                <w:sz w:val="20"/>
                                <w:szCs w:val="20"/>
                              </w:rPr>
                              <w:t>Gavilanes</w:t>
                            </w:r>
                            <w:proofErr w:type="spellEnd"/>
                            <w:r w:rsidR="00BA5BFC">
                              <w:rPr>
                                <w:rFonts w:ascii="Bookman Old Style" w:hAnsi="Bookman Old Style" w:cs="Liberation Serif"/>
                                <w:color w:val="FFFFFF" w:themeColor="background1"/>
                                <w:sz w:val="20"/>
                                <w:szCs w:val="20"/>
                              </w:rPr>
                              <w:t xml:space="preserve"> Sanchez</w:t>
                            </w:r>
                            <w:r w:rsidR="00BA5BFC">
                              <w:rPr>
                                <w:rFonts w:ascii="Bookman Old Style" w:hAnsi="Bookman Old Style" w:cs="Liberation Serif"/>
                                <w:color w:val="FFFFFF" w:themeColor="background1"/>
                                <w:sz w:val="20"/>
                                <w:szCs w:val="20"/>
                                <w:vertAlign w:val="superscript"/>
                              </w:rPr>
                              <w:t>4</w:t>
                            </w:r>
                            <w:r w:rsidR="00B36A7F">
                              <w:rPr>
                                <w:rFonts w:ascii="Bookman Old Style" w:hAnsi="Bookman Old Style" w:cs="Liberation Serif"/>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E3251" id="Caixa de Texto 20" o:spid="_x0000_s1028" type="#_x0000_t202" style="position:absolute;margin-left:3pt;margin-top:129pt;width:394.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" filled="f" stroked="f" strokeweight=".5pt">
                <v:textbox>
                  <w:txbxContent>
                    <w:p w14:paraId="304B2EFE" w14:textId="5E6CFA02" w:rsidR="00B36A7F" w:rsidRPr="0012334B" w:rsidRDefault="0012334B" w:rsidP="0012334B">
                      <w:pPr>
                        <w:jc w:val="both"/>
                        <w:rPr>
                          <w:rFonts w:ascii="Bookman Old Style" w:hAnsi="Bookman Old Style" w:cs="Liberation Serif"/>
                          <w:color w:val="FFFFFF" w:themeColor="background1"/>
                          <w:sz w:val="20"/>
                          <w:szCs w:val="20"/>
                        </w:rPr>
                      </w:pPr>
                      <w:r w:rsidRPr="0012334B">
                        <w:rPr>
                          <w:rFonts w:ascii="Bookman Old Style" w:hAnsi="Bookman Old Style" w:cs="Liberation Serif"/>
                          <w:color w:val="FFFFFF" w:themeColor="background1"/>
                          <w:sz w:val="20"/>
                          <w:szCs w:val="20"/>
                        </w:rPr>
                        <w:t xml:space="preserve">Autores: </w:t>
                      </w:r>
                      <w:r w:rsidR="00BA5BFC">
                        <w:rPr>
                          <w:rFonts w:ascii="Bookman Old Style" w:hAnsi="Bookman Old Style" w:cs="Liberation Serif"/>
                          <w:color w:val="FFFFFF" w:themeColor="background1"/>
                          <w:sz w:val="20"/>
                          <w:szCs w:val="20"/>
                        </w:rPr>
                        <w:t>Regina Tavares Carmona</w:t>
                      </w:r>
                      <w:r w:rsidR="00B36A7F" w:rsidRPr="00B36A7F">
                        <w:rPr>
                          <w:rFonts w:ascii="Bookman Old Style" w:hAnsi="Bookman Old Style" w:cs="Liberation Serif"/>
                          <w:color w:val="FFFFFF" w:themeColor="background1"/>
                          <w:sz w:val="20"/>
                          <w:szCs w:val="20"/>
                          <w:vertAlign w:val="superscript"/>
                        </w:rPr>
                        <w:t>1</w:t>
                      </w:r>
                      <w:r w:rsidR="00B36A7F">
                        <w:rPr>
                          <w:rFonts w:ascii="Bookman Old Style" w:hAnsi="Bookman Old Style" w:cs="Liberation Serif"/>
                          <w:color w:val="FFFFFF" w:themeColor="background1"/>
                          <w:sz w:val="20"/>
                          <w:szCs w:val="20"/>
                        </w:rPr>
                        <w:t xml:space="preserve">, </w:t>
                      </w:r>
                      <w:r w:rsidR="00BA5BFC">
                        <w:rPr>
                          <w:rFonts w:ascii="Bookman Old Style" w:hAnsi="Bookman Old Style" w:cs="Liberation Serif"/>
                          <w:color w:val="FFFFFF" w:themeColor="background1"/>
                          <w:sz w:val="20"/>
                          <w:szCs w:val="20"/>
                        </w:rPr>
                        <w:t>Anna Beatriz Sanguinetti Regadas de Barros</w:t>
                      </w:r>
                      <w:r w:rsidR="00BA5BFC">
                        <w:rPr>
                          <w:rFonts w:ascii="Bookman Old Style" w:hAnsi="Bookman Old Style" w:cs="Liberation Serif"/>
                          <w:color w:val="FFFFFF" w:themeColor="background1"/>
                          <w:sz w:val="20"/>
                          <w:szCs w:val="20"/>
                          <w:vertAlign w:val="superscript"/>
                        </w:rPr>
                        <w:t>2</w:t>
                      </w:r>
                      <w:r w:rsidR="00BA5BFC">
                        <w:rPr>
                          <w:rFonts w:ascii="Bookman Old Style" w:hAnsi="Bookman Old Style" w:cs="Liberation Serif"/>
                          <w:color w:val="FFFFFF" w:themeColor="background1"/>
                          <w:sz w:val="20"/>
                          <w:szCs w:val="20"/>
                        </w:rPr>
                        <w:t xml:space="preserve">, Juliana </w:t>
                      </w:r>
                      <w:proofErr w:type="spellStart"/>
                      <w:r w:rsidR="00BA5BFC">
                        <w:rPr>
                          <w:rFonts w:ascii="Bookman Old Style" w:hAnsi="Bookman Old Style" w:cs="Liberation Serif"/>
                          <w:color w:val="FFFFFF" w:themeColor="background1"/>
                          <w:sz w:val="20"/>
                          <w:szCs w:val="20"/>
                        </w:rPr>
                        <w:t>Barrozo</w:t>
                      </w:r>
                      <w:proofErr w:type="spellEnd"/>
                      <w:r w:rsidR="00BA5BFC">
                        <w:rPr>
                          <w:rFonts w:ascii="Bookman Old Style" w:hAnsi="Bookman Old Style" w:cs="Liberation Serif"/>
                          <w:color w:val="FFFFFF" w:themeColor="background1"/>
                          <w:sz w:val="20"/>
                          <w:szCs w:val="20"/>
                        </w:rPr>
                        <w:t xml:space="preserve"> Fernandes Borges</w:t>
                      </w:r>
                      <w:r w:rsidR="00BA5BFC">
                        <w:rPr>
                          <w:rFonts w:ascii="Bookman Old Style" w:hAnsi="Bookman Old Style" w:cs="Liberation Serif"/>
                          <w:color w:val="FFFFFF" w:themeColor="background1"/>
                          <w:sz w:val="20"/>
                          <w:szCs w:val="20"/>
                          <w:vertAlign w:val="superscript"/>
                        </w:rPr>
                        <w:t>3</w:t>
                      </w:r>
                      <w:r w:rsidR="00BA5BFC">
                        <w:rPr>
                          <w:rFonts w:ascii="Bookman Old Style" w:hAnsi="Bookman Old Style" w:cs="Liberation Serif"/>
                          <w:color w:val="FFFFFF" w:themeColor="background1"/>
                          <w:sz w:val="20"/>
                          <w:szCs w:val="20"/>
                        </w:rPr>
                        <w:t xml:space="preserve">, </w:t>
                      </w:r>
                      <w:proofErr w:type="spellStart"/>
                      <w:r w:rsidR="00BA5BFC">
                        <w:rPr>
                          <w:rFonts w:ascii="Bookman Old Style" w:hAnsi="Bookman Old Style" w:cs="Liberation Serif"/>
                          <w:color w:val="FFFFFF" w:themeColor="background1"/>
                          <w:sz w:val="20"/>
                          <w:szCs w:val="20"/>
                        </w:rPr>
                        <w:t>Tarquino</w:t>
                      </w:r>
                      <w:proofErr w:type="spellEnd"/>
                      <w:r w:rsidR="00BA5BFC">
                        <w:rPr>
                          <w:rFonts w:ascii="Bookman Old Style" w:hAnsi="Bookman Old Style" w:cs="Liberation Serif"/>
                          <w:color w:val="FFFFFF" w:themeColor="background1"/>
                          <w:sz w:val="20"/>
                          <w:szCs w:val="20"/>
                        </w:rPr>
                        <w:t xml:space="preserve"> </w:t>
                      </w:r>
                      <w:proofErr w:type="spellStart"/>
                      <w:r w:rsidR="00BA5BFC">
                        <w:rPr>
                          <w:rFonts w:ascii="Bookman Old Style" w:hAnsi="Bookman Old Style" w:cs="Liberation Serif"/>
                          <w:color w:val="FFFFFF" w:themeColor="background1"/>
                          <w:sz w:val="20"/>
                          <w:szCs w:val="20"/>
                        </w:rPr>
                        <w:t>Erastides</w:t>
                      </w:r>
                      <w:proofErr w:type="spellEnd"/>
                      <w:r w:rsidR="00BA5BFC">
                        <w:rPr>
                          <w:rFonts w:ascii="Bookman Old Style" w:hAnsi="Bookman Old Style" w:cs="Liberation Serif"/>
                          <w:color w:val="FFFFFF" w:themeColor="background1"/>
                          <w:sz w:val="20"/>
                          <w:szCs w:val="20"/>
                        </w:rPr>
                        <w:t xml:space="preserve"> </w:t>
                      </w:r>
                      <w:proofErr w:type="spellStart"/>
                      <w:r w:rsidR="00BA5BFC">
                        <w:rPr>
                          <w:rFonts w:ascii="Bookman Old Style" w:hAnsi="Bookman Old Style" w:cs="Liberation Serif"/>
                          <w:color w:val="FFFFFF" w:themeColor="background1"/>
                          <w:sz w:val="20"/>
                          <w:szCs w:val="20"/>
                        </w:rPr>
                        <w:t>Gavilanes</w:t>
                      </w:r>
                      <w:proofErr w:type="spellEnd"/>
                      <w:r w:rsidR="00BA5BFC">
                        <w:rPr>
                          <w:rFonts w:ascii="Bookman Old Style" w:hAnsi="Bookman Old Style" w:cs="Liberation Serif"/>
                          <w:color w:val="FFFFFF" w:themeColor="background1"/>
                          <w:sz w:val="20"/>
                          <w:szCs w:val="20"/>
                        </w:rPr>
                        <w:t xml:space="preserve"> Sanchez</w:t>
                      </w:r>
                      <w:r w:rsidR="00BA5BFC">
                        <w:rPr>
                          <w:rFonts w:ascii="Bookman Old Style" w:hAnsi="Bookman Old Style" w:cs="Liberation Serif"/>
                          <w:color w:val="FFFFFF" w:themeColor="background1"/>
                          <w:sz w:val="20"/>
                          <w:szCs w:val="20"/>
                          <w:vertAlign w:val="superscript"/>
                        </w:rPr>
                        <w:t>4</w:t>
                      </w:r>
                      <w:r w:rsidR="00B36A7F">
                        <w:rPr>
                          <w:rFonts w:ascii="Bookman Old Style" w:hAnsi="Bookman Old Style" w:cs="Liberation Serif"/>
                          <w:color w:val="FFFFFF" w:themeColor="background1"/>
                          <w:sz w:val="20"/>
                          <w:szCs w:val="20"/>
                        </w:rPr>
                        <w:t>.</w:t>
                      </w:r>
                    </w:p>
                  </w:txbxContent>
                </v:textbox>
              </v:shape>
            </w:pict>
          </mc:Fallback>
        </mc:AlternateContent>
      </w:r>
      <w:r w:rsidR="00B36A7F">
        <w:rPr>
          <w:noProof/>
          <w:lang w:eastAsia="pt-BR"/>
        </w:rPr>
        <mc:AlternateContent>
          <mc:Choice Requires="wps">
            <w:drawing>
              <wp:anchor distT="0" distB="0" distL="114300" distR="114300" simplePos="0" relativeHeight="251659264" behindDoc="0" locked="0" layoutInCell="1" allowOverlap="1" wp14:anchorId="2A581CD3" wp14:editId="11568746">
                <wp:simplePos x="0" y="0"/>
                <wp:positionH relativeFrom="column">
                  <wp:posOffset>180975</wp:posOffset>
                </wp:positionH>
                <wp:positionV relativeFrom="paragraph">
                  <wp:posOffset>285750</wp:posOffset>
                </wp:positionV>
                <wp:extent cx="4772025" cy="1343025"/>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4772025" cy="1343025"/>
                        </a:xfrm>
                        <a:prstGeom prst="rect">
                          <a:avLst/>
                        </a:prstGeom>
                        <a:noFill/>
                        <a:ln w="6350">
                          <a:noFill/>
                        </a:ln>
                      </wps:spPr>
                      <wps:txbx>
                        <w:txbxContent>
                          <w:p w14:paraId="47A59D17" w14:textId="5E7B4B85" w:rsidR="00BB621E" w:rsidRPr="00B36A7F" w:rsidRDefault="00BA5BFC" w:rsidP="0012334B">
                            <w:pPr>
                              <w:jc w:val="center"/>
                              <w:rPr>
                                <w:rFonts w:ascii="Bookman Old Style" w:hAnsi="Bookman Old Style" w:cs="Liberation Serif"/>
                                <w:color w:val="C5E0B3" w:themeColor="accent6" w:themeTint="66"/>
                                <w:sz w:val="40"/>
                                <w:szCs w:val="40"/>
                              </w:rPr>
                            </w:pPr>
                            <w:r>
                              <w:rPr>
                                <w:rFonts w:ascii="Bookman Old Style" w:hAnsi="Bookman Old Style" w:cs="Liberation Serif"/>
                                <w:color w:val="C5E0B3" w:themeColor="accent6" w:themeTint="66"/>
                                <w:sz w:val="40"/>
                                <w:szCs w:val="40"/>
                              </w:rPr>
                              <w:t xml:space="preserve">Desafios Diagnósticos </w:t>
                            </w:r>
                            <w:r w:rsidR="00DD41B6">
                              <w:rPr>
                                <w:rFonts w:ascii="Bookman Old Style" w:hAnsi="Bookman Old Style" w:cs="Liberation Serif"/>
                                <w:color w:val="C5E0B3" w:themeColor="accent6" w:themeTint="66"/>
                                <w:sz w:val="40"/>
                                <w:szCs w:val="40"/>
                              </w:rPr>
                              <w:t>D</w:t>
                            </w:r>
                            <w:r>
                              <w:rPr>
                                <w:rFonts w:ascii="Bookman Old Style" w:hAnsi="Bookman Old Style" w:cs="Liberation Serif"/>
                                <w:color w:val="C5E0B3" w:themeColor="accent6" w:themeTint="66"/>
                                <w:sz w:val="40"/>
                                <w:szCs w:val="40"/>
                              </w:rPr>
                              <w:t xml:space="preserve">a </w:t>
                            </w:r>
                            <w:proofErr w:type="spellStart"/>
                            <w:r>
                              <w:rPr>
                                <w:rFonts w:ascii="Bookman Old Style" w:hAnsi="Bookman Old Style" w:cs="Liberation Serif"/>
                                <w:color w:val="C5E0B3" w:themeColor="accent6" w:themeTint="66"/>
                                <w:sz w:val="40"/>
                                <w:szCs w:val="40"/>
                              </w:rPr>
                              <w:t>Coinfecção</w:t>
                            </w:r>
                            <w:proofErr w:type="spellEnd"/>
                            <w:r>
                              <w:rPr>
                                <w:rFonts w:ascii="Bookman Old Style" w:hAnsi="Bookman Old Style" w:cs="Liberation Serif"/>
                                <w:color w:val="C5E0B3" w:themeColor="accent6" w:themeTint="66"/>
                                <w:sz w:val="40"/>
                                <w:szCs w:val="40"/>
                              </w:rPr>
                              <w:t xml:space="preserve"> Pelo SARS-CoV-2 </w:t>
                            </w:r>
                            <w:r w:rsidR="00DD41B6">
                              <w:rPr>
                                <w:rFonts w:ascii="Bookman Old Style" w:hAnsi="Bookman Old Style" w:cs="Liberation Serif"/>
                                <w:color w:val="C5E0B3" w:themeColor="accent6" w:themeTint="66"/>
                                <w:sz w:val="40"/>
                                <w:szCs w:val="40"/>
                              </w:rPr>
                              <w:t>E</w:t>
                            </w:r>
                            <w:r>
                              <w:rPr>
                                <w:rFonts w:ascii="Bookman Old Style" w:hAnsi="Bookman Old Style" w:cs="Liberation Serif"/>
                                <w:color w:val="C5E0B3" w:themeColor="accent6" w:themeTint="66"/>
                                <w:sz w:val="40"/>
                                <w:szCs w:val="40"/>
                              </w:rPr>
                              <w:t xml:space="preserve"> Pelo Vírus </w:t>
                            </w:r>
                            <w:r w:rsidR="00DD41B6">
                              <w:rPr>
                                <w:rFonts w:ascii="Bookman Old Style" w:hAnsi="Bookman Old Style" w:cs="Liberation Serif"/>
                                <w:color w:val="C5E0B3" w:themeColor="accent6" w:themeTint="66"/>
                                <w:sz w:val="40"/>
                                <w:szCs w:val="40"/>
                              </w:rPr>
                              <w:t>D</w:t>
                            </w:r>
                            <w:r>
                              <w:rPr>
                                <w:rFonts w:ascii="Bookman Old Style" w:hAnsi="Bookman Old Style" w:cs="Liberation Serif"/>
                                <w:color w:val="C5E0B3" w:themeColor="accent6" w:themeTint="66"/>
                                <w:sz w:val="40"/>
                                <w:szCs w:val="40"/>
                              </w:rPr>
                              <w:t>a Dengue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81CD3" id="Caixa de Texto 19" o:spid="_x0000_s1029" type="#_x0000_t202" style="position:absolute;margin-left:14.25pt;margin-top:22.5pt;width:375.75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" filled="f" stroked="f" strokeweight=".5pt">
                <v:textbox>
                  <w:txbxContent>
                    <w:p w14:paraId="47A59D17" w14:textId="5E7B4B85" w:rsidR="00BB621E" w:rsidRPr="00B36A7F" w:rsidRDefault="00BA5BFC" w:rsidP="0012334B">
                      <w:pPr>
                        <w:jc w:val="center"/>
                        <w:rPr>
                          <w:rFonts w:ascii="Bookman Old Style" w:hAnsi="Bookman Old Style" w:cs="Liberation Serif"/>
                          <w:color w:val="C5E0B3" w:themeColor="accent6" w:themeTint="66"/>
                          <w:sz w:val="40"/>
                          <w:szCs w:val="40"/>
                        </w:rPr>
                      </w:pPr>
                      <w:r>
                        <w:rPr>
                          <w:rFonts w:ascii="Bookman Old Style" w:hAnsi="Bookman Old Style" w:cs="Liberation Serif"/>
                          <w:color w:val="C5E0B3" w:themeColor="accent6" w:themeTint="66"/>
                          <w:sz w:val="40"/>
                          <w:szCs w:val="40"/>
                        </w:rPr>
                        <w:t xml:space="preserve">Desafios Diagnósticos </w:t>
                      </w:r>
                      <w:r w:rsidR="00DD41B6">
                        <w:rPr>
                          <w:rFonts w:ascii="Bookman Old Style" w:hAnsi="Bookman Old Style" w:cs="Liberation Serif"/>
                          <w:color w:val="C5E0B3" w:themeColor="accent6" w:themeTint="66"/>
                          <w:sz w:val="40"/>
                          <w:szCs w:val="40"/>
                        </w:rPr>
                        <w:t>D</w:t>
                      </w:r>
                      <w:r>
                        <w:rPr>
                          <w:rFonts w:ascii="Bookman Old Style" w:hAnsi="Bookman Old Style" w:cs="Liberation Serif"/>
                          <w:color w:val="C5E0B3" w:themeColor="accent6" w:themeTint="66"/>
                          <w:sz w:val="40"/>
                          <w:szCs w:val="40"/>
                        </w:rPr>
                        <w:t xml:space="preserve">a </w:t>
                      </w:r>
                      <w:proofErr w:type="spellStart"/>
                      <w:r>
                        <w:rPr>
                          <w:rFonts w:ascii="Bookman Old Style" w:hAnsi="Bookman Old Style" w:cs="Liberation Serif"/>
                          <w:color w:val="C5E0B3" w:themeColor="accent6" w:themeTint="66"/>
                          <w:sz w:val="40"/>
                          <w:szCs w:val="40"/>
                        </w:rPr>
                        <w:t>Coinfecção</w:t>
                      </w:r>
                      <w:proofErr w:type="spellEnd"/>
                      <w:r>
                        <w:rPr>
                          <w:rFonts w:ascii="Bookman Old Style" w:hAnsi="Bookman Old Style" w:cs="Liberation Serif"/>
                          <w:color w:val="C5E0B3" w:themeColor="accent6" w:themeTint="66"/>
                          <w:sz w:val="40"/>
                          <w:szCs w:val="40"/>
                        </w:rPr>
                        <w:t xml:space="preserve"> Pelo SARS-CoV-2 </w:t>
                      </w:r>
                      <w:r w:rsidR="00DD41B6">
                        <w:rPr>
                          <w:rFonts w:ascii="Bookman Old Style" w:hAnsi="Bookman Old Style" w:cs="Liberation Serif"/>
                          <w:color w:val="C5E0B3" w:themeColor="accent6" w:themeTint="66"/>
                          <w:sz w:val="40"/>
                          <w:szCs w:val="40"/>
                        </w:rPr>
                        <w:t>E</w:t>
                      </w:r>
                      <w:r>
                        <w:rPr>
                          <w:rFonts w:ascii="Bookman Old Style" w:hAnsi="Bookman Old Style" w:cs="Liberation Serif"/>
                          <w:color w:val="C5E0B3" w:themeColor="accent6" w:themeTint="66"/>
                          <w:sz w:val="40"/>
                          <w:szCs w:val="40"/>
                        </w:rPr>
                        <w:t xml:space="preserve"> Pelo Vírus </w:t>
                      </w:r>
                      <w:r w:rsidR="00DD41B6">
                        <w:rPr>
                          <w:rFonts w:ascii="Bookman Old Style" w:hAnsi="Bookman Old Style" w:cs="Liberation Serif"/>
                          <w:color w:val="C5E0B3" w:themeColor="accent6" w:themeTint="66"/>
                          <w:sz w:val="40"/>
                          <w:szCs w:val="40"/>
                        </w:rPr>
                        <w:t>D</w:t>
                      </w:r>
                      <w:r>
                        <w:rPr>
                          <w:rFonts w:ascii="Bookman Old Style" w:hAnsi="Bookman Old Style" w:cs="Liberation Serif"/>
                          <w:color w:val="C5E0B3" w:themeColor="accent6" w:themeTint="66"/>
                          <w:sz w:val="40"/>
                          <w:szCs w:val="40"/>
                        </w:rPr>
                        <w:t>a Dengue</w:t>
                      </w:r>
                    </w:p>
                  </w:txbxContent>
                </v:textbox>
              </v:shape>
            </w:pict>
          </mc:Fallback>
        </mc:AlternateContent>
      </w:r>
      <w:r w:rsidR="00BB621E" w:rsidRPr="00BB621E">
        <w:rPr>
          <w:noProof/>
          <w:lang w:eastAsia="pt-BR"/>
        </w:rPr>
        <w:drawing>
          <wp:inline distT="0" distB="0" distL="0" distR="0" wp14:anchorId="3F9039E2" wp14:editId="1B096873">
            <wp:extent cx="7553325" cy="10683104"/>
            <wp:effectExtent l="0" t="0" r="0" b="4445"/>
            <wp:docPr id="18" name="Imagem 18" descr="C:\Users\Acer\Desktop\EDITORA\evento parceiro publicação dos anais e premiados CIS\MODELO DO RESU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EDITORA\evento parceiro publicação dos anais e premiados CIS\MODELO DO RESUM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5154" cy="10685691"/>
                    </a:xfrm>
                    <a:prstGeom prst="rect">
                      <a:avLst/>
                    </a:prstGeom>
                    <a:noFill/>
                    <a:ln>
                      <a:noFill/>
                    </a:ln>
                  </pic:spPr>
                </pic:pic>
              </a:graphicData>
            </a:graphic>
          </wp:inline>
        </w:drawing>
      </w:r>
    </w:p>
    <w:sectPr w:rsidR="0064586B" w:rsidSect="00BB621E">
      <w:pgSz w:w="11906" w:h="16838"/>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1F5913" w14:textId="77777777" w:rsidR="00761B58" w:rsidRDefault="00761B58" w:rsidP="000B32CF">
      <w:pPr>
        <w:spacing w:after="0" w:line="240" w:lineRule="auto"/>
      </w:pPr>
      <w:r>
        <w:separator/>
      </w:r>
    </w:p>
  </w:endnote>
  <w:endnote w:type="continuationSeparator" w:id="0">
    <w:p w14:paraId="01E38C04" w14:textId="77777777" w:rsidR="00761B58" w:rsidRDefault="00761B58" w:rsidP="000B3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Liberation Serif">
    <w:panose1 w:val="020B0604020202020204"/>
    <w:charset w:val="00"/>
    <w:family w:val="roman"/>
    <w:pitch w:val="variable"/>
    <w:sig w:usb0="E0000AFF" w:usb1="500078FF" w:usb2="00000021"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4E569C" w14:textId="77777777" w:rsidR="00761B58" w:rsidRDefault="00761B58" w:rsidP="000B32CF">
      <w:pPr>
        <w:spacing w:after="0" w:line="240" w:lineRule="auto"/>
      </w:pPr>
      <w:r>
        <w:separator/>
      </w:r>
    </w:p>
  </w:footnote>
  <w:footnote w:type="continuationSeparator" w:id="0">
    <w:p w14:paraId="52BA18B6" w14:textId="77777777" w:rsidR="00761B58" w:rsidRDefault="00761B58" w:rsidP="000B32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2CF"/>
    <w:rsid w:val="00070F1D"/>
    <w:rsid w:val="000B32CF"/>
    <w:rsid w:val="0012334B"/>
    <w:rsid w:val="003D4498"/>
    <w:rsid w:val="00761B58"/>
    <w:rsid w:val="00910A25"/>
    <w:rsid w:val="009C2829"/>
    <w:rsid w:val="009C55E6"/>
    <w:rsid w:val="00B36A7F"/>
    <w:rsid w:val="00BA5BFC"/>
    <w:rsid w:val="00BB621E"/>
    <w:rsid w:val="00BF7B8E"/>
    <w:rsid w:val="00DD41B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875383"/>
  <w15:chartTrackingRefBased/>
  <w15:docId w15:val="{2569FAD6-F0E3-4F98-BB31-E0805440C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B32C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B32CF"/>
  </w:style>
  <w:style w:type="paragraph" w:styleId="Rodap">
    <w:name w:val="footer"/>
    <w:basedOn w:val="Normal"/>
    <w:link w:val="RodapChar"/>
    <w:uiPriority w:val="99"/>
    <w:unhideWhenUsed/>
    <w:rsid w:val="000B32CF"/>
    <w:pPr>
      <w:tabs>
        <w:tab w:val="center" w:pos="4252"/>
        <w:tab w:val="right" w:pos="8504"/>
      </w:tabs>
      <w:spacing w:after="0" w:line="240" w:lineRule="auto"/>
    </w:pPr>
  </w:style>
  <w:style w:type="character" w:customStyle="1" w:styleId="RodapChar">
    <w:name w:val="Rodapé Char"/>
    <w:basedOn w:val="Fontepargpadro"/>
    <w:link w:val="Rodap"/>
    <w:uiPriority w:val="99"/>
    <w:rsid w:val="000B32CF"/>
  </w:style>
  <w:style w:type="character" w:styleId="Hyperlink">
    <w:name w:val="Hyperlink"/>
    <w:basedOn w:val="Fontepargpadro"/>
    <w:uiPriority w:val="99"/>
    <w:unhideWhenUsed/>
    <w:rsid w:val="000B32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696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www.editorapasteur.com.b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ditorapasteur.com.br"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6</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Lecy Carmona</cp:lastModifiedBy>
  <cp:revision>2</cp:revision>
  <dcterms:created xsi:type="dcterms:W3CDTF">2021-06-01T00:21:00Z</dcterms:created>
  <dcterms:modified xsi:type="dcterms:W3CDTF">2021-06-01T00:21:00Z</dcterms:modified>
</cp:coreProperties>
</file>