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A99C1" w14:textId="283F9EDD" w:rsidR="0064586B" w:rsidRDefault="000E100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7372B" wp14:editId="28FB3D6E">
                <wp:simplePos x="0" y="0"/>
                <wp:positionH relativeFrom="column">
                  <wp:posOffset>180975</wp:posOffset>
                </wp:positionH>
                <wp:positionV relativeFrom="paragraph">
                  <wp:posOffset>377571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DD9B0" w14:textId="78A4B37D" w:rsidR="00BB621E" w:rsidRPr="00B36A7F" w:rsidRDefault="003B4C4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Consequências Sistêmicas a Longo Prazo de Indivíduos Submetidos a Cirurgia Bariátrica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7372B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9.7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m70f3uAAAAAJAQAADwAAAAAAAAAA&#10;AAAAAACNBAAAZHJzL2Rvd25yZXYueG1sUEsFBgAAAAAEAAQA8wAAAJoFAAAAAA==&#10;" filled="f" stroked="f" strokeweight=".5pt">
                <v:textbox>
                  <w:txbxContent>
                    <w:p w14:paraId="301DD9B0" w14:textId="78A4B37D" w:rsidR="00BB621E" w:rsidRPr="00B36A7F" w:rsidRDefault="003B4C4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Consequências Sistêmicas a Longo Prazo de Indivíduos Submetidos a Cirurgia Bariátrica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DA84A" wp14:editId="4A1AD9EE">
                <wp:simplePos x="0" y="0"/>
                <wp:positionH relativeFrom="column">
                  <wp:posOffset>38100</wp:posOffset>
                </wp:positionH>
                <wp:positionV relativeFrom="paragraph">
                  <wp:posOffset>1537589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56B93" w14:textId="77777777" w:rsidR="003B4C45" w:rsidRDefault="003B4C45" w:rsidP="003B4C4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Maxsuel Oliveira de Souza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Pricilla Helena Sacavem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José Márcio da Silva Lima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Margarida Maria de Campos Ferreira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4. </w:t>
                            </w:r>
                          </w:p>
                          <w:p w14:paraId="4F3F947B" w14:textId="49CB3036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A84A" id="Caixa de Texto 20" o:spid="_x0000_s1027" type="#_x0000_t202" style="position:absolute;margin-left:3pt;margin-top:121.0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" filled="f" stroked="f" strokeweight=".5pt">
                <v:textbox>
                  <w:txbxContent>
                    <w:p w14:paraId="13056B93" w14:textId="77777777" w:rsidR="003B4C45" w:rsidRDefault="003B4C45" w:rsidP="003B4C4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Maxsuel Oliveira de Souza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Pricilla Helena Sacavem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José Márcio da Silva Lima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Margarida Maria de Campos Ferreira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4. </w:t>
                      </w:r>
                    </w:p>
                    <w:p w14:paraId="4F3F947B" w14:textId="49CB3036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977BA" wp14:editId="36E2E2B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E9C4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0D057" wp14:editId="3AE55A1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F19CD" wp14:editId="2BBE548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825EA" w14:textId="150355E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B4C4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B937DE1" w14:textId="62E07D81" w:rsidR="003B4C45" w:rsidRPr="003B4C45" w:rsidRDefault="003B4C4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B4C4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obesidade mórbida caracteriza-se como uma doença complexa multifatorial que pode ser desencadeada através do comportamento alimentar inadequado. A cirurgia bariátrica (CB) é um dos tratamentos indicados para indivíduos obesos em que o plano terapêutico não surte os efeitos desejados.</w:t>
                            </w:r>
                          </w:p>
                          <w:p w14:paraId="103BA5B6" w14:textId="3C036AD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4A1C76E" w14:textId="0314E008" w:rsidR="003B4C45" w:rsidRDefault="003B4C4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Investigar as consequências sistêmicas a longo prazo de indivíduos submetidos a cirurgia bariátrica. </w:t>
                            </w:r>
                          </w:p>
                          <w:p w14:paraId="48C08C59" w14:textId="6A259CF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DD51EFB" w14:textId="213BE504" w:rsidR="00B36A7F" w:rsidRPr="003B4C45" w:rsidRDefault="003B4C4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B4C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Pr="003B4C4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rata-se de uma revisão integrativa da literatura de caráter descritivo e qualitativo realizada na base de dados </w:t>
                            </w:r>
                            <w:r w:rsidRPr="003B4C4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r w:rsidRPr="003B4C4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por meio dos </w:t>
                            </w:r>
                            <w:r w:rsidRPr="003B4C4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Mesh Terms: bariatric surgery, psychology, post-surgery</w:t>
                            </w:r>
                            <w:r w:rsidRPr="003B4C4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filtragem dos artigos ocorreu por meio do operador </w:t>
                            </w:r>
                            <w:r w:rsidRPr="003B4C4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booleano “AND”,</w:t>
                            </w:r>
                            <w:r w:rsidRPr="003B4C4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tendo como critérios de inclusão: estudos originais; artigos com os resumos e textos completos; publicados na língua inglesa; durante o período de janeiro de 2017 a abril de 2021. E os critérios de exclusão foram por títulos e resumos, artigos duplicados e que não atendessem aos critérios de elegibilidade. </w:t>
                            </w:r>
                          </w:p>
                          <w:p w14:paraId="14124533" w14:textId="7A53084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3B4C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8225024" w14:textId="06BE9943" w:rsidR="003B4C45" w:rsidRDefault="003B4C4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encontrados 34 artigos, destes, 27 foram excluídos e 7 foram selecionados. A análise apontou que existem </w:t>
                            </w:r>
                            <w:r w:rsidR="00712A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melhorias na qualidade de vida, 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ncluindo satisfação </w:t>
                            </w:r>
                            <w:r w:rsidR="00712A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as funções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física</w:t>
                            </w:r>
                            <w:r w:rsidR="00712A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e sociais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Um outro estudo revelou que após seis meses de CB os pacientes apresentaram melhoras</w:t>
                            </w:r>
                            <w:r w:rsidR="00712A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01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nas </w:t>
                            </w:r>
                            <w:r w:rsidR="00712A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sintomatologias depressivas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Outro estudo apontou que o sexo feminino foi considerado um preditor significativo de compulsão alimentar após 2 anos da CB. Uma pesquisa abordou sobre a percepção das mulheres em relação </w:t>
                            </w:r>
                            <w:r w:rsidR="000F74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práticas de educação física após 5 anos da CB, e percebeu-se que um grupo de mulheres apresentaram bons rendimento</w:t>
                            </w:r>
                            <w:r w:rsidR="00D337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s, em comparação ao outro grupo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oscilava, desenvolvendo sedentarismo. Um estudo abordou que após 7 anos de CR, os indivíduos ainda apresentavam comportamentos compulsivos. </w:t>
                            </w:r>
                          </w:p>
                          <w:p w14:paraId="30EF7B5B" w14:textId="5E70930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44A3303" w14:textId="2CE312C8" w:rsidR="003B4C45" w:rsidRDefault="003B4C4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CR é essencial pois promove mudanças significativas na vida dos indivíduos. Mas, o sujeito deve se atentar a alimentação, </w:t>
                            </w:r>
                            <w:r w:rsidR="00A362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práticas de exercício físico e aos fatores psicológicos, objetivando a redução de complicações sistêmicas a longo prazo. </w:t>
                            </w:r>
                          </w:p>
                          <w:p w14:paraId="0FCE8180" w14:textId="77777777" w:rsidR="00D878A6" w:rsidRDefault="00B36A7F" w:rsidP="003B4C4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3B4C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43C3019" w14:textId="11CA0FD8" w:rsidR="003B4C45" w:rsidRDefault="003B4C45" w:rsidP="003B4C45">
                            <w:pPr>
                              <w:jc w:val="both"/>
                              <w:rPr>
                                <w:rFonts w:ascii="Bookman Old Style" w:hAnsi="Bookman Old Style"/>
                                <w:color w:val="000000"/>
                              </w:rPr>
                            </w:pPr>
                            <w:bookmarkStart w:id="0" w:name="_GoBack"/>
                            <w:bookmarkEnd w:id="0"/>
                            <w:r w:rsidRPr="003B4C4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Cirurgia Bariátrica. Obesidade. Cuidados Pós-Operatórios.</w:t>
                            </w:r>
                            <w:r w:rsidRPr="003B4C45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58D2C96" w14:textId="668B9767" w:rsidR="00B36A7F" w:rsidRPr="003B4C45" w:rsidRDefault="00B36A7F" w:rsidP="003B4C4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78B7D73" w14:textId="77777777" w:rsidR="003B4C45" w:rsidRDefault="003B4C45" w:rsidP="003B4C4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Federal de Alagoas, AL</w:t>
                            </w:r>
                          </w:p>
                          <w:p w14:paraId="6D588E20" w14:textId="77777777" w:rsidR="003B4C45" w:rsidRPr="00085BD3" w:rsidRDefault="003B4C45" w:rsidP="003B4C4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2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do Vale do Itajaí, SC</w:t>
                            </w:r>
                          </w:p>
                          <w:p w14:paraId="79514A4C" w14:textId="77777777" w:rsidR="003B4C45" w:rsidRDefault="003B4C45" w:rsidP="003B4C4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3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Federal de Alagoas, AL</w:t>
                            </w:r>
                          </w:p>
                          <w:p w14:paraId="3E9C3C5F" w14:textId="665DB55E" w:rsidR="003B4C45" w:rsidRPr="00B36A7F" w:rsidRDefault="003B4C45" w:rsidP="003B4C4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4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Docente, Faculdade Estácio de Alagoas, AL </w:t>
                            </w:r>
                          </w:p>
                          <w:p w14:paraId="77AC28CA" w14:textId="5051A749" w:rsidR="00B36A7F" w:rsidRPr="00B36A7F" w:rsidRDefault="00B36A7F" w:rsidP="003B4C4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F19CD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260825EA" w14:textId="150355E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B4C4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B937DE1" w14:textId="62E07D81" w:rsidR="003B4C45" w:rsidRPr="003B4C45" w:rsidRDefault="003B4C4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B4C4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obesidade mórbida caracteriza-se como uma doença complexa multifatorial que pode ser desencadeada através do comportamento alimentar inadequado. A cirurgia bariátrica (CB) é um dos tratamentos indicados para indivíduos obesos em que o plano terapêutico não surte os efeitos desejados.</w:t>
                      </w:r>
                    </w:p>
                    <w:p w14:paraId="103BA5B6" w14:textId="3C036AD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4A1C76E" w14:textId="0314E008" w:rsidR="003B4C45" w:rsidRDefault="003B4C4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Investigar as consequências sistêmicas a longo prazo de indivíduos submetidos a cirurgia bariátrica. </w:t>
                      </w:r>
                    </w:p>
                    <w:p w14:paraId="48C08C59" w14:textId="6A259CF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DD51EFB" w14:textId="213BE504" w:rsidR="00B36A7F" w:rsidRPr="003B4C45" w:rsidRDefault="003B4C4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B4C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Pr="003B4C4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rata-se de uma revisão integrativa da literatura de caráter descritivo e qualitativo realizada na base de dados </w:t>
                      </w:r>
                      <w:r w:rsidRPr="003B4C4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r w:rsidRPr="003B4C4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por meio dos </w:t>
                      </w:r>
                      <w:r w:rsidRPr="003B4C4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Mesh Terms: bariatric surgery, psychology, post-surgery</w:t>
                      </w:r>
                      <w:r w:rsidRPr="003B4C4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A filtragem dos artigos ocorreu por meio do operador </w:t>
                      </w:r>
                      <w:r w:rsidRPr="003B4C4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booleano “AND”,</w:t>
                      </w:r>
                      <w:r w:rsidRPr="003B4C4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tendo como critérios de inclusão: estudos originais; artigos com os resumos e textos completos; publicados na língua inglesa; durante o período de janeiro de 2017 a abril de 2021. E os critérios de exclusão foram por títulos e resumos, artigos duplicados e que não atendessem aos critérios de elegibilidade. </w:t>
                      </w:r>
                    </w:p>
                    <w:p w14:paraId="14124533" w14:textId="7A53084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3B4C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8225024" w14:textId="06BE9943" w:rsidR="003B4C45" w:rsidRDefault="003B4C4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encontrados 34 artigos, destes, 27 foram excluídos e 7 foram selecionados. A análise apontou que existem </w:t>
                      </w:r>
                      <w:r w:rsidR="00712A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melhorias na qualidade de vida, 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ncluindo satisfação </w:t>
                      </w:r>
                      <w:r w:rsidR="00712A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as funções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física</w:t>
                      </w:r>
                      <w:r w:rsidR="00712A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e sociais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Um outro estudo revelou que após seis meses de CB os pacientes apresentaram melhoras</w:t>
                      </w:r>
                      <w:r w:rsidR="00712A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501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nas </w:t>
                      </w:r>
                      <w:r w:rsidR="00712A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sintomatologias depressivas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Outro estudo apontou que o sexo feminino foi considerado um preditor significativo de compulsão alimentar após 2 anos da CB. Uma pesquisa abordou sobre a percepção das mulheres em relação </w:t>
                      </w:r>
                      <w:r w:rsidR="000F74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práticas de educação física após 5 anos da CB, e percebeu-se que um grupo de mulheres apresentaram bons rendimento</w:t>
                      </w:r>
                      <w:r w:rsidR="00D337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s, em comparação ao outro grupo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oscilava, desenvolvendo sedentarismo. Um estudo abordou que após 7 anos de CR, os indivíduos ainda apresentavam comportamentos compulsivos. </w:t>
                      </w:r>
                    </w:p>
                    <w:p w14:paraId="30EF7B5B" w14:textId="5E70930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44A3303" w14:textId="2CE312C8" w:rsidR="003B4C45" w:rsidRDefault="003B4C4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CR é essencial pois promove mudanças significativas na vida dos indivíduos. Mas, o sujeito deve se atentar a alimentação, </w:t>
                      </w:r>
                      <w:r w:rsidR="00A362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práticas de exercício físico e aos fatores psicológicos, objetivando a redução de complicações sistêmicas a longo prazo. </w:t>
                      </w:r>
                    </w:p>
                    <w:p w14:paraId="0FCE8180" w14:textId="77777777" w:rsidR="00D878A6" w:rsidRDefault="00B36A7F" w:rsidP="003B4C4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3B4C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43C3019" w14:textId="11CA0FD8" w:rsidR="003B4C45" w:rsidRDefault="003B4C45" w:rsidP="003B4C45">
                      <w:pPr>
                        <w:jc w:val="both"/>
                        <w:rPr>
                          <w:rFonts w:ascii="Bookman Old Style" w:hAnsi="Bookman Old Style"/>
                          <w:color w:val="000000"/>
                        </w:rPr>
                      </w:pPr>
                      <w:bookmarkStart w:id="1" w:name="_GoBack"/>
                      <w:bookmarkEnd w:id="1"/>
                      <w:r w:rsidRPr="003B4C4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Cirurgia Bariátrica. Obesidade. Cuidados Pós-Operatórios.</w:t>
                      </w:r>
                      <w:r w:rsidRPr="003B4C45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</w:t>
                      </w:r>
                    </w:p>
                    <w:p w14:paraId="458D2C96" w14:textId="668B9767" w:rsidR="00B36A7F" w:rsidRPr="003B4C45" w:rsidRDefault="00B36A7F" w:rsidP="003B4C4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78B7D73" w14:textId="77777777" w:rsidR="003B4C45" w:rsidRDefault="003B4C45" w:rsidP="003B4C4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1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Federal de Alagoas, AL</w:t>
                      </w:r>
                    </w:p>
                    <w:p w14:paraId="6D588E20" w14:textId="77777777" w:rsidR="003B4C45" w:rsidRPr="00085BD3" w:rsidRDefault="003B4C45" w:rsidP="003B4C45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2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do Vale do Itajaí, SC</w:t>
                      </w:r>
                    </w:p>
                    <w:p w14:paraId="79514A4C" w14:textId="77777777" w:rsidR="003B4C45" w:rsidRDefault="003B4C45" w:rsidP="003B4C4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3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Federal de Alagoas, AL</w:t>
                      </w:r>
                    </w:p>
                    <w:p w14:paraId="3E9C3C5F" w14:textId="665DB55E" w:rsidR="003B4C45" w:rsidRPr="00B36A7F" w:rsidRDefault="003B4C45" w:rsidP="003B4C4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4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Docente, Faculdade Estácio de Alagoas, AL </w:t>
                      </w:r>
                    </w:p>
                    <w:p w14:paraId="77AC28CA" w14:textId="5051A749" w:rsidR="00B36A7F" w:rsidRPr="00B36A7F" w:rsidRDefault="00B36A7F" w:rsidP="003B4C4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DB083BF" wp14:editId="57BB277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94C57" w14:textId="77777777" w:rsidR="007103D1" w:rsidRDefault="007103D1" w:rsidP="000B32CF">
      <w:pPr>
        <w:spacing w:after="0" w:line="240" w:lineRule="auto"/>
      </w:pPr>
      <w:r>
        <w:separator/>
      </w:r>
    </w:p>
  </w:endnote>
  <w:endnote w:type="continuationSeparator" w:id="0">
    <w:p w14:paraId="1CB3CDE9" w14:textId="77777777" w:rsidR="007103D1" w:rsidRDefault="007103D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2D7CE" w14:textId="77777777" w:rsidR="007103D1" w:rsidRDefault="007103D1" w:rsidP="000B32CF">
      <w:pPr>
        <w:spacing w:after="0" w:line="240" w:lineRule="auto"/>
      </w:pPr>
      <w:r>
        <w:separator/>
      </w:r>
    </w:p>
  </w:footnote>
  <w:footnote w:type="continuationSeparator" w:id="0">
    <w:p w14:paraId="1C44C8E7" w14:textId="77777777" w:rsidR="007103D1" w:rsidRDefault="007103D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2133C"/>
    <w:rsid w:val="000B32CF"/>
    <w:rsid w:val="000E1008"/>
    <w:rsid w:val="000F7499"/>
    <w:rsid w:val="0012334B"/>
    <w:rsid w:val="001426C8"/>
    <w:rsid w:val="003B4C45"/>
    <w:rsid w:val="007103D1"/>
    <w:rsid w:val="00712AEA"/>
    <w:rsid w:val="00910A25"/>
    <w:rsid w:val="00973B33"/>
    <w:rsid w:val="009C2829"/>
    <w:rsid w:val="009C55E6"/>
    <w:rsid w:val="00A3627A"/>
    <w:rsid w:val="00B36A7F"/>
    <w:rsid w:val="00BB621E"/>
    <w:rsid w:val="00BF7B8E"/>
    <w:rsid w:val="00C76463"/>
    <w:rsid w:val="00D33791"/>
    <w:rsid w:val="00D50124"/>
    <w:rsid w:val="00D8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E177C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Maxsuel Oliveira de Souza</cp:lastModifiedBy>
  <cp:revision>12</cp:revision>
  <dcterms:created xsi:type="dcterms:W3CDTF">2021-03-18T18:44:00Z</dcterms:created>
  <dcterms:modified xsi:type="dcterms:W3CDTF">2021-05-31T15:48:00Z</dcterms:modified>
</cp:coreProperties>
</file>