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6" w:lineRule="auto"/>
      </w:pPr>
      <w:r>
        <w:rPr/>
        <w:pict>
          <v:group style="position:absolute;margin-left:.000009pt;margin-top:0pt;width:594.75pt;height:841.15pt;mso-position-horizontal-relative:page;mso-position-vertical-relative:page;z-index:-15762432" coordorigin="0,0" coordsize="11895,16823">
            <v:shape style="position:absolute;left:0;top:0;width:11895;height:16823" type="#_x0000_t75" stroked="false">
              <v:imagedata r:id="rId5" o:title=""/>
            </v:shape>
            <v:shape style="position:absolute;left:10020;top:15495;width:810;height:1110" type="#_x0000_t75" stroked="false">
              <v:imagedata r:id="rId6" o:title=""/>
            </v:shape>
            <w10:wrap type="none"/>
          </v:group>
        </w:pict>
      </w:r>
      <w:r>
        <w:rPr>
          <w:color w:val="C5DFB3"/>
          <w:w w:val="115"/>
        </w:rPr>
        <w:t>Existe</w:t>
      </w:r>
      <w:r>
        <w:rPr>
          <w:color w:val="C5DFB3"/>
          <w:spacing w:val="17"/>
          <w:w w:val="115"/>
        </w:rPr>
        <w:t> </w:t>
      </w:r>
      <w:r>
        <w:rPr>
          <w:color w:val="C5DFB3"/>
          <w:w w:val="115"/>
        </w:rPr>
        <w:t>Alguma</w:t>
      </w:r>
      <w:r>
        <w:rPr>
          <w:color w:val="C5DFB3"/>
          <w:spacing w:val="18"/>
          <w:w w:val="115"/>
        </w:rPr>
        <w:t> </w:t>
      </w:r>
      <w:r>
        <w:rPr>
          <w:color w:val="C5DFB3"/>
          <w:w w:val="115"/>
        </w:rPr>
        <w:t>Associação</w:t>
      </w:r>
      <w:r>
        <w:rPr>
          <w:color w:val="C5DFB3"/>
          <w:spacing w:val="15"/>
          <w:w w:val="115"/>
        </w:rPr>
        <w:t> </w:t>
      </w:r>
      <w:r>
        <w:rPr>
          <w:color w:val="C5DFB3"/>
          <w:w w:val="115"/>
        </w:rPr>
        <w:t>Entre</w:t>
      </w:r>
      <w:r>
        <w:rPr>
          <w:color w:val="C5DFB3"/>
          <w:spacing w:val="1"/>
          <w:w w:val="115"/>
        </w:rPr>
        <w:t> </w:t>
      </w:r>
      <w:r>
        <w:rPr>
          <w:color w:val="C5DFB3"/>
          <w:w w:val="115"/>
        </w:rPr>
        <w:t>Diabetes</w:t>
      </w:r>
      <w:r>
        <w:rPr>
          <w:color w:val="C5DFB3"/>
          <w:spacing w:val="22"/>
          <w:w w:val="115"/>
        </w:rPr>
        <w:t> </w:t>
      </w:r>
      <w:r>
        <w:rPr>
          <w:color w:val="C5DFB3"/>
          <w:w w:val="115"/>
        </w:rPr>
        <w:t>Mellitus</w:t>
      </w:r>
      <w:r>
        <w:rPr>
          <w:color w:val="C5DFB3"/>
          <w:spacing w:val="18"/>
          <w:w w:val="115"/>
        </w:rPr>
        <w:t> </w:t>
      </w:r>
      <w:r>
        <w:rPr>
          <w:color w:val="C5DFB3"/>
          <w:w w:val="115"/>
        </w:rPr>
        <w:t>E</w:t>
      </w:r>
      <w:r>
        <w:rPr>
          <w:color w:val="C5DFB3"/>
          <w:spacing w:val="20"/>
          <w:w w:val="115"/>
        </w:rPr>
        <w:t> </w:t>
      </w:r>
      <w:r>
        <w:rPr>
          <w:color w:val="C5DFB3"/>
          <w:w w:val="115"/>
        </w:rPr>
        <w:t>Depressão?</w:t>
      </w:r>
      <w:r>
        <w:rPr>
          <w:color w:val="C5DFB3"/>
          <w:spacing w:val="19"/>
          <w:w w:val="115"/>
        </w:rPr>
        <w:t> </w:t>
      </w:r>
      <w:r>
        <w:rPr>
          <w:color w:val="C5DFB3"/>
          <w:w w:val="115"/>
        </w:rPr>
        <w:t>:</w:t>
      </w:r>
      <w:r>
        <w:rPr>
          <w:color w:val="C5DFB3"/>
          <w:spacing w:val="-98"/>
          <w:w w:val="115"/>
        </w:rPr>
        <w:t> </w:t>
      </w:r>
      <w:r>
        <w:rPr>
          <w:color w:val="C5DFB3"/>
          <w:w w:val="115"/>
        </w:rPr>
        <w:t>Uma</w:t>
      </w:r>
      <w:r>
        <w:rPr>
          <w:color w:val="C5DFB3"/>
          <w:spacing w:val="25"/>
          <w:w w:val="115"/>
        </w:rPr>
        <w:t> </w:t>
      </w:r>
      <w:r>
        <w:rPr>
          <w:color w:val="C5DFB3"/>
          <w:w w:val="115"/>
        </w:rPr>
        <w:t>Revisão</w:t>
      </w:r>
      <w:r>
        <w:rPr>
          <w:color w:val="C5DFB3"/>
          <w:spacing w:val="22"/>
          <w:w w:val="115"/>
        </w:rPr>
        <w:t> </w:t>
      </w:r>
      <w:r>
        <w:rPr>
          <w:color w:val="C5DFB3"/>
          <w:w w:val="115"/>
        </w:rPr>
        <w:t>Sistemática</w:t>
      </w:r>
    </w:p>
    <w:p>
      <w:pPr>
        <w:pStyle w:val="BodyText"/>
        <w:rPr>
          <w:sz w:val="46"/>
        </w:rPr>
      </w:pPr>
    </w:p>
    <w:p>
      <w:pPr>
        <w:pStyle w:val="BodyText"/>
        <w:spacing w:before="339"/>
        <w:ind w:left="111"/>
      </w:pPr>
      <w:r>
        <w:rPr>
          <w:color w:val="FFFFFF"/>
          <w:w w:val="115"/>
        </w:rPr>
        <w:t>Mateus</w:t>
      </w:r>
      <w:r>
        <w:rPr>
          <w:color w:val="FFFFFF"/>
          <w:spacing w:val="16"/>
          <w:w w:val="115"/>
        </w:rPr>
        <w:t> </w:t>
      </w:r>
      <w:r>
        <w:rPr>
          <w:color w:val="FFFFFF"/>
          <w:w w:val="115"/>
        </w:rPr>
        <w:t>Gonçalves</w:t>
      </w:r>
      <w:r>
        <w:rPr>
          <w:color w:val="FFFFFF"/>
          <w:spacing w:val="16"/>
          <w:w w:val="115"/>
        </w:rPr>
        <w:t> </w:t>
      </w:r>
      <w:r>
        <w:rPr>
          <w:color w:val="FFFFFF"/>
          <w:w w:val="115"/>
        </w:rPr>
        <w:t>de</w:t>
      </w:r>
      <w:r>
        <w:rPr>
          <w:color w:val="FFFFFF"/>
          <w:spacing w:val="17"/>
          <w:w w:val="115"/>
        </w:rPr>
        <w:t> </w:t>
      </w:r>
      <w:r>
        <w:rPr>
          <w:color w:val="FFFFFF"/>
          <w:w w:val="115"/>
        </w:rPr>
        <w:t>Sena</w:t>
      </w:r>
      <w:r>
        <w:rPr>
          <w:color w:val="FFFFFF"/>
          <w:spacing w:val="13"/>
          <w:w w:val="115"/>
        </w:rPr>
        <w:t> </w:t>
      </w:r>
      <w:r>
        <w:rPr>
          <w:color w:val="FFFFFF"/>
          <w:w w:val="115"/>
        </w:rPr>
        <w:t>Barbosa</w:t>
      </w:r>
      <w:r>
        <w:rPr>
          <w:color w:val="FFFFFF"/>
          <w:w w:val="115"/>
          <w:position w:val="5"/>
          <w:sz w:val="13"/>
        </w:rPr>
        <w:t>1</w:t>
      </w:r>
      <w:r>
        <w:rPr>
          <w:color w:val="FFFFFF"/>
          <w:w w:val="115"/>
        </w:rPr>
        <w:t>,</w:t>
      </w:r>
      <w:r>
        <w:rPr>
          <w:color w:val="FFFFFF"/>
          <w:spacing w:val="13"/>
          <w:w w:val="115"/>
        </w:rPr>
        <w:t> </w:t>
      </w:r>
      <w:r>
        <w:rPr>
          <w:color w:val="FFFFFF"/>
          <w:w w:val="115"/>
        </w:rPr>
        <w:t>Júlia</w:t>
      </w:r>
      <w:r>
        <w:rPr>
          <w:color w:val="FFFFFF"/>
          <w:spacing w:val="14"/>
          <w:w w:val="115"/>
        </w:rPr>
        <w:t> </w:t>
      </w:r>
      <w:r>
        <w:rPr>
          <w:color w:val="FFFFFF"/>
          <w:w w:val="115"/>
        </w:rPr>
        <w:t>de</w:t>
      </w:r>
      <w:r>
        <w:rPr>
          <w:color w:val="FFFFFF"/>
          <w:spacing w:val="20"/>
          <w:w w:val="115"/>
        </w:rPr>
        <w:t> </w:t>
      </w:r>
      <w:r>
        <w:rPr>
          <w:color w:val="FFFFFF"/>
          <w:w w:val="115"/>
        </w:rPr>
        <w:t>Melo</w:t>
      </w:r>
      <w:r>
        <w:rPr>
          <w:color w:val="FFFFFF"/>
          <w:spacing w:val="18"/>
          <w:w w:val="115"/>
        </w:rPr>
        <w:t> </w:t>
      </w:r>
      <w:r>
        <w:rPr>
          <w:color w:val="FFFFFF"/>
          <w:w w:val="115"/>
        </w:rPr>
        <w:t>Donzeli</w:t>
      </w:r>
      <w:r>
        <w:rPr>
          <w:color w:val="FFFFFF"/>
          <w:w w:val="115"/>
          <w:position w:val="5"/>
          <w:sz w:val="13"/>
        </w:rPr>
        <w:t>2</w:t>
      </w:r>
      <w:r>
        <w:rPr>
          <w:color w:val="FFFFFF"/>
          <w:w w:val="115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80"/>
      </w:pPr>
      <w:r>
        <w:rPr>
          <w:color w:val="C5DFB3"/>
          <w:w w:val="115"/>
        </w:rPr>
        <w:t>INTRODUÇÃO:</w:t>
      </w:r>
    </w:p>
    <w:p>
      <w:pPr>
        <w:pStyle w:val="BodyText"/>
        <w:spacing w:line="259" w:lineRule="auto" w:before="178"/>
        <w:ind w:left="274" w:right="119"/>
        <w:jc w:val="both"/>
      </w:pPr>
      <w:r>
        <w:rPr>
          <w:color w:val="FFFFFF"/>
          <w:w w:val="115"/>
        </w:rPr>
        <w:t>Há estudos que indicam uma relação bidirecional entre diabetes mellitus (DM) e depressão, sendo mais</w:t>
      </w:r>
      <w:r>
        <w:rPr>
          <w:color w:val="FFFFFF"/>
          <w:spacing w:val="1"/>
          <w:w w:val="115"/>
        </w:rPr>
        <w:t> </w:t>
      </w:r>
      <w:r>
        <w:rPr>
          <w:color w:val="FFFFFF"/>
          <w:spacing w:val="-1"/>
          <w:w w:val="115"/>
        </w:rPr>
        <w:t>evidente quando</w:t>
      </w:r>
      <w:r>
        <w:rPr>
          <w:color w:val="FFFFFF"/>
          <w:spacing w:val="-3"/>
          <w:w w:val="115"/>
        </w:rPr>
        <w:t> </w:t>
      </w:r>
      <w:r>
        <w:rPr>
          <w:color w:val="FFFFFF"/>
          <w:spacing w:val="-1"/>
          <w:w w:val="115"/>
        </w:rPr>
        <w:t>se trata</w:t>
      </w:r>
      <w:r>
        <w:rPr>
          <w:color w:val="FFFFFF"/>
          <w:spacing w:val="-6"/>
          <w:w w:val="115"/>
        </w:rPr>
        <w:t> </w:t>
      </w:r>
      <w:r>
        <w:rPr>
          <w:color w:val="FFFFFF"/>
          <w:spacing w:val="-1"/>
          <w:w w:val="115"/>
        </w:rPr>
        <w:t>do</w:t>
      </w:r>
      <w:r>
        <w:rPr>
          <w:color w:val="FFFFFF"/>
          <w:spacing w:val="-3"/>
          <w:w w:val="115"/>
        </w:rPr>
        <w:t> </w:t>
      </w:r>
      <w:r>
        <w:rPr>
          <w:color w:val="FFFFFF"/>
          <w:spacing w:val="-1"/>
          <w:w w:val="115"/>
        </w:rPr>
        <w:t>Diabetes</w:t>
      </w:r>
      <w:r>
        <w:rPr>
          <w:color w:val="FFFFFF"/>
          <w:spacing w:val="-5"/>
          <w:w w:val="115"/>
        </w:rPr>
        <w:t> </w:t>
      </w:r>
      <w:r>
        <w:rPr>
          <w:color w:val="FFFFFF"/>
          <w:spacing w:val="-1"/>
          <w:w w:val="115"/>
        </w:rPr>
        <w:t>mellitus</w:t>
      </w:r>
      <w:r>
        <w:rPr>
          <w:color w:val="FFFFFF"/>
          <w:spacing w:val="-4"/>
          <w:w w:val="115"/>
        </w:rPr>
        <w:t> </w:t>
      </w:r>
      <w:r>
        <w:rPr>
          <w:color w:val="FFFFFF"/>
          <w:spacing w:val="-1"/>
          <w:w w:val="115"/>
        </w:rPr>
        <w:t>II</w:t>
      </w:r>
      <w:r>
        <w:rPr>
          <w:color w:val="FFFFFF"/>
          <w:spacing w:val="-2"/>
          <w:w w:val="115"/>
        </w:rPr>
        <w:t> </w:t>
      </w:r>
      <w:r>
        <w:rPr>
          <w:color w:val="FFFFFF"/>
          <w:spacing w:val="-1"/>
          <w:w w:val="115"/>
        </w:rPr>
        <w:t>(DMII).</w:t>
      </w:r>
      <w:r>
        <w:rPr>
          <w:color w:val="FFFFFF"/>
          <w:spacing w:val="-8"/>
          <w:w w:val="115"/>
        </w:rPr>
        <w:t> </w:t>
      </w:r>
      <w:r>
        <w:rPr>
          <w:color w:val="FFFFFF"/>
          <w:spacing w:val="-1"/>
          <w:w w:val="115"/>
        </w:rPr>
        <w:t>Na</w:t>
      </w:r>
      <w:r>
        <w:rPr>
          <w:color w:val="FFFFFF"/>
          <w:spacing w:val="-7"/>
          <w:w w:val="115"/>
        </w:rPr>
        <w:t> </w:t>
      </w:r>
      <w:r>
        <w:rPr>
          <w:color w:val="FFFFFF"/>
          <w:spacing w:val="-1"/>
          <w:w w:val="115"/>
        </w:rPr>
        <w:t>maioria</w:t>
      </w:r>
      <w:r>
        <w:rPr>
          <w:color w:val="FFFFFF"/>
          <w:spacing w:val="-7"/>
          <w:w w:val="115"/>
        </w:rPr>
        <w:t> </w:t>
      </w:r>
      <w:r>
        <w:rPr>
          <w:color w:val="FFFFFF"/>
          <w:spacing w:val="-1"/>
          <w:w w:val="115"/>
        </w:rPr>
        <w:t>dos</w:t>
      </w:r>
      <w:r>
        <w:rPr>
          <w:color w:val="FFFFFF"/>
          <w:spacing w:val="-4"/>
          <w:w w:val="115"/>
        </w:rPr>
        <w:t> </w:t>
      </w:r>
      <w:r>
        <w:rPr>
          <w:color w:val="FFFFFF"/>
          <w:spacing w:val="-1"/>
          <w:w w:val="115"/>
        </w:rPr>
        <w:t>casos,</w:t>
      </w:r>
      <w:r>
        <w:rPr>
          <w:color w:val="FFFFFF"/>
          <w:spacing w:val="-12"/>
          <w:w w:val="115"/>
        </w:rPr>
        <w:t> </w:t>
      </w:r>
      <w:r>
        <w:rPr>
          <w:color w:val="FFFFFF"/>
          <w:spacing w:val="-1"/>
          <w:w w:val="115"/>
        </w:rPr>
        <w:t>essa</w:t>
      </w:r>
      <w:r>
        <w:rPr>
          <w:color w:val="FFFFFF"/>
          <w:spacing w:val="-7"/>
          <w:w w:val="115"/>
        </w:rPr>
        <w:t> </w:t>
      </w:r>
      <w:r>
        <w:rPr>
          <w:color w:val="FFFFFF"/>
          <w:spacing w:val="-1"/>
          <w:w w:val="115"/>
        </w:rPr>
        <w:t>associação</w:t>
      </w:r>
      <w:r>
        <w:rPr>
          <w:color w:val="FFFFFF"/>
          <w:spacing w:val="-4"/>
          <w:w w:val="115"/>
        </w:rPr>
        <w:t> </w:t>
      </w:r>
      <w:r>
        <w:rPr>
          <w:color w:val="FFFFFF"/>
          <w:spacing w:val="-1"/>
          <w:w w:val="115"/>
        </w:rPr>
        <w:t>pode</w:t>
      </w:r>
      <w:r>
        <w:rPr>
          <w:color w:val="FFFFFF"/>
          <w:w w:val="115"/>
        </w:rPr>
        <w:t> afetar</w:t>
      </w:r>
      <w:r>
        <w:rPr>
          <w:color w:val="FFFFFF"/>
          <w:spacing w:val="-48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7"/>
          <w:w w:val="115"/>
        </w:rPr>
        <w:t> </w:t>
      </w:r>
      <w:r>
        <w:rPr>
          <w:color w:val="FFFFFF"/>
          <w:w w:val="115"/>
        </w:rPr>
        <w:t>qualidade</w:t>
      </w:r>
      <w:r>
        <w:rPr>
          <w:color w:val="FFFFFF"/>
          <w:spacing w:val="14"/>
          <w:w w:val="115"/>
        </w:rPr>
        <w:t> </w:t>
      </w:r>
      <w:r>
        <w:rPr>
          <w:color w:val="FFFFFF"/>
          <w:w w:val="115"/>
        </w:rPr>
        <w:t>de</w:t>
      </w:r>
      <w:r>
        <w:rPr>
          <w:color w:val="FFFFFF"/>
          <w:spacing w:val="10"/>
          <w:w w:val="115"/>
        </w:rPr>
        <w:t> </w:t>
      </w:r>
      <w:r>
        <w:rPr>
          <w:color w:val="FFFFFF"/>
          <w:w w:val="115"/>
        </w:rPr>
        <w:t>vida</w:t>
      </w:r>
      <w:r>
        <w:rPr>
          <w:color w:val="FFFFFF"/>
          <w:spacing w:val="8"/>
          <w:w w:val="115"/>
        </w:rPr>
        <w:t> </w:t>
      </w:r>
      <w:r>
        <w:rPr>
          <w:color w:val="FFFFFF"/>
          <w:w w:val="115"/>
        </w:rPr>
        <w:t>do</w:t>
      </w:r>
      <w:r>
        <w:rPr>
          <w:color w:val="FFFFFF"/>
          <w:spacing w:val="11"/>
          <w:w w:val="115"/>
        </w:rPr>
        <w:t> </w:t>
      </w:r>
      <w:r>
        <w:rPr>
          <w:color w:val="FFFFFF"/>
          <w:w w:val="115"/>
        </w:rPr>
        <w:t>paciente,</w:t>
      </w:r>
      <w:r>
        <w:rPr>
          <w:color w:val="FFFFFF"/>
          <w:spacing w:val="7"/>
          <w:w w:val="115"/>
        </w:rPr>
        <w:t> </w:t>
      </w:r>
      <w:r>
        <w:rPr>
          <w:color w:val="FFFFFF"/>
          <w:w w:val="115"/>
        </w:rPr>
        <w:t>favorecendo</w:t>
      </w:r>
      <w:r>
        <w:rPr>
          <w:color w:val="FFFFFF"/>
          <w:spacing w:val="12"/>
          <w:w w:val="115"/>
        </w:rPr>
        <w:t> </w:t>
      </w:r>
      <w:r>
        <w:rPr>
          <w:color w:val="FFFFFF"/>
          <w:w w:val="115"/>
        </w:rPr>
        <w:t>para</w:t>
      </w:r>
      <w:r>
        <w:rPr>
          <w:color w:val="FFFFFF"/>
          <w:spacing w:val="7"/>
          <w:w w:val="115"/>
        </w:rPr>
        <w:t> </w:t>
      </w:r>
      <w:r>
        <w:rPr>
          <w:color w:val="FFFFFF"/>
          <w:w w:val="115"/>
        </w:rPr>
        <w:t>um</w:t>
      </w:r>
      <w:r>
        <w:rPr>
          <w:color w:val="FFFFFF"/>
          <w:spacing w:val="7"/>
          <w:w w:val="115"/>
        </w:rPr>
        <w:t> </w:t>
      </w:r>
      <w:r>
        <w:rPr>
          <w:color w:val="FFFFFF"/>
          <w:w w:val="115"/>
        </w:rPr>
        <w:t>mau</w:t>
      </w:r>
      <w:r>
        <w:rPr>
          <w:color w:val="FFFFFF"/>
          <w:spacing w:val="12"/>
          <w:w w:val="115"/>
        </w:rPr>
        <w:t> </w:t>
      </w:r>
      <w:r>
        <w:rPr>
          <w:color w:val="FFFFFF"/>
          <w:w w:val="115"/>
        </w:rPr>
        <w:t>prognóstico.</w:t>
      </w:r>
    </w:p>
    <w:p>
      <w:pPr>
        <w:pStyle w:val="Heading1"/>
        <w:rPr>
          <w:b w:val="0"/>
        </w:rPr>
      </w:pPr>
      <w:r>
        <w:rPr>
          <w:color w:val="C5DFB3"/>
          <w:w w:val="120"/>
        </w:rPr>
        <w:t>OBJETIVO</w:t>
      </w:r>
      <w:r>
        <w:rPr>
          <w:b w:val="0"/>
          <w:color w:val="FFFFFF"/>
          <w:w w:val="120"/>
        </w:rPr>
        <w:t>:</w:t>
      </w:r>
    </w:p>
    <w:p>
      <w:pPr>
        <w:pStyle w:val="BodyText"/>
        <w:spacing w:line="259" w:lineRule="auto" w:before="179"/>
        <w:ind w:left="274" w:right="122"/>
        <w:jc w:val="both"/>
      </w:pPr>
      <w:r>
        <w:rPr>
          <w:color w:val="FFFFFF"/>
          <w:w w:val="115"/>
        </w:rPr>
        <w:t>Este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estudo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tem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como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objetivo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revisar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literatura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sistematicamente,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apresentando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principais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evidências</w:t>
      </w:r>
      <w:r>
        <w:rPr>
          <w:color w:val="FFFFFF"/>
          <w:spacing w:val="6"/>
          <w:w w:val="115"/>
        </w:rPr>
        <w:t> </w:t>
      </w:r>
      <w:r>
        <w:rPr>
          <w:color w:val="FFFFFF"/>
          <w:w w:val="115"/>
        </w:rPr>
        <w:t>científicas</w:t>
      </w:r>
      <w:r>
        <w:rPr>
          <w:color w:val="FFFFFF"/>
          <w:spacing w:val="6"/>
          <w:w w:val="115"/>
        </w:rPr>
        <w:t> </w:t>
      </w:r>
      <w:r>
        <w:rPr>
          <w:color w:val="FFFFFF"/>
          <w:w w:val="115"/>
        </w:rPr>
        <w:t>acerca</w:t>
      </w:r>
      <w:r>
        <w:rPr>
          <w:color w:val="FFFFFF"/>
          <w:spacing w:val="4"/>
          <w:w w:val="115"/>
        </w:rPr>
        <w:t> </w:t>
      </w:r>
      <w:r>
        <w:rPr>
          <w:color w:val="FFFFFF"/>
          <w:w w:val="115"/>
        </w:rPr>
        <w:t>de</w:t>
      </w:r>
      <w:r>
        <w:rPr>
          <w:color w:val="FFFFFF"/>
          <w:spacing w:val="9"/>
          <w:w w:val="115"/>
        </w:rPr>
        <w:t> </w:t>
      </w:r>
      <w:r>
        <w:rPr>
          <w:color w:val="FFFFFF"/>
          <w:w w:val="115"/>
        </w:rPr>
        <w:t>diabetes</w:t>
      </w:r>
      <w:r>
        <w:rPr>
          <w:color w:val="FFFFFF"/>
          <w:spacing w:val="7"/>
          <w:w w:val="115"/>
        </w:rPr>
        <w:t> </w:t>
      </w:r>
      <w:r>
        <w:rPr>
          <w:color w:val="FFFFFF"/>
          <w:w w:val="115"/>
        </w:rPr>
        <w:t>mellitus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e</w:t>
      </w:r>
      <w:r>
        <w:rPr>
          <w:color w:val="FFFFFF"/>
          <w:spacing w:val="10"/>
          <w:w w:val="115"/>
        </w:rPr>
        <w:t> </w:t>
      </w:r>
      <w:r>
        <w:rPr>
          <w:color w:val="FFFFFF"/>
          <w:w w:val="115"/>
        </w:rPr>
        <w:t>depressão</w:t>
      </w:r>
      <w:r>
        <w:rPr>
          <w:color w:val="FFFFFF"/>
          <w:spacing w:val="8"/>
          <w:w w:val="115"/>
        </w:rPr>
        <w:t> </w:t>
      </w:r>
      <w:r>
        <w:rPr>
          <w:color w:val="FFFFFF"/>
          <w:w w:val="115"/>
        </w:rPr>
        <w:t>se</w:t>
      </w:r>
      <w:r>
        <w:rPr>
          <w:color w:val="FFFFFF"/>
          <w:spacing w:val="9"/>
          <w:w w:val="115"/>
        </w:rPr>
        <w:t> </w:t>
      </w:r>
      <w:r>
        <w:rPr>
          <w:color w:val="FFFFFF"/>
          <w:w w:val="115"/>
        </w:rPr>
        <w:t>ambas</w:t>
      </w:r>
      <w:r>
        <w:rPr>
          <w:color w:val="FFFFFF"/>
          <w:spacing w:val="7"/>
          <w:w w:val="115"/>
        </w:rPr>
        <w:t> </w:t>
      </w:r>
      <w:r>
        <w:rPr>
          <w:color w:val="FFFFFF"/>
          <w:w w:val="115"/>
        </w:rPr>
        <w:t>possuem</w:t>
      </w:r>
      <w:r>
        <w:rPr>
          <w:color w:val="FFFFFF"/>
          <w:spacing w:val="3"/>
          <w:w w:val="115"/>
        </w:rPr>
        <w:t> </w:t>
      </w:r>
      <w:r>
        <w:rPr>
          <w:color w:val="FFFFFF"/>
          <w:w w:val="115"/>
        </w:rPr>
        <w:t>alguma</w:t>
      </w:r>
      <w:r>
        <w:rPr>
          <w:color w:val="FFFFFF"/>
          <w:spacing w:val="4"/>
          <w:w w:val="115"/>
        </w:rPr>
        <w:t> </w:t>
      </w:r>
      <w:r>
        <w:rPr>
          <w:color w:val="FFFFFF"/>
          <w:w w:val="115"/>
        </w:rPr>
        <w:t>relação.</w:t>
      </w:r>
    </w:p>
    <w:p>
      <w:pPr>
        <w:pStyle w:val="Heading1"/>
        <w:spacing w:before="161"/>
        <w:rPr>
          <w:b w:val="0"/>
        </w:rPr>
      </w:pPr>
      <w:r>
        <w:rPr>
          <w:color w:val="C5DFB3"/>
          <w:w w:val="115"/>
        </w:rPr>
        <w:t>MÉTODO</w:t>
      </w:r>
      <w:r>
        <w:rPr>
          <w:b w:val="0"/>
          <w:color w:val="FFFFFF"/>
          <w:w w:val="115"/>
        </w:rPr>
        <w:t>:</w:t>
      </w:r>
    </w:p>
    <w:p>
      <w:pPr>
        <w:pStyle w:val="BodyText"/>
        <w:spacing w:line="259" w:lineRule="auto" w:before="178"/>
        <w:ind w:left="274" w:right="109"/>
        <w:jc w:val="both"/>
      </w:pPr>
      <w:r>
        <w:rPr>
          <w:color w:val="FFFFFF"/>
          <w:w w:val="115"/>
        </w:rPr>
        <w:t>Esta é uma revisão sistemática da literatura, baseada no método PRISMA com síntese de evidências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científicas.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Fundamentada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na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pergunta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norteadora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“DM 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depressão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possuem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alguma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relação? ”.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seleção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dos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artigos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para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revisão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foi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realizada no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MEDLINE,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EMBASE, Cochrane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Central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Register of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Controlled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Trials,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Web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of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Science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SciELO,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usando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os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seguintes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descritores: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diabetes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tipo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2,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comorbidades,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depressão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fisiopatologia,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sendo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selecionados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os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artigos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publicados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2000-2021,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disponíveis em inglês, espanhol ou português. Cada artigo e suas respectivas referências foram obtidos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na</w:t>
      </w:r>
      <w:r>
        <w:rPr>
          <w:color w:val="FFFFFF"/>
          <w:spacing w:val="9"/>
          <w:w w:val="115"/>
        </w:rPr>
        <w:t> </w:t>
      </w:r>
      <w:r>
        <w:rPr>
          <w:color w:val="FFFFFF"/>
          <w:w w:val="115"/>
        </w:rPr>
        <w:t>íntegra</w:t>
      </w:r>
      <w:r>
        <w:rPr>
          <w:color w:val="FFFFFF"/>
          <w:spacing w:val="4"/>
          <w:w w:val="115"/>
        </w:rPr>
        <w:t> </w:t>
      </w:r>
      <w:r>
        <w:rPr>
          <w:color w:val="FFFFFF"/>
          <w:w w:val="115"/>
        </w:rPr>
        <w:t>e</w:t>
      </w:r>
      <w:r>
        <w:rPr>
          <w:color w:val="FFFFFF"/>
          <w:spacing w:val="17"/>
          <w:w w:val="115"/>
        </w:rPr>
        <w:t> </w:t>
      </w:r>
      <w:r>
        <w:rPr>
          <w:color w:val="FFFFFF"/>
          <w:w w:val="115"/>
        </w:rPr>
        <w:t>analisados.</w:t>
      </w:r>
    </w:p>
    <w:p>
      <w:pPr>
        <w:pStyle w:val="Heading1"/>
        <w:rPr>
          <w:b w:val="0"/>
        </w:rPr>
      </w:pPr>
      <w:r>
        <w:rPr>
          <w:color w:val="C5DFB3"/>
          <w:w w:val="120"/>
        </w:rPr>
        <w:t>RESULTADOS</w:t>
      </w:r>
      <w:r>
        <w:rPr>
          <w:b w:val="0"/>
          <w:color w:val="FFFFFF"/>
          <w:w w:val="120"/>
        </w:rPr>
        <w:t>:</w:t>
      </w:r>
    </w:p>
    <w:p>
      <w:pPr>
        <w:pStyle w:val="BodyText"/>
        <w:spacing w:before="179"/>
        <w:ind w:left="274" w:right="110"/>
        <w:jc w:val="both"/>
      </w:pPr>
      <w:r>
        <w:rPr>
          <w:color w:val="FFFFFF"/>
          <w:w w:val="115"/>
        </w:rPr>
        <w:t>Foi identificado que em pacientes diabéticos, especialmente tipo II, apresentavam uma predisposição 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depressão, fato este que é evidenciado em um estudo que concluiu que após a aplicação do Questionário</w:t>
      </w:r>
      <w:r>
        <w:rPr>
          <w:color w:val="FFFFFF"/>
          <w:spacing w:val="1"/>
          <w:w w:val="115"/>
        </w:rPr>
        <w:t> </w:t>
      </w:r>
      <w:r>
        <w:rPr>
          <w:color w:val="FFFFFF"/>
          <w:spacing w:val="-2"/>
          <w:w w:val="115"/>
        </w:rPr>
        <w:t>de</w:t>
      </w:r>
      <w:r>
        <w:rPr>
          <w:color w:val="FFFFFF"/>
          <w:spacing w:val="-4"/>
          <w:w w:val="115"/>
        </w:rPr>
        <w:t> </w:t>
      </w:r>
      <w:r>
        <w:rPr>
          <w:color w:val="FFFFFF"/>
          <w:spacing w:val="-2"/>
          <w:w w:val="115"/>
        </w:rPr>
        <w:t>Saúde</w:t>
      </w:r>
      <w:r>
        <w:rPr>
          <w:color w:val="FFFFFF"/>
          <w:spacing w:val="-8"/>
          <w:w w:val="115"/>
        </w:rPr>
        <w:t> </w:t>
      </w:r>
      <w:r>
        <w:rPr>
          <w:color w:val="FFFFFF"/>
          <w:spacing w:val="-2"/>
          <w:w w:val="115"/>
        </w:rPr>
        <w:t>do</w:t>
      </w:r>
      <w:r>
        <w:rPr>
          <w:color w:val="FFFFFF"/>
          <w:spacing w:val="-7"/>
          <w:w w:val="115"/>
        </w:rPr>
        <w:t> </w:t>
      </w:r>
      <w:r>
        <w:rPr>
          <w:color w:val="FFFFFF"/>
          <w:spacing w:val="-2"/>
          <w:w w:val="115"/>
        </w:rPr>
        <w:t>Paciente</w:t>
      </w:r>
      <w:r>
        <w:rPr>
          <w:color w:val="FFFFFF"/>
          <w:spacing w:val="-3"/>
          <w:w w:val="115"/>
        </w:rPr>
        <w:t> </w:t>
      </w:r>
      <w:r>
        <w:rPr>
          <w:color w:val="FFFFFF"/>
          <w:spacing w:val="-2"/>
          <w:w w:val="115"/>
        </w:rPr>
        <w:t>(PHQ-9)</w:t>
      </w:r>
      <w:r>
        <w:rPr>
          <w:color w:val="FFFFFF"/>
          <w:spacing w:val="-7"/>
          <w:w w:val="115"/>
        </w:rPr>
        <w:t> </w:t>
      </w:r>
      <w:r>
        <w:rPr>
          <w:color w:val="FFFFFF"/>
          <w:spacing w:val="-2"/>
          <w:w w:val="115"/>
        </w:rPr>
        <w:t>para</w:t>
      </w:r>
      <w:r>
        <w:rPr>
          <w:color w:val="FFFFFF"/>
          <w:spacing w:val="-9"/>
          <w:w w:val="115"/>
        </w:rPr>
        <w:t> </w:t>
      </w:r>
      <w:r>
        <w:rPr>
          <w:color w:val="FFFFFF"/>
          <w:spacing w:val="-2"/>
          <w:w w:val="115"/>
        </w:rPr>
        <w:t>avaliar</w:t>
      </w:r>
      <w:r>
        <w:rPr>
          <w:color w:val="FFFFFF"/>
          <w:spacing w:val="-11"/>
          <w:w w:val="115"/>
        </w:rPr>
        <w:t> </w:t>
      </w:r>
      <w:r>
        <w:rPr>
          <w:color w:val="FFFFFF"/>
          <w:spacing w:val="-2"/>
          <w:w w:val="115"/>
        </w:rPr>
        <w:t>os</w:t>
      </w:r>
      <w:r>
        <w:rPr>
          <w:color w:val="FFFFFF"/>
          <w:spacing w:val="-8"/>
          <w:w w:val="115"/>
        </w:rPr>
        <w:t> </w:t>
      </w:r>
      <w:r>
        <w:rPr>
          <w:color w:val="FFFFFF"/>
          <w:spacing w:val="-2"/>
          <w:w w:val="115"/>
        </w:rPr>
        <w:t>sintomas</w:t>
      </w:r>
      <w:r>
        <w:rPr>
          <w:color w:val="FFFFFF"/>
          <w:spacing w:val="-8"/>
          <w:w w:val="115"/>
        </w:rPr>
        <w:t> </w:t>
      </w:r>
      <w:r>
        <w:rPr>
          <w:color w:val="FFFFFF"/>
          <w:spacing w:val="-2"/>
          <w:w w:val="115"/>
        </w:rPr>
        <w:t>de</w:t>
      </w:r>
      <w:r>
        <w:rPr>
          <w:color w:val="FFFFFF"/>
          <w:spacing w:val="-3"/>
          <w:w w:val="115"/>
        </w:rPr>
        <w:t> </w:t>
      </w:r>
      <w:r>
        <w:rPr>
          <w:color w:val="FFFFFF"/>
          <w:spacing w:val="-2"/>
          <w:w w:val="115"/>
        </w:rPr>
        <w:t>depressão</w:t>
      </w:r>
      <w:r>
        <w:rPr>
          <w:color w:val="FFFFFF"/>
          <w:spacing w:val="-10"/>
          <w:w w:val="115"/>
        </w:rPr>
        <w:t> </w:t>
      </w:r>
      <w:r>
        <w:rPr>
          <w:color w:val="FFFFFF"/>
          <w:spacing w:val="-1"/>
          <w:w w:val="115"/>
        </w:rPr>
        <w:t>e</w:t>
      </w:r>
      <w:r>
        <w:rPr>
          <w:color w:val="FFFFFF"/>
          <w:spacing w:val="-4"/>
          <w:w w:val="115"/>
        </w:rPr>
        <w:t> </w:t>
      </w:r>
      <w:r>
        <w:rPr>
          <w:color w:val="FFFFFF"/>
          <w:spacing w:val="-1"/>
          <w:w w:val="115"/>
        </w:rPr>
        <w:t>a</w:t>
      </w:r>
      <w:r>
        <w:rPr>
          <w:color w:val="FFFFFF"/>
          <w:spacing w:val="-9"/>
          <w:w w:val="115"/>
        </w:rPr>
        <w:t> </w:t>
      </w:r>
      <w:r>
        <w:rPr>
          <w:color w:val="FFFFFF"/>
          <w:spacing w:val="-1"/>
          <w:w w:val="115"/>
        </w:rPr>
        <w:t>Escala</w:t>
      </w:r>
      <w:r>
        <w:rPr>
          <w:color w:val="FFFFFF"/>
          <w:spacing w:val="-10"/>
          <w:w w:val="115"/>
        </w:rPr>
        <w:t> </w:t>
      </w:r>
      <w:r>
        <w:rPr>
          <w:color w:val="FFFFFF"/>
          <w:spacing w:val="-1"/>
          <w:w w:val="115"/>
        </w:rPr>
        <w:t>de</w:t>
      </w:r>
      <w:r>
        <w:rPr>
          <w:color w:val="FFFFFF"/>
          <w:spacing w:val="-8"/>
          <w:w w:val="115"/>
        </w:rPr>
        <w:t> </w:t>
      </w:r>
      <w:r>
        <w:rPr>
          <w:color w:val="FFFFFF"/>
          <w:spacing w:val="-1"/>
          <w:w w:val="115"/>
        </w:rPr>
        <w:t>Desordem</w:t>
      </w:r>
      <w:r>
        <w:rPr>
          <w:color w:val="FFFFFF"/>
          <w:spacing w:val="-10"/>
          <w:w w:val="115"/>
        </w:rPr>
        <w:t> </w:t>
      </w:r>
      <w:r>
        <w:rPr>
          <w:color w:val="FFFFFF"/>
          <w:spacing w:val="-1"/>
          <w:w w:val="115"/>
        </w:rPr>
        <w:t>de</w:t>
      </w:r>
      <w:r>
        <w:rPr>
          <w:color w:val="FFFFFF"/>
          <w:spacing w:val="-4"/>
          <w:w w:val="115"/>
        </w:rPr>
        <w:t> </w:t>
      </w:r>
      <w:r>
        <w:rPr>
          <w:color w:val="FFFFFF"/>
          <w:spacing w:val="-1"/>
          <w:w w:val="115"/>
        </w:rPr>
        <w:t>Ansiedade</w:t>
      </w:r>
      <w:r>
        <w:rPr>
          <w:color w:val="FFFFFF"/>
          <w:w w:val="115"/>
        </w:rPr>
        <w:t> Generalizada (GADS) para avaliar os sintomas de ansiedade, 88% dos participantes diabéticos foram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0"/>
        </w:rPr>
        <w:t>diagnosticados com depressão menor (escores no intervalo de 3 a 17) e 6,8% com depressão ansiosa maior</w:t>
      </w:r>
      <w:r>
        <w:rPr>
          <w:color w:val="FFFFFF"/>
          <w:spacing w:val="1"/>
          <w:w w:val="110"/>
        </w:rPr>
        <w:t> </w:t>
      </w:r>
      <w:r>
        <w:rPr>
          <w:color w:val="FFFFFF"/>
          <w:w w:val="115"/>
        </w:rPr>
        <w:t>(escore</w:t>
      </w:r>
      <w:r>
        <w:rPr>
          <w:color w:val="FFFFFF"/>
          <w:spacing w:val="-4"/>
          <w:w w:val="115"/>
        </w:rPr>
        <w:t> </w:t>
      </w:r>
      <w:r>
        <w:rPr>
          <w:color w:val="FFFFFF"/>
          <w:w w:val="115"/>
        </w:rPr>
        <w:t>total</w:t>
      </w:r>
      <w:r>
        <w:rPr>
          <w:color w:val="FFFFFF"/>
          <w:spacing w:val="-7"/>
          <w:w w:val="115"/>
        </w:rPr>
        <w:t> </w:t>
      </w:r>
      <w:r>
        <w:rPr>
          <w:color w:val="FFFFFF"/>
          <w:w w:val="115"/>
        </w:rPr>
        <w:t>≥18).</w:t>
      </w:r>
      <w:r>
        <w:rPr>
          <w:color w:val="FFFFFF"/>
          <w:spacing w:val="-9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-6"/>
          <w:w w:val="115"/>
        </w:rPr>
        <w:t> </w:t>
      </w:r>
      <w:r>
        <w:rPr>
          <w:color w:val="FFFFFF"/>
          <w:w w:val="115"/>
        </w:rPr>
        <w:t>relação</w:t>
      </w:r>
      <w:r>
        <w:rPr>
          <w:color w:val="FFFFFF"/>
          <w:spacing w:val="-9"/>
          <w:w w:val="115"/>
        </w:rPr>
        <w:t> </w:t>
      </w:r>
      <w:r>
        <w:rPr>
          <w:color w:val="FFFFFF"/>
          <w:w w:val="115"/>
        </w:rPr>
        <w:t>entre</w:t>
      </w:r>
      <w:r>
        <w:rPr>
          <w:color w:val="FFFFFF"/>
          <w:spacing w:val="-4"/>
          <w:w w:val="115"/>
        </w:rPr>
        <w:t> </w:t>
      </w:r>
      <w:r>
        <w:rPr>
          <w:color w:val="FFFFFF"/>
          <w:w w:val="115"/>
        </w:rPr>
        <w:t>DM</w:t>
      </w:r>
      <w:r>
        <w:rPr>
          <w:color w:val="FFFFFF"/>
          <w:spacing w:val="-10"/>
          <w:w w:val="115"/>
        </w:rPr>
        <w:t> </w:t>
      </w:r>
      <w:r>
        <w:rPr>
          <w:color w:val="FFFFFF"/>
          <w:w w:val="115"/>
        </w:rPr>
        <w:t>e</w:t>
      </w:r>
      <w:r>
        <w:rPr>
          <w:color w:val="FFFFFF"/>
          <w:spacing w:val="-4"/>
          <w:w w:val="115"/>
        </w:rPr>
        <w:t> </w:t>
      </w:r>
      <w:r>
        <w:rPr>
          <w:color w:val="FFFFFF"/>
          <w:w w:val="115"/>
        </w:rPr>
        <w:t>depressão</w:t>
      </w:r>
      <w:r>
        <w:rPr>
          <w:color w:val="FFFFFF"/>
          <w:spacing w:val="-9"/>
          <w:w w:val="115"/>
        </w:rPr>
        <w:t> </w:t>
      </w:r>
      <w:r>
        <w:rPr>
          <w:color w:val="FFFFFF"/>
          <w:w w:val="115"/>
        </w:rPr>
        <w:t>apresentada</w:t>
      </w:r>
      <w:r>
        <w:rPr>
          <w:color w:val="FFFFFF"/>
          <w:spacing w:val="-9"/>
          <w:w w:val="115"/>
        </w:rPr>
        <w:t> </w:t>
      </w:r>
      <w:r>
        <w:rPr>
          <w:color w:val="FFFFFF"/>
          <w:w w:val="115"/>
        </w:rPr>
        <w:t>nos</w:t>
      </w:r>
      <w:r>
        <w:rPr>
          <w:color w:val="FFFFFF"/>
          <w:spacing w:val="-7"/>
          <w:w w:val="115"/>
        </w:rPr>
        <w:t> </w:t>
      </w:r>
      <w:r>
        <w:rPr>
          <w:color w:val="FFFFFF"/>
          <w:w w:val="115"/>
        </w:rPr>
        <w:t>diferentes</w:t>
      </w:r>
      <w:r>
        <w:rPr>
          <w:color w:val="FFFFFF"/>
          <w:spacing w:val="-6"/>
          <w:w w:val="115"/>
        </w:rPr>
        <w:t> </w:t>
      </w:r>
      <w:r>
        <w:rPr>
          <w:color w:val="FFFFFF"/>
          <w:w w:val="115"/>
        </w:rPr>
        <w:t>artigos</w:t>
      </w:r>
      <w:r>
        <w:rPr>
          <w:color w:val="FFFFFF"/>
          <w:spacing w:val="-11"/>
          <w:w w:val="115"/>
        </w:rPr>
        <w:t> </w:t>
      </w:r>
      <w:r>
        <w:rPr>
          <w:color w:val="FFFFFF"/>
          <w:w w:val="115"/>
        </w:rPr>
        <w:t>constituintes</w:t>
      </w:r>
      <w:r>
        <w:rPr>
          <w:color w:val="FFFFFF"/>
          <w:spacing w:val="-10"/>
          <w:w w:val="115"/>
        </w:rPr>
        <w:t> </w:t>
      </w:r>
      <w:r>
        <w:rPr>
          <w:color w:val="FFFFFF"/>
          <w:w w:val="115"/>
        </w:rPr>
        <w:t>desta</w:t>
      </w:r>
      <w:r>
        <w:rPr>
          <w:color w:val="FFFFFF"/>
          <w:spacing w:val="-48"/>
          <w:w w:val="115"/>
        </w:rPr>
        <w:t> </w:t>
      </w:r>
      <w:r>
        <w:rPr>
          <w:color w:val="FFFFFF"/>
          <w:w w:val="115"/>
        </w:rPr>
        <w:t>revisão está pautada em alguns fatores, os quais podem justificar a existência desta relação. Sendo os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principais:</w:t>
      </w:r>
      <w:r>
        <w:rPr>
          <w:color w:val="FFFFFF"/>
          <w:spacing w:val="8"/>
          <w:w w:val="115"/>
        </w:rPr>
        <w:t> </w:t>
      </w:r>
      <w:r>
        <w:rPr>
          <w:color w:val="FFFFFF"/>
          <w:w w:val="115"/>
        </w:rPr>
        <w:t>idade</w:t>
      </w:r>
      <w:r>
        <w:rPr>
          <w:color w:val="FFFFFF"/>
          <w:spacing w:val="15"/>
          <w:w w:val="115"/>
        </w:rPr>
        <w:t> </w:t>
      </w:r>
      <w:r>
        <w:rPr>
          <w:color w:val="FFFFFF"/>
          <w:w w:val="115"/>
        </w:rPr>
        <w:t>dos</w:t>
      </w:r>
      <w:r>
        <w:rPr>
          <w:color w:val="FFFFFF"/>
          <w:spacing w:val="12"/>
          <w:w w:val="115"/>
        </w:rPr>
        <w:t> </w:t>
      </w:r>
      <w:r>
        <w:rPr>
          <w:color w:val="FFFFFF"/>
          <w:w w:val="115"/>
        </w:rPr>
        <w:t>pacientes,</w:t>
      </w:r>
      <w:r>
        <w:rPr>
          <w:color w:val="FFFFFF"/>
          <w:spacing w:val="8"/>
          <w:w w:val="115"/>
        </w:rPr>
        <w:t> </w:t>
      </w:r>
      <w:r>
        <w:rPr>
          <w:color w:val="FFFFFF"/>
          <w:w w:val="115"/>
        </w:rPr>
        <w:t>gênero</w:t>
      </w:r>
      <w:r>
        <w:rPr>
          <w:color w:val="FFFFFF"/>
          <w:spacing w:val="7"/>
          <w:w w:val="115"/>
        </w:rPr>
        <w:t> </w:t>
      </w:r>
      <w:r>
        <w:rPr>
          <w:color w:val="FFFFFF"/>
          <w:w w:val="115"/>
        </w:rPr>
        <w:t>e</w:t>
      </w:r>
      <w:r>
        <w:rPr>
          <w:color w:val="FFFFFF"/>
          <w:spacing w:val="16"/>
          <w:w w:val="115"/>
        </w:rPr>
        <w:t> </w:t>
      </w:r>
      <w:r>
        <w:rPr>
          <w:color w:val="FFFFFF"/>
          <w:w w:val="115"/>
        </w:rPr>
        <w:t>tratamento.</w:t>
      </w:r>
    </w:p>
    <w:p>
      <w:pPr>
        <w:pStyle w:val="BodyText"/>
        <w:spacing w:before="2"/>
      </w:pPr>
    </w:p>
    <w:p>
      <w:pPr>
        <w:pStyle w:val="Heading1"/>
        <w:spacing w:before="0"/>
        <w:rPr>
          <w:b w:val="0"/>
        </w:rPr>
      </w:pPr>
      <w:r>
        <w:rPr>
          <w:color w:val="C5DFB3"/>
          <w:w w:val="120"/>
        </w:rPr>
        <w:t>CONCLUSÃO</w:t>
      </w:r>
      <w:r>
        <w:rPr>
          <w:b w:val="0"/>
          <w:color w:val="FFFFFF"/>
          <w:w w:val="120"/>
        </w:rPr>
        <w:t>:</w:t>
      </w:r>
    </w:p>
    <w:p>
      <w:pPr>
        <w:pStyle w:val="BodyText"/>
        <w:spacing w:line="259" w:lineRule="auto" w:before="179"/>
        <w:ind w:left="274" w:right="118"/>
        <w:jc w:val="both"/>
      </w:pPr>
      <w:r>
        <w:rPr>
          <w:color w:val="FFFFFF"/>
          <w:spacing w:val="-1"/>
          <w:w w:val="115"/>
        </w:rPr>
        <w:t>A relação </w:t>
      </w:r>
      <w:r>
        <w:rPr>
          <w:color w:val="FFFFFF"/>
          <w:w w:val="115"/>
        </w:rPr>
        <w:t>diabetes-depressão mostrou-se como um fator relevante no desenvolvimento de complicações</w:t>
      </w:r>
      <w:r>
        <w:rPr>
          <w:color w:val="FFFFFF"/>
          <w:spacing w:val="-48"/>
          <w:w w:val="115"/>
        </w:rPr>
        <w:t> </w:t>
      </w:r>
      <w:r>
        <w:rPr>
          <w:color w:val="FFFFFF"/>
          <w:w w:val="115"/>
        </w:rPr>
        <w:t>clínicas.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depressão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inviabiliza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práticas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autocuidado,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interferindo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diretamente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no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controle</w:t>
      </w:r>
      <w:r>
        <w:rPr>
          <w:color w:val="FFFFFF"/>
          <w:spacing w:val="1"/>
          <w:w w:val="115"/>
        </w:rPr>
        <w:t> </w:t>
      </w:r>
      <w:r>
        <w:rPr>
          <w:color w:val="FFFFFF"/>
          <w:w w:val="115"/>
        </w:rPr>
        <w:t>glicêmico</w:t>
      </w:r>
      <w:r>
        <w:rPr>
          <w:color w:val="FFFFFF"/>
          <w:spacing w:val="11"/>
          <w:w w:val="115"/>
        </w:rPr>
        <w:t> </w:t>
      </w:r>
      <w:r>
        <w:rPr>
          <w:color w:val="FFFFFF"/>
          <w:w w:val="115"/>
        </w:rPr>
        <w:t>dos</w:t>
      </w:r>
      <w:r>
        <w:rPr>
          <w:color w:val="FFFFFF"/>
          <w:spacing w:val="10"/>
          <w:w w:val="115"/>
        </w:rPr>
        <w:t> </w:t>
      </w:r>
      <w:r>
        <w:rPr>
          <w:color w:val="FFFFFF"/>
          <w:w w:val="115"/>
        </w:rPr>
        <w:t>pacientes,</w:t>
      </w:r>
      <w:r>
        <w:rPr>
          <w:color w:val="FFFFFF"/>
          <w:spacing w:val="7"/>
          <w:w w:val="115"/>
        </w:rPr>
        <w:t> </w:t>
      </w:r>
      <w:r>
        <w:rPr>
          <w:color w:val="FFFFFF"/>
          <w:w w:val="115"/>
        </w:rPr>
        <w:t>corroborando</w:t>
      </w:r>
      <w:r>
        <w:rPr>
          <w:color w:val="FFFFFF"/>
          <w:spacing w:val="11"/>
          <w:w w:val="115"/>
        </w:rPr>
        <w:t> </w:t>
      </w:r>
      <w:r>
        <w:rPr>
          <w:color w:val="FFFFFF"/>
          <w:w w:val="115"/>
        </w:rPr>
        <w:t>para</w:t>
      </w:r>
      <w:r>
        <w:rPr>
          <w:color w:val="FFFFFF"/>
          <w:spacing w:val="8"/>
          <w:w w:val="115"/>
        </w:rPr>
        <w:t> </w:t>
      </w:r>
      <w:r>
        <w:rPr>
          <w:color w:val="FFFFFF"/>
          <w:w w:val="115"/>
        </w:rPr>
        <w:t>um</w:t>
      </w:r>
      <w:r>
        <w:rPr>
          <w:color w:val="FFFFFF"/>
          <w:spacing w:val="7"/>
          <w:w w:val="115"/>
        </w:rPr>
        <w:t> </w:t>
      </w:r>
      <w:r>
        <w:rPr>
          <w:color w:val="FFFFFF"/>
          <w:w w:val="115"/>
        </w:rPr>
        <w:t>pior</w:t>
      </w:r>
      <w:r>
        <w:rPr>
          <w:color w:val="FFFFFF"/>
          <w:spacing w:val="7"/>
          <w:w w:val="115"/>
        </w:rPr>
        <w:t> </w:t>
      </w:r>
      <w:r>
        <w:rPr>
          <w:color w:val="FFFFFF"/>
          <w:w w:val="115"/>
        </w:rPr>
        <w:t>prognóstico.</w:t>
      </w:r>
    </w:p>
    <w:p>
      <w:pPr>
        <w:pStyle w:val="BodyText"/>
        <w:spacing w:before="162"/>
        <w:ind w:left="274"/>
      </w:pPr>
      <w:r>
        <w:rPr>
          <w:color w:val="FFFFFF"/>
          <w:w w:val="115"/>
        </w:rPr>
        <w:t>Palavras-chave:</w:t>
      </w:r>
    </w:p>
    <w:p>
      <w:pPr>
        <w:spacing w:before="178"/>
        <w:ind w:left="274" w:right="0" w:firstLine="0"/>
        <w:jc w:val="left"/>
        <w:rPr>
          <w:i/>
          <w:sz w:val="20"/>
        </w:rPr>
      </w:pPr>
      <w:r>
        <w:rPr>
          <w:i/>
          <w:color w:val="FFFFFF"/>
          <w:w w:val="115"/>
          <w:sz w:val="20"/>
        </w:rPr>
        <w:t>Diabetes</w:t>
      </w:r>
      <w:r>
        <w:rPr>
          <w:i/>
          <w:color w:val="FFFFFF"/>
          <w:spacing w:val="2"/>
          <w:w w:val="115"/>
          <w:sz w:val="20"/>
        </w:rPr>
        <w:t> </w:t>
      </w:r>
      <w:r>
        <w:rPr>
          <w:i/>
          <w:color w:val="FFFFFF"/>
          <w:w w:val="115"/>
          <w:sz w:val="20"/>
        </w:rPr>
        <w:t>Mellitus.</w:t>
      </w:r>
      <w:r>
        <w:rPr>
          <w:i/>
          <w:color w:val="FFFFFF"/>
          <w:spacing w:val="7"/>
          <w:w w:val="115"/>
          <w:sz w:val="20"/>
        </w:rPr>
        <w:t> </w:t>
      </w:r>
      <w:r>
        <w:rPr>
          <w:i/>
          <w:color w:val="FFFFFF"/>
          <w:w w:val="115"/>
          <w:sz w:val="20"/>
        </w:rPr>
        <w:t>Depressão.</w:t>
      </w:r>
      <w:r>
        <w:rPr>
          <w:i/>
          <w:color w:val="FFFFFF"/>
          <w:spacing w:val="6"/>
          <w:w w:val="115"/>
          <w:sz w:val="20"/>
        </w:rPr>
        <w:t> </w:t>
      </w:r>
      <w:r>
        <w:rPr>
          <w:i/>
          <w:color w:val="FFFFFF"/>
          <w:w w:val="115"/>
          <w:sz w:val="20"/>
        </w:rPr>
        <w:t>Comorbidade.</w:t>
      </w:r>
      <w:r>
        <w:rPr>
          <w:i/>
          <w:color w:val="FFFFFF"/>
          <w:spacing w:val="7"/>
          <w:w w:val="115"/>
          <w:sz w:val="20"/>
        </w:rPr>
        <w:t> </w:t>
      </w:r>
      <w:r>
        <w:rPr>
          <w:i/>
          <w:color w:val="FFFFFF"/>
          <w:w w:val="115"/>
          <w:sz w:val="20"/>
        </w:rPr>
        <w:t>Autocuidado.</w:t>
      </w:r>
      <w:r>
        <w:rPr>
          <w:i/>
          <w:color w:val="FFFFFF"/>
          <w:spacing w:val="7"/>
          <w:w w:val="115"/>
          <w:sz w:val="20"/>
        </w:rPr>
        <w:t> </w:t>
      </w:r>
      <w:r>
        <w:rPr>
          <w:i/>
          <w:color w:val="FFFFFF"/>
          <w:w w:val="115"/>
          <w:sz w:val="20"/>
        </w:rPr>
        <w:t>Prognóstico.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274" w:right="0" w:firstLine="0"/>
        <w:jc w:val="left"/>
        <w:rPr>
          <w:sz w:val="16"/>
        </w:rPr>
      </w:pPr>
      <w:r>
        <w:rPr>
          <w:color w:val="FFFFFF"/>
          <w:w w:val="115"/>
          <w:sz w:val="16"/>
        </w:rPr>
        <w:t>Filiações: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274" w:right="0" w:firstLine="0"/>
        <w:jc w:val="left"/>
        <w:rPr>
          <w:sz w:val="16"/>
        </w:rPr>
      </w:pPr>
      <w:r>
        <w:rPr>
          <w:color w:val="FFFFFF"/>
          <w:w w:val="115"/>
          <w:position w:val="4"/>
          <w:sz w:val="10"/>
        </w:rPr>
        <w:t>1</w:t>
      </w:r>
      <w:r>
        <w:rPr>
          <w:color w:val="FFFFFF"/>
          <w:w w:val="115"/>
          <w:sz w:val="16"/>
        </w:rPr>
        <w:t>Discente,</w:t>
      </w:r>
      <w:r>
        <w:rPr>
          <w:color w:val="FFFFFF"/>
          <w:spacing w:val="15"/>
          <w:w w:val="115"/>
          <w:sz w:val="16"/>
        </w:rPr>
        <w:t> </w:t>
      </w:r>
      <w:r>
        <w:rPr>
          <w:color w:val="FFFFFF"/>
          <w:w w:val="115"/>
          <w:sz w:val="16"/>
        </w:rPr>
        <w:t>Faculdade</w:t>
      </w:r>
      <w:r>
        <w:rPr>
          <w:color w:val="FFFFFF"/>
          <w:spacing w:val="15"/>
          <w:w w:val="115"/>
          <w:sz w:val="16"/>
        </w:rPr>
        <w:t> </w:t>
      </w:r>
      <w:r>
        <w:rPr>
          <w:color w:val="FFFFFF"/>
          <w:w w:val="115"/>
          <w:sz w:val="16"/>
        </w:rPr>
        <w:t>Atenas</w:t>
      </w:r>
      <w:r>
        <w:rPr>
          <w:color w:val="FFFFFF"/>
          <w:spacing w:val="12"/>
          <w:w w:val="115"/>
          <w:sz w:val="16"/>
        </w:rPr>
        <w:t> </w:t>
      </w:r>
      <w:r>
        <w:rPr>
          <w:color w:val="FFFFFF"/>
          <w:w w:val="115"/>
          <w:sz w:val="16"/>
        </w:rPr>
        <w:t>Passos,</w:t>
      </w:r>
      <w:r>
        <w:rPr>
          <w:color w:val="FFFFFF"/>
          <w:spacing w:val="16"/>
          <w:w w:val="115"/>
          <w:sz w:val="16"/>
        </w:rPr>
        <w:t> </w:t>
      </w:r>
      <w:r>
        <w:rPr>
          <w:color w:val="FFFFFF"/>
          <w:w w:val="115"/>
          <w:sz w:val="16"/>
        </w:rPr>
        <w:t>MG</w:t>
      </w:r>
    </w:p>
    <w:p>
      <w:pPr>
        <w:spacing w:before="20"/>
        <w:ind w:left="274" w:right="0" w:firstLine="0"/>
        <w:jc w:val="left"/>
        <w:rPr>
          <w:sz w:val="16"/>
        </w:rPr>
      </w:pPr>
      <w:r>
        <w:rPr>
          <w:color w:val="FFFFFF"/>
          <w:w w:val="115"/>
          <w:position w:val="4"/>
          <w:sz w:val="10"/>
        </w:rPr>
        <w:t>2</w:t>
      </w:r>
      <w:r>
        <w:rPr>
          <w:color w:val="FFFFFF"/>
          <w:w w:val="115"/>
          <w:sz w:val="16"/>
        </w:rPr>
        <w:t>Docente,</w:t>
      </w:r>
      <w:r>
        <w:rPr>
          <w:color w:val="FFFFFF"/>
          <w:spacing w:val="9"/>
          <w:w w:val="115"/>
          <w:sz w:val="16"/>
        </w:rPr>
        <w:t> </w:t>
      </w:r>
      <w:r>
        <w:rPr>
          <w:color w:val="FFFFFF"/>
          <w:w w:val="115"/>
          <w:sz w:val="16"/>
        </w:rPr>
        <w:t>Centro</w:t>
      </w:r>
      <w:r>
        <w:rPr>
          <w:color w:val="FFFFFF"/>
          <w:spacing w:val="5"/>
          <w:w w:val="115"/>
          <w:sz w:val="16"/>
        </w:rPr>
        <w:t> </w:t>
      </w:r>
      <w:r>
        <w:rPr>
          <w:color w:val="FFFFFF"/>
          <w:w w:val="115"/>
          <w:sz w:val="16"/>
        </w:rPr>
        <w:t>Universitário</w:t>
      </w:r>
      <w:r>
        <w:rPr>
          <w:color w:val="FFFFFF"/>
          <w:spacing w:val="5"/>
          <w:w w:val="115"/>
          <w:sz w:val="16"/>
        </w:rPr>
        <w:t> </w:t>
      </w:r>
      <w:r>
        <w:rPr>
          <w:color w:val="FFFFFF"/>
          <w:w w:val="115"/>
          <w:sz w:val="16"/>
        </w:rPr>
        <w:t>de</w:t>
      </w:r>
      <w:r>
        <w:rPr>
          <w:color w:val="FFFFFF"/>
          <w:spacing w:val="12"/>
          <w:w w:val="115"/>
          <w:sz w:val="16"/>
        </w:rPr>
        <w:t> </w:t>
      </w:r>
      <w:r>
        <w:rPr>
          <w:color w:val="FFFFFF"/>
          <w:w w:val="115"/>
          <w:sz w:val="16"/>
        </w:rPr>
        <w:t>Goiatuba,</w:t>
      </w:r>
      <w:r>
        <w:rPr>
          <w:color w:val="FFFFFF"/>
          <w:spacing w:val="10"/>
          <w:w w:val="115"/>
          <w:sz w:val="16"/>
        </w:rPr>
        <w:t> </w:t>
      </w:r>
      <w:r>
        <w:rPr>
          <w:color w:val="FFFFFF"/>
          <w:w w:val="115"/>
          <w:sz w:val="16"/>
        </w:rPr>
        <w:t>GO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spacing w:before="0"/>
        <w:ind w:left="6200" w:right="0" w:firstLine="0"/>
        <w:jc w:val="left"/>
        <w:rPr>
          <w:rFonts w:ascii="Calibri"/>
          <w:b/>
          <w:sz w:val="16"/>
        </w:rPr>
      </w:pPr>
      <w:r>
        <w:rPr>
          <w:rFonts w:ascii="Calibri"/>
          <w:b/>
          <w:color w:val="FFFFFF"/>
          <w:sz w:val="16"/>
        </w:rPr>
        <w:t>Apoio:</w:t>
      </w:r>
      <w:r>
        <w:rPr>
          <w:rFonts w:ascii="Calibri"/>
          <w:b/>
          <w:color w:val="FFFFFF"/>
          <w:spacing w:val="-8"/>
          <w:sz w:val="16"/>
        </w:rPr>
        <w:t> </w:t>
      </w:r>
      <w:hyperlink r:id="rId7">
        <w:r>
          <w:rPr>
            <w:rFonts w:ascii="Calibri"/>
            <w:b/>
            <w:color w:val="FFFFFF"/>
            <w:sz w:val="16"/>
            <w:u w:val="single" w:color="FFFFFF"/>
          </w:rPr>
          <w:t>www.editorapasteur.com.br</w:t>
        </w:r>
        <w:r>
          <w:rPr>
            <w:rFonts w:ascii="Calibri"/>
            <w:b/>
            <w:color w:val="FFFFFF"/>
            <w:spacing w:val="-3"/>
            <w:sz w:val="16"/>
          </w:rPr>
          <w:t> </w:t>
        </w:r>
      </w:hyperlink>
      <w:r>
        <w:rPr>
          <w:rFonts w:ascii="Calibri"/>
          <w:b/>
          <w:color w:val="FFFFFF"/>
          <w:sz w:val="16"/>
        </w:rPr>
        <w:t>-</w:t>
      </w:r>
      <w:r>
        <w:rPr>
          <w:rFonts w:ascii="Calibri"/>
          <w:b/>
          <w:color w:val="FFFFFF"/>
          <w:spacing w:val="-8"/>
          <w:sz w:val="16"/>
        </w:rPr>
        <w:t> </w:t>
      </w:r>
      <w:r>
        <w:rPr>
          <w:rFonts w:ascii="Calibri"/>
          <w:b/>
          <w:color w:val="FFFFFF"/>
          <w:sz w:val="16"/>
        </w:rPr>
        <w:t>@editorapasteur</w:t>
      </w:r>
    </w:p>
    <w:sectPr>
      <w:type w:val="continuous"/>
      <w:pgSz w:w="11910" w:h="16840"/>
      <w:pgMar w:top="440" w:bottom="0" w:left="1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62"/>
      <w:ind w:left="274"/>
      <w:outlineLvl w:val="1"/>
    </w:pPr>
    <w:rPr>
      <w:rFonts w:ascii="Cambria" w:hAnsi="Cambria" w:eastAsia="Cambria" w:cs="Cambria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721" w:right="3470" w:firstLine="7"/>
      <w:jc w:val="center"/>
    </w:pPr>
    <w:rPr>
      <w:rFonts w:ascii="Cambria" w:hAnsi="Cambria" w:eastAsia="Cambria" w:cs="Cambria"/>
      <w:sz w:val="40"/>
      <w:szCs w:val="4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editorapasteur.com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2021-05-30T20:53:20Z</dcterms:created>
  <dcterms:modified xsi:type="dcterms:W3CDTF">2021-05-30T20:53:20Z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2021-05-30T00:00:00Z</vt:filetime>
  </property>
</Properties>
</file>