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D4AB3" w14:textId="77777777" w:rsidR="00864F5F" w:rsidRPr="00864F5F" w:rsidRDefault="00864F5F" w:rsidP="00321780">
      <w:pPr>
        <w:rPr>
          <w:rFonts w:ascii="Arial" w:eastAsia="Arial" w:hAnsi="Arial" w:cs="Arial"/>
          <w:b/>
          <w:smallCaps/>
          <w:sz w:val="22"/>
          <w:szCs w:val="22"/>
        </w:rPr>
      </w:pPr>
      <w:r>
        <w:rPr>
          <w:rFonts w:ascii="Arial" w:eastAsia="Arial" w:hAnsi="Arial" w:cs="Arial"/>
          <w:b/>
          <w:smallCaps/>
          <w:sz w:val="22"/>
          <w:szCs w:val="22"/>
        </w:rPr>
        <w:t>FALHAS REPRODUTIVAS MAIS RECORRENTES EM FÊMEAS SUÍNAS – REVISÃO DE LITERATURA</w:t>
      </w:r>
    </w:p>
    <w:p w14:paraId="17D9FEB5" w14:textId="77777777" w:rsidR="00864F5F" w:rsidRPr="002B05C5" w:rsidRDefault="00864F5F" w:rsidP="00864F5F">
      <w:pPr>
        <w:pBdr>
          <w:top w:val="nil"/>
          <w:left w:val="nil"/>
          <w:bottom w:val="nil"/>
          <w:right w:val="nil"/>
          <w:between w:val="nil"/>
        </w:pBdr>
        <w:jc w:val="center"/>
        <w:rPr>
          <w:rFonts w:ascii="Arial" w:hAnsi="Arial" w:cs="Arial"/>
          <w:b/>
          <w:bCs/>
        </w:rPr>
      </w:pPr>
      <w:r>
        <w:rPr>
          <w:rFonts w:ascii="Arial" w:eastAsia="Arial" w:hAnsi="Arial" w:cs="Arial"/>
          <w:b/>
          <w:color w:val="000000"/>
        </w:rPr>
        <w:t>Natália Faria da Cruz</w:t>
      </w:r>
      <w:r>
        <w:rPr>
          <w:rFonts w:ascii="Arial" w:eastAsia="Arial" w:hAnsi="Arial" w:cs="Arial"/>
          <w:b/>
          <w:color w:val="000000"/>
          <w:vertAlign w:val="superscript"/>
        </w:rPr>
        <w:t>1</w:t>
      </w:r>
      <w:r>
        <w:rPr>
          <w:rFonts w:ascii="Arial" w:eastAsia="Arial" w:hAnsi="Arial" w:cs="Arial"/>
          <w:b/>
          <w:color w:val="000000"/>
        </w:rPr>
        <w:t xml:space="preserve">*, </w:t>
      </w:r>
      <w:r>
        <w:rPr>
          <w:rFonts w:ascii="Arial" w:hAnsi="Arial" w:cs="Arial"/>
          <w:b/>
          <w:bCs/>
        </w:rPr>
        <w:t>Cristina Leite Barros</w:t>
      </w:r>
      <w:r>
        <w:rPr>
          <w:rFonts w:ascii="Arial" w:eastAsia="Arial" w:hAnsi="Arial" w:cs="Arial"/>
          <w:b/>
          <w:color w:val="000000"/>
          <w:vertAlign w:val="superscript"/>
        </w:rPr>
        <w:t>1</w:t>
      </w:r>
      <w:r>
        <w:rPr>
          <w:rFonts w:ascii="Arial" w:eastAsia="Arial" w:hAnsi="Arial" w:cs="Arial"/>
          <w:b/>
          <w:color w:val="000000"/>
        </w:rPr>
        <w:t xml:space="preserve">, </w:t>
      </w:r>
      <w:r>
        <w:rPr>
          <w:rFonts w:ascii="Arial" w:hAnsi="Arial" w:cs="Arial"/>
          <w:b/>
          <w:bCs/>
        </w:rPr>
        <w:t>Gian Carlos de Oliveira</w:t>
      </w:r>
      <w:r>
        <w:rPr>
          <w:rFonts w:ascii="Arial" w:eastAsia="Arial" w:hAnsi="Arial" w:cs="Arial"/>
          <w:b/>
          <w:color w:val="000000"/>
          <w:vertAlign w:val="superscript"/>
        </w:rPr>
        <w:t>1</w:t>
      </w:r>
      <w:r>
        <w:rPr>
          <w:rFonts w:ascii="Arial" w:eastAsia="Arial" w:hAnsi="Arial" w:cs="Arial"/>
          <w:b/>
          <w:color w:val="000000"/>
        </w:rPr>
        <w:t>,</w:t>
      </w:r>
      <w:r>
        <w:rPr>
          <w:rFonts w:ascii="Arial" w:eastAsia="Arial" w:hAnsi="Arial" w:cs="Arial"/>
          <w:b/>
          <w:color w:val="000000"/>
          <w:vertAlign w:val="superscript"/>
        </w:rPr>
        <w:t xml:space="preserve"> </w:t>
      </w:r>
      <w:r w:rsidRPr="003D6443">
        <w:rPr>
          <w:rFonts w:ascii="Arial" w:hAnsi="Arial" w:cs="Arial"/>
          <w:b/>
          <w:bCs/>
        </w:rPr>
        <w:t>Larissa Carolina de Andrade</w:t>
      </w:r>
      <w:r w:rsidRPr="00B424E7">
        <w:rPr>
          <w:rFonts w:ascii="Arial" w:hAnsi="Arial" w:cs="Arial"/>
          <w:b/>
          <w:bCs/>
        </w:rPr>
        <w:t>¹</w:t>
      </w:r>
      <w:r>
        <w:rPr>
          <w:rFonts w:ascii="Arial" w:eastAsia="Arial" w:hAnsi="Arial" w:cs="Arial"/>
          <w:b/>
          <w:color w:val="000000"/>
        </w:rPr>
        <w:t xml:space="preserve">, Poliana Campos Silva </w:t>
      </w:r>
      <w:proofErr w:type="spellStart"/>
      <w:r>
        <w:rPr>
          <w:rFonts w:ascii="Arial" w:eastAsia="Arial" w:hAnsi="Arial" w:cs="Arial"/>
          <w:b/>
          <w:color w:val="000000"/>
        </w:rPr>
        <w:t>Lelis</w:t>
      </w:r>
      <w:proofErr w:type="spellEnd"/>
      <w:r>
        <w:rPr>
          <w:rFonts w:ascii="Arial" w:eastAsia="Arial" w:hAnsi="Arial" w:cs="Arial"/>
          <w:b/>
          <w:color w:val="000000"/>
        </w:rPr>
        <w:t xml:space="preserve"> Resende</w:t>
      </w:r>
      <w:r w:rsidRPr="00F05050">
        <w:rPr>
          <w:rFonts w:ascii="Arial" w:hAnsi="Arial" w:cs="Arial"/>
          <w:b/>
          <w:bCs/>
          <w:vertAlign w:val="superscript"/>
        </w:rPr>
        <w:t>2</w:t>
      </w:r>
      <w:r>
        <w:rPr>
          <w:rFonts w:ascii="Arial" w:eastAsia="Arial" w:hAnsi="Arial" w:cs="Arial"/>
          <w:b/>
          <w:color w:val="000000"/>
        </w:rPr>
        <w:t>.</w:t>
      </w:r>
    </w:p>
    <w:p w14:paraId="2752DF5D" w14:textId="77777777" w:rsidR="00864F5F" w:rsidRDefault="00864F5F" w:rsidP="00864F5F">
      <w:pPr>
        <w:pBdr>
          <w:top w:val="nil"/>
          <w:left w:val="nil"/>
          <w:bottom w:val="nil"/>
          <w:right w:val="nil"/>
          <w:between w:val="nil"/>
        </w:pBdr>
        <w:jc w:val="center"/>
        <w:rPr>
          <w:rFonts w:ascii="Arial" w:eastAsia="Arial" w:hAnsi="Arial" w:cs="Arial"/>
          <w:i/>
          <w:color w:val="000000"/>
          <w:sz w:val="14"/>
          <w:szCs w:val="14"/>
        </w:rPr>
      </w:pPr>
      <w:bookmarkStart w:id="0" w:name="_heading=h.gjdgxs" w:colFirst="0" w:colLast="0"/>
      <w:bookmarkEnd w:id="0"/>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 Centro Universitário UNA – Bom Despacho/MG – Brasil – *Contato: nataliafariacruz@hotmail.com</w:t>
      </w:r>
    </w:p>
    <w:p w14:paraId="314FA896" w14:textId="77777777" w:rsidR="00864F5F" w:rsidRDefault="00864F5F" w:rsidP="00864F5F">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r w:rsidRPr="00F05050">
        <w:rPr>
          <w:rFonts w:ascii="Arial" w:hAnsi="Arial" w:cs="Arial"/>
          <w:i/>
          <w:iCs/>
          <w:sz w:val="14"/>
          <w:szCs w:val="14"/>
          <w:vertAlign w:val="superscript"/>
        </w:rPr>
        <w:t>2</w:t>
      </w:r>
      <w:r>
        <w:rPr>
          <w:rFonts w:ascii="Arial" w:eastAsia="Arial" w:hAnsi="Arial" w:cs="Arial"/>
          <w:i/>
          <w:color w:val="000000"/>
          <w:sz w:val="14"/>
          <w:szCs w:val="14"/>
        </w:rPr>
        <w:t>Professora de Medicina Veterinária – Centro Universitário UNA – Bom Despacho/MG – Brasil</w:t>
      </w:r>
    </w:p>
    <w:p w14:paraId="7EDE5E90" w14:textId="77777777" w:rsidR="005A4B78" w:rsidRDefault="005A4B78">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5A4B78">
          <w:headerReference w:type="default" r:id="rId7"/>
          <w:pgSz w:w="11906" w:h="16838"/>
          <w:pgMar w:top="1560" w:right="424" w:bottom="720" w:left="426" w:header="426" w:footer="708" w:gutter="0"/>
          <w:pgNumType w:start="1"/>
          <w:cols w:space="720"/>
        </w:sectPr>
      </w:pPr>
    </w:p>
    <w:p w14:paraId="33DEC48E" w14:textId="77777777" w:rsidR="005A4B78" w:rsidRDefault="001B7ABA">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INTRODUÇÃO</w:t>
      </w:r>
    </w:p>
    <w:p w14:paraId="6929B0EF" w14:textId="33C92132" w:rsidR="00864F5F" w:rsidRPr="00C17396" w:rsidRDefault="00864F5F" w:rsidP="00864F5F">
      <w:pPr>
        <w:spacing w:before="40" w:after="96"/>
        <w:jc w:val="both"/>
        <w:rPr>
          <w:rFonts w:ascii="Arial" w:eastAsia="Arial" w:hAnsi="Arial" w:cs="Arial"/>
          <w:sz w:val="18"/>
          <w:szCs w:val="18"/>
        </w:rPr>
      </w:pPr>
      <w:r w:rsidRPr="002B05C5">
        <w:rPr>
          <w:rFonts w:ascii="Arial" w:eastAsia="Arial" w:hAnsi="Arial" w:cs="Arial"/>
          <w:sz w:val="18"/>
          <w:szCs w:val="18"/>
        </w:rPr>
        <w:t>A suinocultura é uma atividade que vem evoluindo gradativamente no Brasil, por esse motivo é muito importante estar por dentro de todas as informações sobre as falhas reprodutivas nas fêmeas suínas</w:t>
      </w:r>
      <w:r>
        <w:rPr>
          <w:rFonts w:ascii="Arial" w:eastAsia="Arial" w:hAnsi="Arial" w:cs="Arial"/>
          <w:sz w:val="18"/>
          <w:szCs w:val="18"/>
        </w:rPr>
        <w:t>, evitando assim perdas econômicas na produção suinícola</w:t>
      </w:r>
      <w:proofErr w:type="gramStart"/>
      <w:r>
        <w:rPr>
          <w:rFonts w:ascii="Helvetica" w:hAnsi="Helvetica" w:cs="Helvetica"/>
          <w:color w:val="414549"/>
          <w:spacing w:val="-1"/>
          <w:shd w:val="clear" w:color="auto" w:fill="FFFFFF"/>
        </w:rPr>
        <w:t>¹</w:t>
      </w:r>
      <w:r w:rsidRPr="00D51ACB">
        <w:rPr>
          <w:rFonts w:ascii="Arial" w:hAnsi="Arial" w:cs="Arial"/>
          <w:color w:val="000000" w:themeColor="text1"/>
          <w:sz w:val="18"/>
          <w:szCs w:val="18"/>
          <w:vertAlign w:val="superscript"/>
        </w:rPr>
        <w:t>,</w:t>
      </w:r>
      <w:r w:rsidR="00E12599">
        <w:rPr>
          <w:rFonts w:ascii="Helvetica" w:hAnsi="Helvetica" w:cs="Helvetica"/>
          <w:color w:val="414549"/>
          <w:spacing w:val="-1"/>
          <w:shd w:val="clear" w:color="auto" w:fill="FFFFFF"/>
        </w:rPr>
        <w:t>⁴</w:t>
      </w:r>
      <w:proofErr w:type="gramEnd"/>
      <w:r w:rsidRPr="002B05C5">
        <w:rPr>
          <w:rFonts w:ascii="Arial" w:eastAsia="Arial" w:hAnsi="Arial" w:cs="Arial"/>
          <w:sz w:val="18"/>
          <w:szCs w:val="18"/>
        </w:rPr>
        <w:t>.</w:t>
      </w:r>
      <w:r>
        <w:rPr>
          <w:rFonts w:ascii="Arial" w:eastAsia="Arial" w:hAnsi="Arial" w:cs="Arial"/>
          <w:sz w:val="18"/>
          <w:szCs w:val="18"/>
        </w:rPr>
        <w:t xml:space="preserve"> </w:t>
      </w:r>
      <w:r w:rsidR="009B6792">
        <w:rPr>
          <w:rFonts w:ascii="Arial" w:eastAsia="Arial" w:hAnsi="Arial" w:cs="Arial"/>
          <w:sz w:val="18"/>
          <w:szCs w:val="18"/>
        </w:rPr>
        <w:t xml:space="preserve">Sendo um dos </w:t>
      </w:r>
      <w:r w:rsidRPr="002B05C5">
        <w:rPr>
          <w:rFonts w:ascii="Arial" w:eastAsia="Arial" w:hAnsi="Arial" w:cs="Arial"/>
          <w:sz w:val="18"/>
          <w:szCs w:val="18"/>
        </w:rPr>
        <w:t xml:space="preserve">fatores mais recorrentes para o descarte de </w:t>
      </w:r>
      <w:r>
        <w:rPr>
          <w:rFonts w:ascii="Arial" w:eastAsia="Arial" w:hAnsi="Arial" w:cs="Arial"/>
          <w:sz w:val="18"/>
          <w:szCs w:val="18"/>
        </w:rPr>
        <w:t>porcas nos rebanhos de produção</w:t>
      </w:r>
      <w:r w:rsidRPr="002B05C5">
        <w:rPr>
          <w:rFonts w:ascii="Arial" w:eastAsia="Arial" w:hAnsi="Arial" w:cs="Arial"/>
          <w:sz w:val="18"/>
          <w:szCs w:val="18"/>
        </w:rPr>
        <w:t xml:space="preserve">, </w:t>
      </w:r>
      <w:r w:rsidR="009B6792">
        <w:rPr>
          <w:rFonts w:ascii="Arial" w:eastAsia="Arial" w:hAnsi="Arial" w:cs="Arial"/>
          <w:sz w:val="18"/>
          <w:szCs w:val="18"/>
        </w:rPr>
        <w:t xml:space="preserve">as falhas reprodutivas </w:t>
      </w:r>
      <w:r w:rsidRPr="002B05C5">
        <w:rPr>
          <w:rFonts w:ascii="Arial" w:eastAsia="Arial" w:hAnsi="Arial" w:cs="Arial"/>
          <w:sz w:val="18"/>
          <w:szCs w:val="18"/>
        </w:rPr>
        <w:t>pode</w:t>
      </w:r>
      <w:r w:rsidR="009B6792">
        <w:rPr>
          <w:rFonts w:ascii="Arial" w:eastAsia="Arial" w:hAnsi="Arial" w:cs="Arial"/>
          <w:sz w:val="18"/>
          <w:szCs w:val="18"/>
        </w:rPr>
        <w:t>m</w:t>
      </w:r>
      <w:r w:rsidRPr="002B05C5">
        <w:rPr>
          <w:rFonts w:ascii="Arial" w:eastAsia="Arial" w:hAnsi="Arial" w:cs="Arial"/>
          <w:sz w:val="18"/>
          <w:szCs w:val="18"/>
        </w:rPr>
        <w:t xml:space="preserve"> variar entre 45-60%</w:t>
      </w:r>
      <w:r>
        <w:rPr>
          <w:rFonts w:ascii="Helvetica" w:hAnsi="Helvetica"/>
          <w:color w:val="414549"/>
          <w:spacing w:val="-1"/>
          <w:shd w:val="clear" w:color="auto" w:fill="FFFFFF"/>
        </w:rPr>
        <w:t>⁵</w:t>
      </w:r>
      <w:r w:rsidRPr="002B05C5">
        <w:rPr>
          <w:rFonts w:ascii="Arial" w:eastAsia="Arial" w:hAnsi="Arial" w:cs="Arial"/>
          <w:sz w:val="18"/>
          <w:szCs w:val="18"/>
        </w:rPr>
        <w:t>.</w:t>
      </w:r>
      <w:r>
        <w:rPr>
          <w:rFonts w:ascii="Arial" w:eastAsia="Arial" w:hAnsi="Arial" w:cs="Arial"/>
          <w:sz w:val="18"/>
          <w:szCs w:val="18"/>
        </w:rPr>
        <w:t xml:space="preserve"> O órgão genital mais afetado nas falhas reprodutivas é o útero, e os fatores mais recorrentes são por agentes infecciosos, por aborto e o retorno ao estro, tais quais podem s</w:t>
      </w:r>
      <w:r w:rsidR="009B6792">
        <w:rPr>
          <w:rFonts w:ascii="Arial" w:eastAsia="Arial" w:hAnsi="Arial" w:cs="Arial"/>
          <w:sz w:val="18"/>
          <w:szCs w:val="18"/>
        </w:rPr>
        <w:t>er</w:t>
      </w:r>
      <w:r>
        <w:rPr>
          <w:rFonts w:ascii="Arial" w:eastAsia="Arial" w:hAnsi="Arial" w:cs="Arial"/>
          <w:sz w:val="18"/>
          <w:szCs w:val="18"/>
        </w:rPr>
        <w:t xml:space="preserve"> relacionados a nutrição, ambiente e manejo</w:t>
      </w:r>
      <w:r w:rsidR="006A3397">
        <w:rPr>
          <w:rFonts w:ascii="Helvetica" w:hAnsi="Helvetica" w:cs="Helvetica"/>
          <w:color w:val="414549"/>
          <w:spacing w:val="-1"/>
          <w:shd w:val="clear" w:color="auto" w:fill="FFFFFF"/>
        </w:rPr>
        <w:t>⁶</w:t>
      </w:r>
      <w:r>
        <w:rPr>
          <w:rFonts w:ascii="Arial" w:eastAsia="Arial" w:hAnsi="Arial" w:cs="Arial"/>
          <w:sz w:val="18"/>
          <w:szCs w:val="18"/>
        </w:rPr>
        <w:t>.</w:t>
      </w:r>
      <w:r w:rsidR="006A3397">
        <w:rPr>
          <w:rFonts w:ascii="Arial" w:eastAsia="Arial" w:hAnsi="Arial" w:cs="Arial"/>
          <w:sz w:val="18"/>
          <w:szCs w:val="18"/>
        </w:rPr>
        <w:t xml:space="preserve"> Sendo assim, </w:t>
      </w:r>
      <w:r w:rsidR="00812724">
        <w:rPr>
          <w:rFonts w:ascii="Arial" w:eastAsia="Arial" w:hAnsi="Arial" w:cs="Arial"/>
          <w:sz w:val="18"/>
          <w:szCs w:val="18"/>
        </w:rPr>
        <w:t xml:space="preserve">esta revisão teve o objetivo de conhecer e entender sobre as principais falhas reprodutivas, onde foram citados três principais problemas mais presentes no cotidiano da granja, com a finalidade de reduzir sua reincidência. </w:t>
      </w:r>
    </w:p>
    <w:p w14:paraId="296A4DFD" w14:textId="7F75B82E" w:rsidR="005A4B78" w:rsidRDefault="005A4B78" w:rsidP="00864F5F">
      <w:pPr>
        <w:spacing w:before="40" w:after="96"/>
        <w:jc w:val="both"/>
        <w:rPr>
          <w:rFonts w:ascii="Arial" w:eastAsia="Arial" w:hAnsi="Arial" w:cs="Arial"/>
          <w:color w:val="000000"/>
          <w:sz w:val="18"/>
          <w:szCs w:val="18"/>
        </w:rPr>
      </w:pPr>
    </w:p>
    <w:p w14:paraId="6E3EA080" w14:textId="77777777" w:rsidR="005A4B78" w:rsidRDefault="001B7ABA">
      <w:pPr>
        <w:pBdr>
          <w:top w:val="nil"/>
          <w:left w:val="nil"/>
          <w:bottom w:val="single" w:sz="4" w:space="1" w:color="000000"/>
          <w:right w:val="nil"/>
          <w:between w:val="nil"/>
        </w:pBdr>
        <w:spacing w:after="96"/>
        <w:jc w:val="both"/>
        <w:rPr>
          <w:color w:val="000000"/>
          <w:sz w:val="24"/>
          <w:szCs w:val="24"/>
        </w:rPr>
      </w:pPr>
      <w:r>
        <w:rPr>
          <w:rFonts w:ascii="Arial" w:eastAsia="Arial" w:hAnsi="Arial" w:cs="Arial"/>
          <w:b/>
          <w:color w:val="000000"/>
          <w:sz w:val="18"/>
          <w:szCs w:val="18"/>
        </w:rPr>
        <w:t>MATERIAL E MÉTODOS</w:t>
      </w:r>
    </w:p>
    <w:p w14:paraId="4C483380" w14:textId="77777777" w:rsidR="00864F5F" w:rsidRDefault="00864F5F" w:rsidP="00864F5F">
      <w:pPr>
        <w:pBdr>
          <w:top w:val="nil"/>
          <w:left w:val="nil"/>
          <w:bottom w:val="nil"/>
          <w:right w:val="nil"/>
          <w:between w:val="nil"/>
        </w:pBdr>
        <w:spacing w:after="96"/>
        <w:jc w:val="both"/>
        <w:rPr>
          <w:color w:val="000000"/>
          <w:sz w:val="24"/>
          <w:szCs w:val="24"/>
        </w:rPr>
      </w:pPr>
      <w:r>
        <w:rPr>
          <w:rFonts w:ascii="Arial" w:eastAsia="Arial" w:hAnsi="Arial" w:cs="Arial"/>
          <w:color w:val="000000"/>
          <w:sz w:val="18"/>
          <w:szCs w:val="18"/>
        </w:rPr>
        <w:t>A seguinte revisão de literatura, foi realizada a partir de livros veterinários e artigos científicos disponibilizados nas plataformas digitais Google acadêmico e PUBMED, contendo as palavras chaves falhas reprodutivas suína, abortamento, retorno ao estro, agentes infecciosos.</w:t>
      </w:r>
    </w:p>
    <w:p w14:paraId="63FE8EEB" w14:textId="77777777" w:rsidR="005A4B78" w:rsidRDefault="005A4B78">
      <w:pPr>
        <w:pBdr>
          <w:top w:val="nil"/>
          <w:left w:val="nil"/>
          <w:bottom w:val="nil"/>
          <w:right w:val="nil"/>
          <w:between w:val="nil"/>
        </w:pBdr>
        <w:spacing w:after="96"/>
        <w:jc w:val="both"/>
        <w:rPr>
          <w:rFonts w:ascii="Arial" w:eastAsia="Arial" w:hAnsi="Arial" w:cs="Arial"/>
          <w:b/>
          <w:color w:val="000000"/>
          <w:sz w:val="18"/>
          <w:szCs w:val="18"/>
        </w:rPr>
      </w:pPr>
    </w:p>
    <w:p w14:paraId="37BDAEDB" w14:textId="77777777" w:rsidR="005A4B78" w:rsidRDefault="001B7ABA">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63F171A6" w14:textId="6A58B953" w:rsidR="00864F5F" w:rsidRDefault="00864F5F" w:rsidP="00E94CB5">
      <w:pPr>
        <w:jc w:val="both"/>
        <w:rPr>
          <w:rFonts w:ascii="Arial" w:eastAsia="Arial" w:hAnsi="Arial" w:cs="Arial"/>
          <w:color w:val="000000"/>
          <w:sz w:val="18"/>
          <w:szCs w:val="18"/>
        </w:rPr>
      </w:pPr>
      <w:r w:rsidRPr="009036B0">
        <w:rPr>
          <w:rFonts w:ascii="Arial" w:eastAsia="Arial" w:hAnsi="Arial" w:cs="Arial"/>
          <w:color w:val="000000"/>
          <w:sz w:val="18"/>
          <w:szCs w:val="18"/>
        </w:rPr>
        <w:t>A falha considerada de maior ocorrência é o retorno ao cio após a inseminação artificial ou</w:t>
      </w:r>
      <w:r>
        <w:rPr>
          <w:rFonts w:ascii="Arial" w:eastAsia="Arial" w:hAnsi="Arial" w:cs="Arial"/>
          <w:color w:val="000000"/>
          <w:sz w:val="18"/>
          <w:szCs w:val="18"/>
        </w:rPr>
        <w:t xml:space="preserve"> após</w:t>
      </w:r>
      <w:r w:rsidRPr="009036B0">
        <w:rPr>
          <w:rFonts w:ascii="Arial" w:eastAsia="Arial" w:hAnsi="Arial" w:cs="Arial"/>
          <w:color w:val="000000"/>
          <w:sz w:val="18"/>
          <w:szCs w:val="18"/>
        </w:rPr>
        <w:t xml:space="preserve"> a monta natural, podendo ser definida como um retorno em intervalo maior que 24 dias. Edema da vulva, hiperemia da vulva, orelhas eretas e consentimento ao homem na presença do cachaço, podem ser designados como sinal e comportamento de estro</w:t>
      </w:r>
      <w:r>
        <w:rPr>
          <w:rFonts w:ascii="Arial" w:eastAsia="Arial" w:hAnsi="Arial" w:cs="Arial"/>
          <w:color w:val="000000"/>
          <w:sz w:val="18"/>
          <w:szCs w:val="18"/>
        </w:rPr>
        <w:t>, e quando não são caracterizados com esses sinais, significa que há algum comprometimento do retorno ao mesmo</w:t>
      </w:r>
      <w:r w:rsidR="007E7F2E">
        <w:rPr>
          <w:rFonts w:ascii="Helvetica" w:hAnsi="Helvetica" w:cs="Helvetica"/>
          <w:color w:val="414549"/>
          <w:spacing w:val="-1"/>
          <w:shd w:val="clear" w:color="auto" w:fill="FFFFFF"/>
        </w:rPr>
        <w:t>¹</w:t>
      </w:r>
      <w:r w:rsidRPr="009036B0">
        <w:rPr>
          <w:rFonts w:ascii="Arial" w:eastAsia="Arial" w:hAnsi="Arial" w:cs="Arial"/>
          <w:color w:val="000000"/>
          <w:sz w:val="18"/>
          <w:szCs w:val="18"/>
        </w:rPr>
        <w:t>.</w:t>
      </w:r>
      <w:r>
        <w:rPr>
          <w:rFonts w:ascii="Helvetica" w:hAnsi="Helvetica"/>
          <w:color w:val="414549"/>
          <w:spacing w:val="-1"/>
          <w:shd w:val="clear" w:color="auto" w:fill="FFFFFF"/>
        </w:rPr>
        <w:t xml:space="preserve"> </w:t>
      </w:r>
      <w:r w:rsidRPr="009036B0">
        <w:rPr>
          <w:rFonts w:ascii="Arial" w:eastAsia="Arial" w:hAnsi="Arial" w:cs="Arial"/>
          <w:color w:val="000000"/>
          <w:sz w:val="18"/>
          <w:szCs w:val="18"/>
        </w:rPr>
        <w:t xml:space="preserve"> </w:t>
      </w:r>
      <w:r>
        <w:rPr>
          <w:rFonts w:ascii="Arial" w:eastAsia="Arial" w:hAnsi="Arial" w:cs="Arial"/>
          <w:color w:val="000000"/>
          <w:sz w:val="18"/>
          <w:szCs w:val="18"/>
        </w:rPr>
        <w:t>A</w:t>
      </w:r>
      <w:r w:rsidRPr="009036B0">
        <w:rPr>
          <w:rFonts w:ascii="Arial" w:eastAsia="Arial" w:hAnsi="Arial" w:cs="Arial"/>
          <w:color w:val="000000"/>
          <w:sz w:val="18"/>
          <w:szCs w:val="18"/>
        </w:rPr>
        <w:t>pós 18 a 24 dias é considerado um retorno ao estro norma</w:t>
      </w:r>
      <w:r w:rsidR="009B6792">
        <w:rPr>
          <w:rFonts w:ascii="Arial" w:eastAsia="Arial" w:hAnsi="Arial" w:cs="Arial"/>
          <w:color w:val="000000"/>
          <w:sz w:val="18"/>
          <w:szCs w:val="18"/>
        </w:rPr>
        <w:t>l</w:t>
      </w:r>
      <w:r w:rsidRPr="009036B0">
        <w:rPr>
          <w:rFonts w:ascii="Arial" w:eastAsia="Arial" w:hAnsi="Arial" w:cs="Arial"/>
          <w:color w:val="000000"/>
          <w:sz w:val="18"/>
          <w:szCs w:val="18"/>
        </w:rPr>
        <w:t>, esse é o tempo correto podendo ser chamado de retorno regular</w:t>
      </w:r>
      <w:r w:rsidR="00E12599">
        <w:rPr>
          <w:rFonts w:ascii="Helvetica" w:hAnsi="Helvetica" w:cs="Helvetica"/>
          <w:color w:val="414549"/>
          <w:spacing w:val="-1"/>
          <w:shd w:val="clear" w:color="auto" w:fill="FFFFFF"/>
        </w:rPr>
        <w:t>²</w:t>
      </w:r>
      <w:r w:rsidRPr="009036B0">
        <w:rPr>
          <w:rFonts w:ascii="Arial" w:eastAsia="Arial" w:hAnsi="Arial" w:cs="Arial"/>
          <w:color w:val="000000"/>
          <w:sz w:val="18"/>
          <w:szCs w:val="18"/>
        </w:rPr>
        <w:t>. Já o retorno irregular pode ocorrer em um período mais curto ou mais longo do que o habitual, sendo propiciado pela falta de manutenção da prenhez</w:t>
      </w:r>
      <w:r>
        <w:rPr>
          <w:rFonts w:ascii="Arial" w:eastAsia="Arial" w:hAnsi="Arial" w:cs="Arial"/>
          <w:color w:val="000000"/>
          <w:sz w:val="18"/>
          <w:szCs w:val="18"/>
        </w:rPr>
        <w:t>, manejo impróprio ou</w:t>
      </w:r>
      <w:r w:rsidRPr="009036B0">
        <w:rPr>
          <w:rFonts w:ascii="Arial" w:eastAsia="Arial" w:hAnsi="Arial" w:cs="Arial"/>
          <w:color w:val="000000"/>
          <w:sz w:val="18"/>
          <w:szCs w:val="18"/>
        </w:rPr>
        <w:t xml:space="preserve"> até mesmo por intoxicação por micotoxinas</w:t>
      </w:r>
      <w:r w:rsidR="00E12599">
        <w:rPr>
          <w:rFonts w:ascii="Helvetica" w:hAnsi="Helvetica" w:cs="Helvetica"/>
          <w:color w:val="414549"/>
          <w:spacing w:val="-1"/>
          <w:shd w:val="clear" w:color="auto" w:fill="FFFFFF"/>
        </w:rPr>
        <w:t>²</w:t>
      </w:r>
      <w:r w:rsidRPr="009036B0">
        <w:rPr>
          <w:rFonts w:ascii="Arial" w:eastAsia="Arial" w:hAnsi="Arial" w:cs="Arial"/>
          <w:color w:val="000000"/>
          <w:sz w:val="18"/>
          <w:szCs w:val="18"/>
        </w:rPr>
        <w:t>. Em períodos menores que 18 dias podem ser em consequência de falha na reprodução, ou curta fase lútea, por exemplo</w:t>
      </w:r>
      <w:r w:rsidR="00FD342E" w:rsidRPr="00FD342E">
        <w:rPr>
          <w:rFonts w:ascii="Helvetica" w:hAnsi="Helvetica" w:cs="Helvetica"/>
          <w:color w:val="414549"/>
          <w:spacing w:val="-1"/>
          <w:shd w:val="clear" w:color="auto" w:fill="FFFFFF"/>
        </w:rPr>
        <w:t xml:space="preserve"> </w:t>
      </w:r>
      <w:r w:rsidR="00FD342E">
        <w:rPr>
          <w:rFonts w:ascii="Helvetica" w:hAnsi="Helvetica" w:cs="Helvetica"/>
          <w:color w:val="414549"/>
          <w:spacing w:val="-1"/>
          <w:shd w:val="clear" w:color="auto" w:fill="FFFFFF"/>
        </w:rPr>
        <w:t>⁶</w:t>
      </w:r>
      <w:r w:rsidRPr="009036B0">
        <w:rPr>
          <w:rFonts w:ascii="Arial" w:eastAsia="Arial" w:hAnsi="Arial" w:cs="Arial"/>
          <w:color w:val="000000"/>
          <w:sz w:val="18"/>
          <w:szCs w:val="18"/>
        </w:rPr>
        <w:t>. Já em períodos maiores que 24 dias podem ser correspondente a ovários inativos</w:t>
      </w:r>
      <w:r w:rsidR="00FD342E" w:rsidRPr="00FD342E">
        <w:rPr>
          <w:rFonts w:ascii="Helvetica" w:hAnsi="Helvetica" w:cs="Helvetica"/>
          <w:color w:val="414549"/>
          <w:spacing w:val="-1"/>
          <w:shd w:val="clear" w:color="auto" w:fill="FFFFFF"/>
        </w:rPr>
        <w:t xml:space="preserve"> </w:t>
      </w:r>
      <w:r w:rsidR="00FD342E">
        <w:rPr>
          <w:rFonts w:ascii="Helvetica" w:hAnsi="Helvetica" w:cs="Helvetica"/>
          <w:color w:val="414549"/>
          <w:spacing w:val="-1"/>
          <w:shd w:val="clear" w:color="auto" w:fill="FFFFFF"/>
        </w:rPr>
        <w:t>⁶</w:t>
      </w:r>
      <w:r w:rsidRPr="009036B0">
        <w:rPr>
          <w:rFonts w:ascii="Arial" w:eastAsia="Arial" w:hAnsi="Arial" w:cs="Arial"/>
          <w:color w:val="000000"/>
          <w:sz w:val="18"/>
          <w:szCs w:val="18"/>
        </w:rPr>
        <w:t>.</w:t>
      </w:r>
    </w:p>
    <w:p w14:paraId="68A8479A" w14:textId="77777777" w:rsidR="00812724" w:rsidRDefault="00864F5F" w:rsidP="003225D0">
      <w:pPr>
        <w:pBdr>
          <w:top w:val="nil"/>
          <w:left w:val="nil"/>
          <w:bottom w:val="nil"/>
          <w:right w:val="nil"/>
          <w:between w:val="nil"/>
        </w:pBdr>
        <w:spacing w:after="96"/>
        <w:jc w:val="both"/>
        <w:rPr>
          <w:rFonts w:ascii="Arial" w:eastAsia="Arial" w:hAnsi="Arial" w:cs="Arial"/>
          <w:color w:val="000000"/>
          <w:sz w:val="18"/>
          <w:szCs w:val="18"/>
        </w:rPr>
      </w:pPr>
      <w:r w:rsidRPr="00FF4B35">
        <w:rPr>
          <w:rFonts w:ascii="Arial" w:eastAsia="Arial" w:hAnsi="Arial" w:cs="Arial"/>
          <w:color w:val="000000"/>
          <w:sz w:val="18"/>
          <w:szCs w:val="18"/>
        </w:rPr>
        <w:t xml:space="preserve">Outra falha muito importante para a reprodução de fêmeas suínas, é o aborto. O aborto pode ser descrito como a eliminação do feto antes de 110 dias de gestação, sendo que nenhum dos fetos que foram expulsos possam estar vivos por mais de 24 horas, ocorrendo uma falha de carácter lúteo, </w:t>
      </w:r>
      <w:r>
        <w:rPr>
          <w:rFonts w:ascii="Arial" w:eastAsia="Arial" w:hAnsi="Arial" w:cs="Arial"/>
          <w:color w:val="000000"/>
          <w:sz w:val="18"/>
          <w:szCs w:val="18"/>
        </w:rPr>
        <w:t>sucedendo</w:t>
      </w:r>
      <w:r w:rsidRPr="00FF4B35">
        <w:rPr>
          <w:rFonts w:ascii="Arial" w:eastAsia="Arial" w:hAnsi="Arial" w:cs="Arial"/>
          <w:color w:val="000000"/>
          <w:sz w:val="18"/>
          <w:szCs w:val="18"/>
        </w:rPr>
        <w:t xml:space="preserve"> assim a diminuição de progesterona nos corpos lúteos</w:t>
      </w:r>
      <w:r w:rsidR="00E12599">
        <w:rPr>
          <w:rFonts w:ascii="Helvetica" w:hAnsi="Helvetica" w:cs="Helvetica"/>
          <w:color w:val="414549"/>
          <w:spacing w:val="-1"/>
          <w:shd w:val="clear" w:color="auto" w:fill="FFFFFF"/>
        </w:rPr>
        <w:t>³</w:t>
      </w:r>
      <w:r w:rsidRPr="00FF4B35">
        <w:rPr>
          <w:rFonts w:ascii="Arial" w:eastAsia="Arial" w:hAnsi="Arial" w:cs="Arial"/>
          <w:color w:val="000000"/>
          <w:sz w:val="18"/>
          <w:szCs w:val="18"/>
        </w:rPr>
        <w:t>.</w:t>
      </w:r>
      <w:r>
        <w:rPr>
          <w:rFonts w:ascii="Arial" w:eastAsia="Arial" w:hAnsi="Arial" w:cs="Arial"/>
          <w:color w:val="000000"/>
          <w:sz w:val="18"/>
          <w:szCs w:val="18"/>
        </w:rPr>
        <w:t xml:space="preserve"> </w:t>
      </w:r>
      <w:r w:rsidRPr="00FF4B35">
        <w:rPr>
          <w:rFonts w:ascii="Arial" w:eastAsia="Arial" w:hAnsi="Arial" w:cs="Arial"/>
          <w:color w:val="000000"/>
          <w:sz w:val="18"/>
          <w:szCs w:val="18"/>
        </w:rPr>
        <w:t>O aborto pode ter duas razões, sendo elas infecciosa ou não infecciosa</w:t>
      </w:r>
      <w:r w:rsidRPr="00407ABD">
        <w:rPr>
          <w:rFonts w:ascii="Arial" w:eastAsia="Arial" w:hAnsi="Arial" w:cs="Arial"/>
          <w:color w:val="000000"/>
          <w:sz w:val="18"/>
          <w:szCs w:val="18"/>
        </w:rPr>
        <w:t xml:space="preserve">. </w:t>
      </w:r>
      <w:r w:rsidR="0088065B" w:rsidRPr="00407ABD">
        <w:rPr>
          <w:rFonts w:ascii="Arial" w:eastAsia="Arial" w:hAnsi="Arial" w:cs="Arial"/>
          <w:color w:val="000000"/>
          <w:sz w:val="18"/>
          <w:szCs w:val="18"/>
        </w:rPr>
        <w:t>A causa infecciosa está relacionada a um processo infeccioso uterino, podendo ser ocasionado por vírus ou bactéria</w:t>
      </w:r>
      <w:r w:rsidR="00E12599">
        <w:rPr>
          <w:rFonts w:ascii="Arial" w:hAnsi="Arial" w:cs="Arial"/>
          <w:sz w:val="18"/>
          <w:vertAlign w:val="superscript"/>
        </w:rPr>
        <w:t xml:space="preserve"> </w:t>
      </w:r>
      <w:r w:rsidR="00FD342E">
        <w:rPr>
          <w:rFonts w:ascii="Helvetica" w:hAnsi="Helvetica" w:cs="Helvetica"/>
          <w:color w:val="414549"/>
          <w:spacing w:val="-1"/>
          <w:shd w:val="clear" w:color="auto" w:fill="FFFFFF"/>
        </w:rPr>
        <w:t>⁶</w:t>
      </w:r>
      <w:r w:rsidR="0088065B" w:rsidRPr="00407ABD">
        <w:rPr>
          <w:rFonts w:ascii="Arial" w:hAnsi="Arial" w:cs="Arial"/>
          <w:color w:val="000000" w:themeColor="text1"/>
          <w:sz w:val="18"/>
          <w:szCs w:val="18"/>
          <w:vertAlign w:val="superscript"/>
        </w:rPr>
        <w:t xml:space="preserve">, </w:t>
      </w:r>
      <w:r w:rsidR="00E12599">
        <w:rPr>
          <w:rFonts w:ascii="Helvetica" w:hAnsi="Helvetica" w:cs="Helvetica"/>
          <w:color w:val="414549"/>
          <w:spacing w:val="-1"/>
          <w:shd w:val="clear" w:color="auto" w:fill="FFFFFF"/>
        </w:rPr>
        <w:t>³</w:t>
      </w:r>
      <w:r w:rsidR="0088065B" w:rsidRPr="00407ABD">
        <w:rPr>
          <w:rFonts w:ascii="Arial" w:eastAsia="Arial" w:hAnsi="Arial" w:cs="Arial"/>
          <w:color w:val="000000"/>
          <w:sz w:val="18"/>
          <w:szCs w:val="18"/>
        </w:rPr>
        <w:t xml:space="preserve">. Os agentes infecciosos vão entrar no meio uterino aumentado em quantidade na placenta, atingindo primeiramente </w:t>
      </w:r>
      <w:r w:rsidR="00CA3DBA" w:rsidRPr="00407ABD">
        <w:rPr>
          <w:rFonts w:ascii="Arial" w:eastAsia="Arial" w:hAnsi="Arial" w:cs="Arial"/>
          <w:color w:val="000000"/>
          <w:sz w:val="18"/>
          <w:szCs w:val="18"/>
        </w:rPr>
        <w:t>o embrião e os membros a eles associados e logo após atinge a fêmea,</w:t>
      </w:r>
      <w:r w:rsidR="0088065B" w:rsidRPr="00407ABD">
        <w:rPr>
          <w:rFonts w:ascii="Arial" w:eastAsia="Arial" w:hAnsi="Arial" w:cs="Arial"/>
          <w:color w:val="000000"/>
          <w:sz w:val="18"/>
          <w:szCs w:val="18"/>
        </w:rPr>
        <w:t xml:space="preserve"> causando uma falta de abastecimento sanguíneo e provocando uma infecção generalizada, fazendo com que a porca </w:t>
      </w:r>
      <w:r w:rsidR="00CA3DBA" w:rsidRPr="00407ABD">
        <w:rPr>
          <w:rFonts w:ascii="Arial" w:eastAsia="Arial" w:hAnsi="Arial" w:cs="Arial"/>
          <w:color w:val="000000"/>
          <w:sz w:val="18"/>
          <w:szCs w:val="18"/>
        </w:rPr>
        <w:t>provoque o aborto por motivos de septicemia, toxemia e pirexia da matriz</w:t>
      </w:r>
      <w:r w:rsidR="00407ABD" w:rsidRPr="00407ABD">
        <w:rPr>
          <w:rFonts w:ascii="Arial" w:eastAsia="Arial" w:hAnsi="Arial" w:cs="Arial"/>
          <w:color w:val="000000"/>
          <w:sz w:val="18"/>
          <w:szCs w:val="18"/>
        </w:rPr>
        <w:t>, caso o agente entre no meio uterino pode causar a morte</w:t>
      </w:r>
      <w:r w:rsidR="00E12599">
        <w:rPr>
          <w:rFonts w:ascii="Arial" w:eastAsia="Arial" w:hAnsi="Arial" w:cs="Arial"/>
          <w:color w:val="000000"/>
          <w:sz w:val="18"/>
          <w:szCs w:val="18"/>
        </w:rPr>
        <w:t xml:space="preserve"> </w:t>
      </w:r>
      <w:r w:rsidR="00E12599">
        <w:rPr>
          <w:rFonts w:ascii="Helvetica" w:hAnsi="Helvetica" w:cs="Helvetica"/>
          <w:color w:val="414549"/>
          <w:spacing w:val="-1"/>
          <w:shd w:val="clear" w:color="auto" w:fill="FFFFFF"/>
        </w:rPr>
        <w:t>²</w:t>
      </w:r>
      <w:r w:rsidR="00CA3DBA" w:rsidRPr="00407ABD">
        <w:rPr>
          <w:rFonts w:ascii="Arial" w:hAnsi="Arial" w:cs="Arial"/>
          <w:color w:val="000000" w:themeColor="text1"/>
          <w:sz w:val="18"/>
          <w:szCs w:val="18"/>
          <w:vertAlign w:val="superscript"/>
        </w:rPr>
        <w:t>,</w:t>
      </w:r>
      <w:r w:rsidR="0088065B" w:rsidRPr="00407ABD">
        <w:rPr>
          <w:rFonts w:ascii="Arial" w:hAnsi="Arial" w:cs="Arial"/>
          <w:color w:val="000000" w:themeColor="text1"/>
          <w:sz w:val="18"/>
          <w:szCs w:val="18"/>
          <w:vertAlign w:val="superscript"/>
        </w:rPr>
        <w:t xml:space="preserve"> </w:t>
      </w:r>
      <w:r w:rsidR="00E12599">
        <w:rPr>
          <w:rFonts w:ascii="Helvetica" w:hAnsi="Helvetica" w:cs="Helvetica"/>
          <w:color w:val="414549"/>
          <w:spacing w:val="-1"/>
          <w:shd w:val="clear" w:color="auto" w:fill="FFFFFF"/>
        </w:rPr>
        <w:t>³</w:t>
      </w:r>
      <w:r w:rsidR="0088065B" w:rsidRPr="00407ABD">
        <w:rPr>
          <w:rFonts w:ascii="Arial" w:eastAsia="Arial" w:hAnsi="Arial" w:cs="Arial"/>
          <w:color w:val="000000"/>
          <w:sz w:val="18"/>
          <w:szCs w:val="18"/>
        </w:rPr>
        <w:t xml:space="preserve">. </w:t>
      </w:r>
      <w:r w:rsidR="00AE38D9" w:rsidRPr="00407ABD">
        <w:rPr>
          <w:rFonts w:ascii="Arial" w:eastAsia="Arial" w:hAnsi="Arial" w:cs="Arial"/>
          <w:color w:val="000000"/>
          <w:sz w:val="18"/>
          <w:szCs w:val="18"/>
        </w:rPr>
        <w:t>D</w:t>
      </w:r>
      <w:r w:rsidR="003225D0" w:rsidRPr="00407ABD">
        <w:rPr>
          <w:rFonts w:ascii="Arial" w:eastAsia="Arial" w:hAnsi="Arial" w:cs="Arial"/>
          <w:color w:val="000000"/>
          <w:sz w:val="18"/>
          <w:szCs w:val="18"/>
        </w:rPr>
        <w:t xml:space="preserve">entre </w:t>
      </w:r>
      <w:r w:rsidR="00AE38D9" w:rsidRPr="00407ABD">
        <w:rPr>
          <w:rFonts w:ascii="Arial" w:eastAsia="Arial" w:hAnsi="Arial" w:cs="Arial"/>
          <w:color w:val="000000"/>
          <w:sz w:val="18"/>
          <w:szCs w:val="18"/>
        </w:rPr>
        <w:t>as origens infecciosas</w:t>
      </w:r>
      <w:r w:rsidR="003225D0" w:rsidRPr="00407ABD">
        <w:rPr>
          <w:rFonts w:ascii="Arial" w:eastAsia="Arial" w:hAnsi="Arial" w:cs="Arial"/>
          <w:color w:val="000000"/>
          <w:sz w:val="18"/>
          <w:szCs w:val="18"/>
        </w:rPr>
        <w:t xml:space="preserve"> existem três grupos relacionados. O primeiro deles envolve os fungos comensais ou ambientais e as bactérias</w:t>
      </w:r>
      <w:r w:rsidR="00407ABD" w:rsidRPr="00407ABD">
        <w:rPr>
          <w:rFonts w:ascii="Arial" w:eastAsia="Arial" w:hAnsi="Arial" w:cs="Arial"/>
          <w:color w:val="000000"/>
          <w:sz w:val="18"/>
          <w:szCs w:val="18"/>
        </w:rPr>
        <w:t xml:space="preserve">, onde os agentes podem ser o </w:t>
      </w:r>
      <w:proofErr w:type="spellStart"/>
      <w:r w:rsidR="00407ABD" w:rsidRPr="00407ABD">
        <w:rPr>
          <w:rFonts w:ascii="Arial" w:eastAsia="Arial" w:hAnsi="Arial" w:cs="Arial"/>
          <w:i/>
          <w:iCs/>
          <w:color w:val="000000"/>
          <w:sz w:val="18"/>
          <w:szCs w:val="18"/>
        </w:rPr>
        <w:t>Streptococcus</w:t>
      </w:r>
      <w:proofErr w:type="spellEnd"/>
      <w:r w:rsidR="00407ABD" w:rsidRPr="00407ABD">
        <w:rPr>
          <w:rFonts w:ascii="Arial" w:eastAsia="Arial" w:hAnsi="Arial" w:cs="Arial"/>
          <w:i/>
          <w:iCs/>
          <w:color w:val="000000"/>
          <w:sz w:val="18"/>
          <w:szCs w:val="18"/>
        </w:rPr>
        <w:t xml:space="preserve"> </w:t>
      </w:r>
      <w:proofErr w:type="spellStart"/>
      <w:r w:rsidR="00407ABD" w:rsidRPr="00407ABD">
        <w:rPr>
          <w:rFonts w:ascii="Arial" w:eastAsia="Arial" w:hAnsi="Arial" w:cs="Arial"/>
          <w:i/>
          <w:iCs/>
          <w:color w:val="000000"/>
          <w:sz w:val="18"/>
          <w:szCs w:val="18"/>
        </w:rPr>
        <w:t>s</w:t>
      </w:r>
      <w:r w:rsidR="000271BD">
        <w:rPr>
          <w:rFonts w:ascii="Arial" w:eastAsia="Arial" w:hAnsi="Arial" w:cs="Arial"/>
          <w:i/>
          <w:iCs/>
          <w:color w:val="000000"/>
          <w:sz w:val="18"/>
          <w:szCs w:val="18"/>
        </w:rPr>
        <w:t>p</w:t>
      </w:r>
      <w:proofErr w:type="spellEnd"/>
      <w:r w:rsidR="00407ABD" w:rsidRPr="00407ABD">
        <w:rPr>
          <w:rFonts w:ascii="Arial" w:eastAsia="Arial" w:hAnsi="Arial" w:cs="Arial"/>
          <w:i/>
          <w:iCs/>
          <w:color w:val="000000"/>
          <w:sz w:val="18"/>
          <w:szCs w:val="18"/>
        </w:rPr>
        <w:t xml:space="preserve">, </w:t>
      </w:r>
      <w:proofErr w:type="spellStart"/>
      <w:r w:rsidR="00407ABD" w:rsidRPr="00407ABD">
        <w:rPr>
          <w:rFonts w:ascii="Arial" w:eastAsia="Arial" w:hAnsi="Arial" w:cs="Arial"/>
          <w:i/>
          <w:iCs/>
          <w:color w:val="000000"/>
          <w:sz w:val="18"/>
          <w:szCs w:val="18"/>
        </w:rPr>
        <w:t>Aspergillus</w:t>
      </w:r>
      <w:proofErr w:type="spellEnd"/>
      <w:r w:rsidR="00407ABD" w:rsidRPr="00407ABD">
        <w:rPr>
          <w:rFonts w:ascii="Arial" w:eastAsia="Arial" w:hAnsi="Arial" w:cs="Arial"/>
          <w:i/>
          <w:iCs/>
          <w:color w:val="000000"/>
          <w:sz w:val="18"/>
          <w:szCs w:val="18"/>
        </w:rPr>
        <w:t xml:space="preserve"> </w:t>
      </w:r>
      <w:proofErr w:type="spellStart"/>
      <w:r w:rsidR="00407ABD" w:rsidRPr="00407ABD">
        <w:rPr>
          <w:rFonts w:ascii="Arial" w:eastAsia="Arial" w:hAnsi="Arial" w:cs="Arial"/>
          <w:i/>
          <w:iCs/>
          <w:color w:val="000000"/>
          <w:sz w:val="18"/>
          <w:szCs w:val="18"/>
        </w:rPr>
        <w:t>sp</w:t>
      </w:r>
      <w:proofErr w:type="spellEnd"/>
      <w:r w:rsidR="00407ABD" w:rsidRPr="00407ABD">
        <w:rPr>
          <w:rFonts w:ascii="Arial" w:eastAsia="Arial" w:hAnsi="Arial" w:cs="Arial"/>
          <w:i/>
          <w:iCs/>
          <w:color w:val="000000"/>
          <w:sz w:val="18"/>
          <w:szCs w:val="18"/>
        </w:rPr>
        <w:t xml:space="preserve">, </w:t>
      </w:r>
      <w:proofErr w:type="spellStart"/>
      <w:r w:rsidR="00407ABD" w:rsidRPr="00407ABD">
        <w:rPr>
          <w:rFonts w:ascii="Arial" w:eastAsia="Arial" w:hAnsi="Arial" w:cs="Arial"/>
          <w:i/>
          <w:iCs/>
          <w:color w:val="000000"/>
          <w:sz w:val="18"/>
          <w:szCs w:val="18"/>
        </w:rPr>
        <w:t>Erysipeiothrix</w:t>
      </w:r>
      <w:proofErr w:type="spellEnd"/>
      <w:r w:rsidR="00407ABD" w:rsidRPr="00407ABD">
        <w:rPr>
          <w:rFonts w:ascii="Arial" w:eastAsia="Arial" w:hAnsi="Arial" w:cs="Arial"/>
          <w:i/>
          <w:iCs/>
          <w:color w:val="000000"/>
          <w:sz w:val="18"/>
          <w:szCs w:val="18"/>
        </w:rPr>
        <w:t xml:space="preserve"> rhusiopathie, Escherichia coli e </w:t>
      </w:r>
      <w:proofErr w:type="spellStart"/>
      <w:r w:rsidR="00407ABD" w:rsidRPr="00407ABD">
        <w:rPr>
          <w:rFonts w:ascii="Arial" w:eastAsia="Arial" w:hAnsi="Arial" w:cs="Arial"/>
          <w:i/>
          <w:iCs/>
          <w:color w:val="000000"/>
          <w:sz w:val="18"/>
          <w:szCs w:val="18"/>
        </w:rPr>
        <w:t>Pasteurella</w:t>
      </w:r>
      <w:proofErr w:type="spellEnd"/>
      <w:r w:rsidR="00407ABD" w:rsidRPr="00407ABD">
        <w:rPr>
          <w:rFonts w:ascii="Arial" w:eastAsia="Arial" w:hAnsi="Arial" w:cs="Arial"/>
          <w:i/>
          <w:iCs/>
          <w:color w:val="000000"/>
          <w:sz w:val="18"/>
          <w:szCs w:val="18"/>
        </w:rPr>
        <w:t xml:space="preserve"> </w:t>
      </w:r>
      <w:proofErr w:type="spellStart"/>
      <w:r w:rsidR="00407ABD" w:rsidRPr="00407ABD">
        <w:rPr>
          <w:rFonts w:ascii="Arial" w:eastAsia="Arial" w:hAnsi="Arial" w:cs="Arial"/>
          <w:i/>
          <w:iCs/>
          <w:color w:val="000000"/>
          <w:sz w:val="18"/>
          <w:szCs w:val="18"/>
        </w:rPr>
        <w:t>spp</w:t>
      </w:r>
      <w:proofErr w:type="spellEnd"/>
      <w:r w:rsidR="00E12599">
        <w:rPr>
          <w:rFonts w:ascii="Arial" w:eastAsia="Arial" w:hAnsi="Arial" w:cs="Arial"/>
          <w:i/>
          <w:iCs/>
          <w:color w:val="000000"/>
          <w:sz w:val="18"/>
          <w:szCs w:val="18"/>
        </w:rPr>
        <w:t xml:space="preserve"> </w:t>
      </w:r>
      <w:r w:rsidR="00E12599">
        <w:rPr>
          <w:rFonts w:ascii="Helvetica" w:hAnsi="Helvetica" w:cs="Helvetica"/>
          <w:color w:val="414549"/>
          <w:spacing w:val="-1"/>
          <w:shd w:val="clear" w:color="auto" w:fill="FFFFFF"/>
        </w:rPr>
        <w:t>²</w:t>
      </w:r>
      <w:r w:rsidR="00407ABD" w:rsidRPr="00407ABD">
        <w:rPr>
          <w:rFonts w:ascii="Helvetica" w:hAnsi="Helvetica" w:cs="Helvetica"/>
          <w:color w:val="414549"/>
          <w:spacing w:val="-1"/>
          <w:shd w:val="clear" w:color="auto" w:fill="FFFFFF"/>
        </w:rPr>
        <w:t>.</w:t>
      </w:r>
      <w:r w:rsidR="00407ABD" w:rsidRPr="00407ABD">
        <w:rPr>
          <w:rFonts w:ascii="Arial" w:eastAsia="Arial" w:hAnsi="Arial" w:cs="Arial"/>
          <w:color w:val="000000"/>
          <w:sz w:val="18"/>
          <w:szCs w:val="18"/>
        </w:rPr>
        <w:t xml:space="preserve"> </w:t>
      </w:r>
      <w:r w:rsidR="003225D0" w:rsidRPr="00407ABD">
        <w:rPr>
          <w:rFonts w:ascii="Arial" w:eastAsia="Arial" w:hAnsi="Arial" w:cs="Arial"/>
          <w:color w:val="000000"/>
          <w:sz w:val="18"/>
          <w:szCs w:val="18"/>
        </w:rPr>
        <w:t xml:space="preserve"> O</w:t>
      </w:r>
      <w:r w:rsidR="00812724">
        <w:rPr>
          <w:rFonts w:ascii="Arial" w:eastAsia="Arial" w:hAnsi="Arial" w:cs="Arial"/>
          <w:color w:val="000000"/>
          <w:sz w:val="18"/>
          <w:szCs w:val="18"/>
        </w:rPr>
        <w:t xml:space="preserve"> </w:t>
      </w:r>
    </w:p>
    <w:p w14:paraId="2EFC1CAA" w14:textId="77777777" w:rsidR="00812724" w:rsidRDefault="00812724" w:rsidP="003225D0">
      <w:pPr>
        <w:pBdr>
          <w:top w:val="nil"/>
          <w:left w:val="nil"/>
          <w:bottom w:val="nil"/>
          <w:right w:val="nil"/>
          <w:between w:val="nil"/>
        </w:pBdr>
        <w:spacing w:after="96"/>
        <w:jc w:val="both"/>
        <w:rPr>
          <w:rFonts w:ascii="Arial" w:eastAsia="Arial" w:hAnsi="Arial" w:cs="Arial"/>
          <w:color w:val="000000"/>
          <w:sz w:val="18"/>
          <w:szCs w:val="18"/>
        </w:rPr>
      </w:pPr>
    </w:p>
    <w:p w14:paraId="77F66CCC" w14:textId="1ACFBFC1" w:rsidR="00864F5F" w:rsidRPr="003F4CFE" w:rsidRDefault="003225D0" w:rsidP="003225D0">
      <w:pPr>
        <w:pBdr>
          <w:top w:val="nil"/>
          <w:left w:val="nil"/>
          <w:bottom w:val="nil"/>
          <w:right w:val="nil"/>
          <w:between w:val="nil"/>
        </w:pBdr>
        <w:spacing w:after="96"/>
        <w:jc w:val="both"/>
        <w:rPr>
          <w:rFonts w:ascii="Arial" w:eastAsia="Arial" w:hAnsi="Arial" w:cs="Arial"/>
          <w:color w:val="000000"/>
          <w:sz w:val="18"/>
          <w:szCs w:val="18"/>
        </w:rPr>
      </w:pPr>
      <w:r w:rsidRPr="00407ABD">
        <w:rPr>
          <w:rFonts w:ascii="Arial" w:eastAsia="Arial" w:hAnsi="Arial" w:cs="Arial"/>
          <w:color w:val="000000"/>
          <w:sz w:val="18"/>
          <w:szCs w:val="18"/>
        </w:rPr>
        <w:t>seg</w:t>
      </w:r>
      <w:bookmarkStart w:id="1" w:name="_GoBack"/>
      <w:bookmarkEnd w:id="1"/>
      <w:r w:rsidRPr="00407ABD">
        <w:rPr>
          <w:rFonts w:ascii="Arial" w:eastAsia="Arial" w:hAnsi="Arial" w:cs="Arial"/>
          <w:color w:val="000000"/>
          <w:sz w:val="18"/>
          <w:szCs w:val="18"/>
        </w:rPr>
        <w:t xml:space="preserve">undo grupo inclui os microorganismos, como por exemplo o </w:t>
      </w:r>
      <w:proofErr w:type="spellStart"/>
      <w:r w:rsidRPr="00407ABD">
        <w:rPr>
          <w:rFonts w:ascii="Arial" w:eastAsia="Arial" w:hAnsi="Arial" w:cs="Arial"/>
          <w:color w:val="000000"/>
          <w:sz w:val="18"/>
          <w:szCs w:val="18"/>
        </w:rPr>
        <w:t>Parvovírus</w:t>
      </w:r>
      <w:proofErr w:type="spellEnd"/>
      <w:r w:rsidRPr="00407ABD">
        <w:rPr>
          <w:rFonts w:ascii="Arial" w:eastAsia="Arial" w:hAnsi="Arial" w:cs="Arial"/>
          <w:color w:val="000000"/>
          <w:sz w:val="18"/>
          <w:szCs w:val="18"/>
        </w:rPr>
        <w:t xml:space="preserve"> suíno (PPV)</w:t>
      </w:r>
      <w:r w:rsidR="00407ABD" w:rsidRPr="00812724">
        <w:rPr>
          <w:rFonts w:ascii="Arial" w:eastAsia="Arial" w:hAnsi="Arial" w:cs="Arial"/>
          <w:color w:val="000000"/>
          <w:sz w:val="18"/>
          <w:szCs w:val="18"/>
        </w:rPr>
        <w:t xml:space="preserve"> </w:t>
      </w:r>
      <w:r w:rsidR="00E12599" w:rsidRPr="00812724">
        <w:rPr>
          <w:rFonts w:ascii="Arial" w:eastAsia="Arial" w:hAnsi="Arial" w:cs="Arial"/>
          <w:color w:val="000000"/>
          <w:sz w:val="18"/>
          <w:szCs w:val="18"/>
        </w:rPr>
        <w:t>²</w:t>
      </w:r>
      <w:r w:rsidRPr="00407ABD">
        <w:rPr>
          <w:rFonts w:ascii="Arial" w:eastAsia="Arial" w:hAnsi="Arial" w:cs="Arial"/>
          <w:color w:val="000000"/>
          <w:sz w:val="18"/>
          <w:szCs w:val="18"/>
        </w:rPr>
        <w:t>. E o terceiro e último grupo, conta com os microorganismos que levam a uma grave doença reprodutiva</w:t>
      </w:r>
      <w:r w:rsidR="00407ABD" w:rsidRPr="00407ABD">
        <w:rPr>
          <w:rFonts w:ascii="Arial" w:eastAsia="Arial" w:hAnsi="Arial" w:cs="Arial"/>
          <w:color w:val="000000"/>
          <w:sz w:val="18"/>
          <w:szCs w:val="18"/>
        </w:rPr>
        <w:t>, que podem ser causados pela Síndrome Respiratória e Reprodutiva Suína (PRRS),</w:t>
      </w:r>
      <w:r w:rsidR="000271BD">
        <w:rPr>
          <w:rFonts w:ascii="Arial" w:eastAsia="Arial" w:hAnsi="Arial" w:cs="Arial"/>
          <w:color w:val="000000"/>
          <w:sz w:val="18"/>
          <w:szCs w:val="18"/>
        </w:rPr>
        <w:t xml:space="preserve"> </w:t>
      </w:r>
      <w:r w:rsidR="00407ABD" w:rsidRPr="00407ABD">
        <w:rPr>
          <w:rFonts w:ascii="Arial" w:eastAsia="Arial" w:hAnsi="Arial" w:cs="Arial"/>
          <w:color w:val="000000"/>
          <w:sz w:val="18"/>
          <w:szCs w:val="18"/>
        </w:rPr>
        <w:t xml:space="preserve">Circovirose suína, Doença de </w:t>
      </w:r>
      <w:proofErr w:type="spellStart"/>
      <w:r w:rsidR="00407ABD" w:rsidRPr="00407ABD">
        <w:rPr>
          <w:rFonts w:ascii="Arial" w:eastAsia="Arial" w:hAnsi="Arial" w:cs="Arial"/>
          <w:color w:val="000000"/>
          <w:sz w:val="18"/>
          <w:szCs w:val="18"/>
        </w:rPr>
        <w:t>Aujeszky</w:t>
      </w:r>
      <w:proofErr w:type="spellEnd"/>
      <w:r w:rsidR="00407ABD" w:rsidRPr="00407ABD">
        <w:rPr>
          <w:rFonts w:ascii="Arial" w:eastAsia="Arial" w:hAnsi="Arial" w:cs="Arial"/>
          <w:color w:val="000000"/>
          <w:sz w:val="18"/>
          <w:szCs w:val="18"/>
        </w:rPr>
        <w:t xml:space="preserve"> e Leptospirose</w:t>
      </w:r>
      <w:r w:rsidR="00E12599" w:rsidRPr="00812724">
        <w:rPr>
          <w:rFonts w:ascii="Arial" w:eastAsia="Arial" w:hAnsi="Arial" w:cs="Arial"/>
          <w:color w:val="000000"/>
          <w:sz w:val="18"/>
          <w:szCs w:val="18"/>
        </w:rPr>
        <w:t>²</w:t>
      </w:r>
      <w:r w:rsidRPr="00812724">
        <w:rPr>
          <w:rFonts w:ascii="Arial" w:eastAsia="Arial" w:hAnsi="Arial" w:cs="Arial"/>
          <w:color w:val="000000"/>
          <w:sz w:val="18"/>
          <w:szCs w:val="18"/>
        </w:rPr>
        <w:t>.</w:t>
      </w:r>
      <w:r w:rsidRPr="00407ABD">
        <w:rPr>
          <w:rFonts w:ascii="Arial" w:eastAsia="Arial" w:hAnsi="Arial" w:cs="Arial"/>
          <w:color w:val="000000"/>
          <w:sz w:val="18"/>
          <w:szCs w:val="18"/>
        </w:rPr>
        <w:t xml:space="preserve"> Para que haja um controle das doenças relacionadas aos agentes infecciosos, é necessário fazer controle de vacinação, ou </w:t>
      </w:r>
      <w:r w:rsidR="006A3397">
        <w:rPr>
          <w:rFonts w:ascii="Arial" w:eastAsia="Arial" w:hAnsi="Arial" w:cs="Arial"/>
          <w:color w:val="000000"/>
          <w:sz w:val="18"/>
          <w:szCs w:val="18"/>
        </w:rPr>
        <w:t>reduzir</w:t>
      </w:r>
      <w:r w:rsidRPr="00407ABD">
        <w:rPr>
          <w:rFonts w:ascii="Arial" w:eastAsia="Arial" w:hAnsi="Arial" w:cs="Arial"/>
          <w:color w:val="000000"/>
          <w:sz w:val="18"/>
          <w:szCs w:val="18"/>
        </w:rPr>
        <w:t xml:space="preserve"> a microbiota contida na granja</w:t>
      </w:r>
      <w:r w:rsidR="00E12599" w:rsidRPr="00812724">
        <w:rPr>
          <w:rFonts w:ascii="Arial" w:eastAsia="Arial" w:hAnsi="Arial" w:cs="Arial"/>
          <w:color w:val="000000"/>
          <w:sz w:val="18"/>
          <w:szCs w:val="18"/>
        </w:rPr>
        <w:t>²</w:t>
      </w:r>
      <w:r w:rsidRPr="00812724">
        <w:rPr>
          <w:rFonts w:ascii="Arial" w:eastAsia="Arial" w:hAnsi="Arial" w:cs="Arial"/>
          <w:color w:val="000000"/>
          <w:sz w:val="18"/>
          <w:szCs w:val="18"/>
        </w:rPr>
        <w:t>.</w:t>
      </w:r>
      <w:r w:rsidRPr="00407ABD">
        <w:rPr>
          <w:rFonts w:ascii="Arial" w:eastAsia="Arial" w:hAnsi="Arial" w:cs="Arial"/>
          <w:color w:val="000000"/>
          <w:sz w:val="18"/>
          <w:szCs w:val="18"/>
        </w:rPr>
        <w:t xml:space="preserve"> </w:t>
      </w:r>
      <w:r w:rsidR="00864F5F" w:rsidRPr="00407ABD">
        <w:rPr>
          <w:rFonts w:ascii="Arial" w:eastAsia="Arial" w:hAnsi="Arial" w:cs="Arial"/>
          <w:color w:val="000000"/>
          <w:sz w:val="18"/>
          <w:szCs w:val="18"/>
        </w:rPr>
        <w:t>A causa não infecciosa é chamada assim quando há uma falha maternal</w:t>
      </w:r>
      <w:r w:rsidR="00864F5F" w:rsidRPr="00FF4B35">
        <w:rPr>
          <w:rFonts w:ascii="Arial" w:eastAsia="Arial" w:hAnsi="Arial" w:cs="Arial"/>
          <w:color w:val="000000"/>
          <w:sz w:val="18"/>
          <w:szCs w:val="18"/>
        </w:rPr>
        <w:t>, o principal provocador desta causa é a luteólise, que é a ausência da função do corpo lúteo</w:t>
      </w:r>
      <w:r w:rsidR="00864F5F">
        <w:rPr>
          <w:rFonts w:ascii="Arial" w:eastAsia="Arial" w:hAnsi="Arial" w:cs="Arial"/>
          <w:color w:val="000000"/>
          <w:sz w:val="18"/>
          <w:szCs w:val="18"/>
        </w:rPr>
        <w:t>, fazendo com que o ovário não consiga manter a gestação</w:t>
      </w:r>
      <w:r w:rsidR="00E12599" w:rsidRPr="00812724">
        <w:rPr>
          <w:rFonts w:ascii="Arial" w:eastAsia="Arial" w:hAnsi="Arial" w:cs="Arial"/>
          <w:color w:val="000000"/>
          <w:sz w:val="18"/>
          <w:szCs w:val="18"/>
        </w:rPr>
        <w:t>³</w:t>
      </w:r>
      <w:r w:rsidR="00864F5F">
        <w:rPr>
          <w:rFonts w:ascii="Arial" w:eastAsia="Arial" w:hAnsi="Arial" w:cs="Arial"/>
          <w:color w:val="000000"/>
          <w:sz w:val="18"/>
          <w:szCs w:val="18"/>
        </w:rPr>
        <w:t>. Diversas razões podem ser causadoras do aborto de fonte não infecciosa (figura 1), e é advindo destes motivos que mais de 85% dos abortos não são diagnosticados etiologicamente</w:t>
      </w:r>
      <w:r w:rsidR="00E12599" w:rsidRPr="00812724">
        <w:rPr>
          <w:rFonts w:ascii="Arial" w:eastAsia="Arial" w:hAnsi="Arial" w:cs="Arial"/>
          <w:color w:val="000000"/>
          <w:sz w:val="18"/>
          <w:szCs w:val="18"/>
        </w:rPr>
        <w:t>²</w:t>
      </w:r>
      <w:r w:rsidR="00864F5F" w:rsidRPr="00812724">
        <w:rPr>
          <w:rFonts w:ascii="Arial" w:eastAsia="Arial" w:hAnsi="Arial" w:cs="Arial"/>
          <w:color w:val="000000"/>
          <w:sz w:val="18"/>
          <w:szCs w:val="18"/>
        </w:rPr>
        <w:t>.</w:t>
      </w:r>
      <w:r w:rsidR="00864F5F" w:rsidRPr="00FF4B35">
        <w:rPr>
          <w:rFonts w:ascii="Arial" w:eastAsia="Arial" w:hAnsi="Arial" w:cs="Arial"/>
          <w:color w:val="000000"/>
          <w:sz w:val="18"/>
          <w:szCs w:val="18"/>
        </w:rPr>
        <w:t xml:space="preserve"> </w:t>
      </w:r>
      <w:r w:rsidR="00864F5F">
        <w:rPr>
          <w:rFonts w:ascii="Arial" w:eastAsia="Arial" w:hAnsi="Arial" w:cs="Arial"/>
          <w:color w:val="000000"/>
          <w:sz w:val="18"/>
          <w:szCs w:val="18"/>
        </w:rPr>
        <w:t xml:space="preserve"> </w:t>
      </w:r>
    </w:p>
    <w:p w14:paraId="09F82BEF" w14:textId="1A4421E9" w:rsidR="00864F5F" w:rsidRDefault="00864F5F" w:rsidP="00864F5F">
      <w:pPr>
        <w:pBdr>
          <w:top w:val="nil"/>
          <w:left w:val="nil"/>
          <w:bottom w:val="nil"/>
          <w:right w:val="nil"/>
          <w:between w:val="nil"/>
        </w:pBdr>
        <w:spacing w:after="96"/>
        <w:jc w:val="both"/>
        <w:rPr>
          <w:rFonts w:ascii="Helvetica" w:hAnsi="Helvetica" w:cs="Helvetica"/>
          <w:color w:val="414549"/>
          <w:spacing w:val="-1"/>
          <w:shd w:val="clear" w:color="auto" w:fill="FFFFFF"/>
        </w:rPr>
      </w:pPr>
      <w:r>
        <w:rPr>
          <w:rFonts w:ascii="Arial" w:eastAsia="Arial" w:hAnsi="Arial" w:cs="Arial"/>
          <w:noProof/>
          <w:color w:val="000000"/>
          <w:sz w:val="18"/>
          <w:szCs w:val="18"/>
        </w:rPr>
        <w:drawing>
          <wp:inline distT="0" distB="0" distL="0" distR="0" wp14:anchorId="5532F27D" wp14:editId="5B63CD19">
            <wp:extent cx="3281680" cy="172593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1680" cy="1725930"/>
                    </a:xfrm>
                    <a:prstGeom prst="rect">
                      <a:avLst/>
                    </a:prstGeom>
                  </pic:spPr>
                </pic:pic>
              </a:graphicData>
            </a:graphic>
          </wp:inline>
        </w:drawing>
      </w:r>
    </w:p>
    <w:p w14:paraId="3A2741B3" w14:textId="61567019" w:rsidR="00864F5F" w:rsidRDefault="00864F5F" w:rsidP="00864F5F">
      <w:pPr>
        <w:spacing w:after="96"/>
        <w:jc w:val="center"/>
        <w:rPr>
          <w:rFonts w:ascii="Arial" w:eastAsia="Arial" w:hAnsi="Arial" w:cs="Arial"/>
          <w:color w:val="000000"/>
          <w:sz w:val="18"/>
          <w:szCs w:val="18"/>
        </w:rPr>
      </w:pPr>
      <w:r>
        <w:rPr>
          <w:rFonts w:ascii="Arial" w:eastAsia="Arial" w:hAnsi="Arial" w:cs="Arial"/>
          <w:b/>
          <w:color w:val="000000"/>
          <w:sz w:val="18"/>
          <w:szCs w:val="18"/>
        </w:rPr>
        <w:t xml:space="preserve">Figura 1: </w:t>
      </w:r>
      <w:r>
        <w:rPr>
          <w:rFonts w:ascii="Arial" w:eastAsia="Arial" w:hAnsi="Arial" w:cs="Arial"/>
          <w:color w:val="000000"/>
          <w:sz w:val="18"/>
          <w:szCs w:val="18"/>
        </w:rPr>
        <w:t>Fatores que contribuem para o processo de abortamento de origem não infecciosa na espécie suína.</w:t>
      </w:r>
    </w:p>
    <w:p w14:paraId="3B497121" w14:textId="1E2B5E4A" w:rsidR="005A4B78" w:rsidRPr="00864F5F" w:rsidRDefault="00864F5F" w:rsidP="00864F5F">
      <w:pPr>
        <w:pBdr>
          <w:top w:val="nil"/>
          <w:left w:val="nil"/>
          <w:bottom w:val="nil"/>
          <w:right w:val="nil"/>
          <w:between w:val="nil"/>
        </w:pBdr>
        <w:spacing w:after="96"/>
        <w:jc w:val="center"/>
        <w:rPr>
          <w:color w:val="000000"/>
          <w:sz w:val="24"/>
          <w:szCs w:val="24"/>
        </w:rPr>
      </w:pPr>
      <w:r>
        <w:rPr>
          <w:rFonts w:ascii="Arial" w:eastAsia="Arial" w:hAnsi="Arial" w:cs="Arial"/>
          <w:color w:val="000000"/>
          <w:sz w:val="18"/>
          <w:szCs w:val="18"/>
        </w:rPr>
        <w:t>Fonte:</w:t>
      </w:r>
      <w:r w:rsidRPr="008C2D3A">
        <w:rPr>
          <w:rFonts w:ascii="Arial" w:eastAsia="Arial" w:hAnsi="Arial" w:cs="Arial"/>
          <w:color w:val="000000"/>
          <w:sz w:val="18"/>
          <w:szCs w:val="18"/>
        </w:rPr>
        <w:t xml:space="preserve"> BORTOLOZZO et al, 2006.</w:t>
      </w:r>
    </w:p>
    <w:p w14:paraId="00CD05DE" w14:textId="77777777" w:rsidR="00864F5F" w:rsidRPr="00864F5F" w:rsidRDefault="00864F5F" w:rsidP="00864F5F">
      <w:pPr>
        <w:pBdr>
          <w:top w:val="nil"/>
          <w:left w:val="nil"/>
          <w:bottom w:val="nil"/>
          <w:right w:val="nil"/>
          <w:between w:val="nil"/>
        </w:pBdr>
        <w:spacing w:after="96"/>
        <w:jc w:val="both"/>
        <w:rPr>
          <w:color w:val="000000"/>
          <w:sz w:val="24"/>
          <w:szCs w:val="24"/>
        </w:rPr>
      </w:pPr>
    </w:p>
    <w:p w14:paraId="0B85DCE1" w14:textId="77777777" w:rsidR="005A4B78" w:rsidRDefault="001B7ABA">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68DC5598" w14:textId="77777777" w:rsidR="00864F5F" w:rsidRDefault="00864F5F" w:rsidP="00FD342E">
      <w:pPr>
        <w:jc w:val="both"/>
        <w:rPr>
          <w:rFonts w:ascii="Arial" w:eastAsia="Arial" w:hAnsi="Arial" w:cs="Arial"/>
          <w:b/>
          <w:sz w:val="14"/>
          <w:szCs w:val="14"/>
        </w:rPr>
      </w:pPr>
      <w:r>
        <w:rPr>
          <w:rFonts w:ascii="Arial" w:eastAsia="Arial" w:hAnsi="Arial" w:cs="Arial"/>
          <w:sz w:val="18"/>
          <w:szCs w:val="18"/>
        </w:rPr>
        <w:t>É imprescindível nas granjas o manejo correto, a fim de evitar e tratar diversas complicações relacionadas as falhas reprodutivas. O grande descarte de fêmeas por complicações reprodutivas acaba deixando o produtor com um enorme prejuízo. Por fim, conhecer as causas do aborto, os agentes infecciosos e o retorno ao estro, faz com que aconteça uma diminuição de problemas relacionados a estas enfermidades.</w:t>
      </w:r>
    </w:p>
    <w:p w14:paraId="21C93BF4" w14:textId="77777777" w:rsidR="005A4B78" w:rsidRDefault="005A4B78">
      <w:pPr>
        <w:rPr>
          <w:rFonts w:ascii="Arial" w:eastAsia="Arial" w:hAnsi="Arial" w:cs="Arial"/>
          <w:b/>
          <w:sz w:val="14"/>
          <w:szCs w:val="14"/>
        </w:rPr>
      </w:pPr>
    </w:p>
    <w:sectPr w:rsidR="005A4B7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D205" w14:textId="77777777" w:rsidR="00234BA8" w:rsidRDefault="00234BA8">
      <w:r>
        <w:separator/>
      </w:r>
    </w:p>
  </w:endnote>
  <w:endnote w:type="continuationSeparator" w:id="0">
    <w:p w14:paraId="6D3B8249" w14:textId="77777777" w:rsidR="00234BA8" w:rsidRDefault="0023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546E" w14:textId="77777777" w:rsidR="00234BA8" w:rsidRDefault="00234BA8">
      <w:r>
        <w:separator/>
      </w:r>
    </w:p>
  </w:footnote>
  <w:footnote w:type="continuationSeparator" w:id="0">
    <w:p w14:paraId="7E3EEB0A" w14:textId="77777777" w:rsidR="00234BA8" w:rsidRDefault="00234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927D" w14:textId="77777777" w:rsidR="005A4B78" w:rsidRDefault="001B7ABA">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46664FDA" wp14:editId="5E12375C">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2A93A818" w14:textId="77777777" w:rsidR="005A4B78" w:rsidRDefault="001B7ABA">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78"/>
    <w:rsid w:val="000271BD"/>
    <w:rsid w:val="001B7ABA"/>
    <w:rsid w:val="00234BA8"/>
    <w:rsid w:val="002A1626"/>
    <w:rsid w:val="00306350"/>
    <w:rsid w:val="00321780"/>
    <w:rsid w:val="003225D0"/>
    <w:rsid w:val="003F4CFE"/>
    <w:rsid w:val="00407ABD"/>
    <w:rsid w:val="004439E3"/>
    <w:rsid w:val="005A4B78"/>
    <w:rsid w:val="006A3397"/>
    <w:rsid w:val="007A4984"/>
    <w:rsid w:val="007E7F2E"/>
    <w:rsid w:val="00812724"/>
    <w:rsid w:val="00864F5F"/>
    <w:rsid w:val="0088065B"/>
    <w:rsid w:val="008A17AA"/>
    <w:rsid w:val="009B6792"/>
    <w:rsid w:val="00AE38D9"/>
    <w:rsid w:val="00C539A3"/>
    <w:rsid w:val="00CA3DBA"/>
    <w:rsid w:val="00E12599"/>
    <w:rsid w:val="00E94CB5"/>
    <w:rsid w:val="00FD3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7ED"/>
  <w15:docId w15:val="{C468F412-35A4-4D93-B529-F116FC36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AMUW2mX5JhCPb6WFzexQzJCnot3eSTrrgnKLjRBsAYwMidyZA0X/zNLwvO+131dMK2qdaAesQPUv1jSvbA5Qc2Fa5mGGAJYDEVhLPFwljHWzEZKR1ne6GLEVHZw0n+pXGBhOS8CLK/OU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830</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Conta da Microsoft</cp:lastModifiedBy>
  <cp:revision>9</cp:revision>
  <dcterms:created xsi:type="dcterms:W3CDTF">2021-02-25T21:12:00Z</dcterms:created>
  <dcterms:modified xsi:type="dcterms:W3CDTF">2021-05-19T13:04:00Z</dcterms:modified>
</cp:coreProperties>
</file>