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INTOXICAÇÃO POR PLANTAS ORNAMENTAIS EM GATOS DOMÉSTICOS: REVISÃO DE LITERATURA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Caroline de Brito Ferreira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Ingrid Nayara Duarte Azevedo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Maria Beatriz Medeiros Vale Costa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Tereza Cristina Raggi Cavalcante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Thays Raquel de Freitas Bezerra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José Jurandi Nunes Batista Junior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Amana Fernandes Maia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Graduando em Medicina Veterinária – UFCG – PATOS/PB – Brasil – *Contato: carolline-ferreira@hotmail.com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sectPr>
          <w:headerReference r:id="rId7" w:type="default"/>
          <w:pgSz w:h="16838" w:w="11906" w:orient="portrait"/>
          <w:pgMar w:bottom="720" w:top="1560" w:left="426" w:right="424" w:header="426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Médica Veterinária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cultivo de plantas ornamentais vem crescendo consideravelmente nas residências dos tutores de cães e gatos, observando-se como exemplos o lírio da paz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Spathiphyllum spp.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), espada-de-são jorge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Sansevieria trifasciata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), comigo-ninguém-pode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Dieffenbachia picta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), azaleia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Rhododendron simsii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), copo-de-leite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Zantedeschia aethiopica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), samambaia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Pleopeltis pleopeltifolia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e bico-de-papagaio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Euphorbia pulcherrima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1,2,7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Por apresentarem características belas e atrativas, as plantas são cultivadas com o objetivo de melhorar a estética do ambiente; entretanto, possuem substâncias tóxicas, que, quando ingeridas em quantidades suficientes, são capazes de provocar danos irreversíveis nos felinos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presente trabalho foi realizado a partir de uma revisão de literatura, por meio da consulta de artigos científicos disponíveis na plataforma de pesquisa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Google Acadêmico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 livros de Medicina Veterinária.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REVISÃO DE LITERATURA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intoxicação por plantas ornamentais em gatos domésticos ocorre, principalmente, devido à falta de conhecimento dos tutores acerca da presença de toxinas em alguns tipos de plantas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Dentre as substâncias tóxicas mais comuns, estão os glicosídeos cianogênicos, saponinas, toxialbuminas, glicosídeos de grayanotoxinas, com destaque para o oxalato de cálcio (Tabela 1), que consiste numa substância proveniente do metabolismo das plantas, estocado no interior das células vegetais, caracterizando-se em 3 (três) formas diferentes: ráfides (agulhas), drusas (cristais irregulares e pontiagudos) e prismas (pirâmides). As ráfides são as de maiores ocorrências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1,4,6,7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Apesar dos felinos serem muito seletivos, a intoxicação ainda ocorre; contudo, é menos frequente quando comparado aos cães. Gatos jovens, curiosos ou entediados podem apresentar quadros de envenenamento em decorrência da ingestão de plantas tóxicas. Entretanto, a intoxicação não se restringe à ingestão, ocorrendo também por contato físico. O grau de intoxicação pode variar de acordo com a substância tóxica, quantidade e parte da planta que o felino ingeriu ou teve contato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5,8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sintomatologia tanto pode apresentar sintomas leves como pode levar o gato a óbito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O consumo de plantas que contêm glicosídeos cianogênicos possibilita a provocação de vômitos, diarreia, dispneia, convulsões e hemorragias; as saponinas, náuseas e vômitos, principalmente; as toxialbuminas, edema de lábios e língua, além de náuseas e vômito; os glicosídeos de grayanotoxinas, náuseas, vômitos, diarreia, arritmias cardíacas e convulsões; e o oxalato de cálcio, tem potencial para provocar alterações no trato gastrointestinal (náuseas, vômitos e diarreia), anúria, uremia, distúrbios hidroeletrolíticos, dispneia e depressão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1,2,4,5,8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Para o tratamento em situações de intoxicação por plantas que contêm glicosídeos cianogênicos, recomenda-se a desintoxicação, oxigenioterapia, administração de antiemético, antiespasmódico e benzodiazepínicos; no caso das saponinas, recomenda-se a descontaminação, administração de antiemético, antiespasmódico e benzodiazepínicos; em relação às toxialbuminas, indica-se a descontaminação, administração de carvão ativado, antiespasmódico e protetores de mucosa; no que se refere aos glicosídeos de grayanotoxinas, aconselha-se a descontaminação e suporte cardiovascular; em relação ao oxalato de cálcio, sugere-se a desintoxicação, lavagem gástrica, a fim de atenuar as toxinas ingeridas, administração de antiemético, antihistamínico, protetores de mucosa e carvão ativado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4,7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É importante que o médico veterinário tenha conhecimento a respeito das plantas tóxicas e de suas respectivas toxinas, para que assim possa intervir da maneira correta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que se refere às medidas preventivas, a principal forma de evitar a intoxicação é a partir da orientação aos tutores sobre os danos que as plantas podem causar, aconselhando-os a mantê-las fora do alcance dos felinos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Tabela 1: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Plantas ornamentais e suas respectivas toxinas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1,2,3,4,5,6,7,8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1"/>
        <w:tblW w:w="5550.0" w:type="dxa"/>
        <w:jc w:val="left"/>
        <w:tblInd w:w="0.0" w:type="dxa"/>
        <w:tblLayout w:type="fixed"/>
        <w:tblLook w:val="0400"/>
      </w:tblPr>
      <w:tblGrid>
        <w:gridCol w:w="1650"/>
        <w:gridCol w:w="2070"/>
        <w:gridCol w:w="1830"/>
        <w:tblGridChange w:id="0">
          <w:tblGrid>
            <w:gridCol w:w="1650"/>
            <w:gridCol w:w="2070"/>
            <w:gridCol w:w="1830"/>
          </w:tblGrid>
        </w:tblGridChange>
      </w:tblGrid>
      <w:tr>
        <w:trPr>
          <w:trHeight w:val="564" w:hRule="atLeast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Planta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Substâncias tóxicas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Partes tóxicas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Lírio da paz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Oxalato de cálcio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Planta inteira</w:t>
            </w:r>
          </w:p>
        </w:tc>
      </w:tr>
      <w:tr>
        <w:trPr>
          <w:trHeight w:val="187" w:hRule="atLeast"/>
        </w:trPr>
        <w:tc>
          <w:tcPr>
            <w:tcBorders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Espada-de-são jorge</w:t>
            </w:r>
          </w:p>
        </w:tc>
        <w:tc>
          <w:tcPr>
            <w:tcBorders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Oxalato de cálcio</w:t>
            </w:r>
          </w:p>
        </w:tc>
        <w:tc>
          <w:tcPr>
            <w:tcBorders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Planta inteira</w:t>
            </w:r>
          </w:p>
        </w:tc>
      </w:tr>
      <w:tr>
        <w:trPr>
          <w:trHeight w:val="187" w:hRule="atLeast"/>
        </w:trPr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Comigo-ninguém-pode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Oxalato de cálcio e saponinas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Folhas, caule e frutos</w:t>
            </w:r>
          </w:p>
        </w:tc>
      </w:tr>
      <w:tr>
        <w:trPr>
          <w:trHeight w:val="187" w:hRule="atLeast"/>
        </w:trPr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Copo-de-leite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Oxalato de cálcio e saponinas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Planta inteira</w:t>
            </w:r>
          </w:p>
        </w:tc>
      </w:tr>
      <w:tr>
        <w:trPr>
          <w:trHeight w:val="187" w:hRule="atLeast"/>
        </w:trPr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Azaleia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Glicosídeos de grayanotoxinas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Folhas, flores e néctar</w:t>
            </w:r>
          </w:p>
        </w:tc>
      </w:tr>
      <w:tr>
        <w:trPr>
          <w:trHeight w:val="187" w:hRule="atLeast"/>
        </w:trPr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Samambaia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Glicosídeos cianogênicos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Folhas</w:t>
            </w:r>
          </w:p>
        </w:tc>
      </w:tr>
      <w:tr>
        <w:trPr>
          <w:trHeight w:val="187" w:hRule="atLeast"/>
        </w:trPr>
        <w:tc>
          <w:tcPr>
            <w:tcBorders>
              <w:top w:color="ffffff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Bico-de-papagaio</w:t>
            </w:r>
          </w:p>
        </w:tc>
        <w:tc>
          <w:tcPr>
            <w:tcBorders>
              <w:top w:color="ffffff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Toxialbuminas</w:t>
            </w:r>
          </w:p>
        </w:tc>
        <w:tc>
          <w:tcPr>
            <w:tcBorders>
              <w:top w:color="ffffff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0" w:line="360" w:lineRule="auto"/>
              <w:ind w:left="0" w:right="0" w:firstLine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Látex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 casos de intoxicações ocorrem, principalmente, por conta do desconhecimento dos tutores a respeito das toxinas presente nas plantas. Neste contexto, o oxalato de cálcio é a substância tóxica mais comum.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Portanto, o entendimento dos médicos veterinários sobre as plantas que são potencialmente tóxicas e os danos que são capazes de provocar no organismo,  torna-se crucial, uma vez que somente a partir das informações supracitadas será possível realizar o diagnóstico e tratamento adequado.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1560" w:left="426" w:right="424" w:header="426" w:footer="0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alibri"/>
  <w:font w:name="Georgia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  <w:rtl w:val="0"/>
      </w:rPr>
      <w:t xml:space="preserve">VII Colóquio Técnico Científico de Saúde Única,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b="0" l="0" r="0" t="0"/>
          <wp:wrapSquare wrapText="bothSides" distB="0" distT="0" distL="0" distR="0"/>
          <wp:docPr descr="C:\Users\Luiza\AppData\Local\Microsoft\Windows\INetCache\Content.Word\coloquio-logo.png" id="3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670"/>
        <w:tab w:val="right" w:pos="11056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2f5496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3D6782"/>
    <w:rPr>
      <w:rFonts w:cs="Arial" w:eastAsia="NSimSun"/>
      <w:lang w:bidi="hi-IN" w:eastAsia="zh-CN"/>
    </w:rPr>
  </w:style>
  <w:style w:type="paragraph" w:styleId="Heading1">
    <w:name w:val="heading 1"/>
    <w:basedOn w:val="LO-normal"/>
    <w:next w:val="LO-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LO-normal"/>
    <w:next w:val="LO-normal"/>
    <w:link w:val="Heading3Char"/>
    <w:uiPriority w:val="9"/>
    <w:semiHidden w:val="1"/>
    <w:unhideWhenUsed w:val="1"/>
    <w:qFormat w:val="1"/>
    <w:rsid w:val="003D6782"/>
    <w:pPr>
      <w:keepNext w:val="1"/>
      <w:pBdr>
        <w:bottom w:color="000000" w:space="1" w:sz="6" w:val="single"/>
      </w:pBdr>
      <w:jc w:val="both"/>
      <w:outlineLvl w:val="2"/>
    </w:pPr>
    <w:rPr>
      <w:rFonts w:ascii="Arial" w:hAnsi="Arial"/>
      <w:b w:val="1"/>
      <w:bCs w:val="1"/>
      <w:sz w:val="18"/>
      <w:szCs w:val="18"/>
    </w:rPr>
  </w:style>
  <w:style w:type="paragraph" w:styleId="Heading4">
    <w:name w:val="heading 4"/>
    <w:basedOn w:val="LO-normal"/>
    <w:next w:val="LO-normal"/>
    <w:link w:val="Heading4Char"/>
    <w:uiPriority w:val="9"/>
    <w:semiHidden w:val="1"/>
    <w:unhideWhenUsed w:val="1"/>
    <w:qFormat w:val="1"/>
    <w:rsid w:val="003D678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Heading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LO-normal"/>
    <w:next w:val="LO-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qFormat w:val="1"/>
    <w:rsid w:val="003D6782"/>
    <w:rPr>
      <w:rFonts w:ascii="Times New Roman" w:cs="Times New Roman" w:eastAsia="Times New Roman" w:hAnsi="Times New Roman"/>
      <w:color w:val="ff0000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qFormat w:val="1"/>
    <w:rsid w:val="003D6782"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3D6782"/>
    <w:rPr>
      <w:rFonts w:ascii="Segoe UI" w:cs="Segoe UI" w:eastAsia="Times New Roman" w:hAnsi="Segoe UI"/>
      <w:sz w:val="18"/>
      <w:szCs w:val="18"/>
      <w:lang w:eastAsia="pt-BR"/>
    </w:rPr>
  </w:style>
  <w:style w:type="character" w:styleId="BodyText2Char" w:customStyle="1">
    <w:name w:val="Body Text 2 Char"/>
    <w:basedOn w:val="DefaultParagraphFont"/>
    <w:link w:val="BodyText2"/>
    <w:uiPriority w:val="99"/>
    <w:qFormat w:val="1"/>
    <w:rsid w:val="003D6782"/>
    <w:rPr>
      <w:rFonts w:ascii="Arial" w:cs="Arial" w:eastAsia="Times New Roman" w:hAnsi="Arial"/>
      <w:color w:val="000000"/>
      <w:sz w:val="18"/>
      <w:szCs w:val="18"/>
      <w:lang w:eastAsia="pt-BR"/>
    </w:rPr>
  </w:style>
  <w:style w:type="character" w:styleId="Heading3Char" w:customStyle="1">
    <w:name w:val="Heading 3 Char"/>
    <w:basedOn w:val="DefaultParagraphFont"/>
    <w:link w:val="Heading3"/>
    <w:uiPriority w:val="99"/>
    <w:qFormat w:val="1"/>
    <w:rsid w:val="003D6782"/>
    <w:rPr>
      <w:rFonts w:ascii="Arial" w:cs="Arial" w:eastAsia="Times New Roman" w:hAnsi="Arial"/>
      <w:b w:val="1"/>
      <w:bCs w:val="1"/>
      <w:sz w:val="18"/>
      <w:szCs w:val="18"/>
      <w:lang w:eastAsia="pt-BR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qFormat w:val="1"/>
    <w:rsid w:val="003D6782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0"/>
      <w:szCs w:val="20"/>
      <w:lang w:eastAsia="pt-BR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qFormat w:val="1"/>
    <w:rsid w:val="003D6782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qFormat w:val="1"/>
    <w:rsid w:val="0052295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 w:val="1"/>
    <w:unhideWhenUsed w:val="1"/>
    <w:qFormat w:val="1"/>
    <w:rsid w:val="00522953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 w:val="1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FooterChar" w:customStyle="1">
    <w:name w:val="Footer Char"/>
    <w:basedOn w:val="DefaultParagraphFont"/>
    <w:link w:val="Footer"/>
    <w:uiPriority w:val="99"/>
    <w:qFormat w:val="1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tulo" w:customStyle="1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" w:customStyle="1">
    <w:name w:val="LO-normal"/>
    <w:qFormat w:val="1"/>
    <w:rPr>
      <w:rFonts w:cs="Arial" w:eastAsia="NSimSun"/>
      <w:lang w:bidi="hi-IN" w:eastAsia="zh-CN"/>
    </w:rPr>
  </w:style>
  <w:style w:type="paragraph" w:styleId="CommentText">
    <w:name w:val="annotation text"/>
    <w:basedOn w:val="LO-normal"/>
    <w:link w:val="CommentTextChar"/>
    <w:uiPriority w:val="99"/>
    <w:semiHidden w:val="1"/>
    <w:qFormat w:val="1"/>
    <w:rsid w:val="003D6782"/>
    <w:pPr>
      <w:jc w:val="center"/>
    </w:pPr>
    <w:rPr>
      <w:color w:val="ff0000"/>
    </w:rPr>
  </w:style>
  <w:style w:type="paragraph" w:styleId="BalloonText">
    <w:name w:val="Balloon Text"/>
    <w:basedOn w:val="LO-normal"/>
    <w:link w:val="BalloonTextChar"/>
    <w:uiPriority w:val="99"/>
    <w:semiHidden w:val="1"/>
    <w:unhideWhenUsed w:val="1"/>
    <w:qFormat w:val="1"/>
    <w:rsid w:val="003D6782"/>
    <w:rPr>
      <w:rFonts w:ascii="Segoe UI" w:cs="Segoe UI" w:hAnsi="Segoe UI"/>
      <w:sz w:val="18"/>
      <w:szCs w:val="18"/>
    </w:rPr>
  </w:style>
  <w:style w:type="paragraph" w:styleId="BodyText2">
    <w:name w:val="Body Text 2"/>
    <w:basedOn w:val="LO-normal"/>
    <w:link w:val="BodyText2Char"/>
    <w:uiPriority w:val="99"/>
    <w:qFormat w:val="1"/>
    <w:rsid w:val="003D6782"/>
    <w:rPr>
      <w:rFonts w:ascii="Arial" w:hAnsi="Arial"/>
      <w:color w:val="000000"/>
      <w:sz w:val="18"/>
      <w:szCs w:val="18"/>
    </w:rPr>
  </w:style>
  <w:style w:type="paragraph" w:styleId="BodyTextIndent">
    <w:name w:val="Body Text Indent"/>
    <w:basedOn w:val="LO-normal"/>
    <w:link w:val="BodyTextIndentChar"/>
    <w:uiPriority w:val="99"/>
    <w:semiHidden w:val="1"/>
    <w:unhideWhenUsed w:val="1"/>
    <w:rsid w:val="003D6782"/>
    <w:pPr>
      <w:spacing w:after="120"/>
      <w:ind w:left="283"/>
    </w:pPr>
  </w:style>
  <w:style w:type="paragraph" w:styleId="FootnoteText">
    <w:name w:val="footnote text"/>
    <w:basedOn w:val="LO-normal"/>
    <w:link w:val="FootnoteTextChar"/>
    <w:uiPriority w:val="99"/>
    <w:semiHidden w:val="1"/>
    <w:unhideWhenUsed w:val="1"/>
    <w:rsid w:val="00522953"/>
  </w:style>
  <w:style w:type="paragraph" w:styleId="CabealhoeRodap" w:customStyle="1">
    <w:name w:val="Cabeçalho e Rodapé"/>
    <w:basedOn w:val="Normal"/>
    <w:qFormat w:val="1"/>
  </w:style>
  <w:style w:type="paragraph" w:styleId="Header">
    <w:name w:val="header"/>
    <w:basedOn w:val="LO-normal"/>
    <w:link w:val="Header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paragraph" w:styleId="Footer">
    <w:name w:val="footer"/>
    <w:basedOn w:val="LO-normal"/>
    <w:link w:val="Footer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LO-normal"/>
    <w:uiPriority w:val="99"/>
    <w:semiHidden w:val="1"/>
    <w:unhideWhenUsed w:val="1"/>
    <w:qFormat w:val="1"/>
    <w:rsid w:val="0005795D"/>
    <w:pPr>
      <w:spacing w:afterAutospacing="1" w:beforeAutospacing="1"/>
    </w:pPr>
    <w:rPr>
      <w:sz w:val="24"/>
      <w:szCs w:val="24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W8tKrhxiopBL2IaC3LBmIOATbw==">AMUW2mVxfsN/UFl0iJhKKLTGg5Azjsqqa9HzFA+oB+itB7lWyHNo697Zh7U5k/UgGlDSZUixC7VUYnU7V0237KbdSd0OiE4DdJ7vmFkFNdiGLjfmjjL7aEawHYF69tFgW6HeDYzmbobN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2021-02-25T21:12:00Z</dcterms:created>
  <dc:creator>Pri Sadanã</dc:creator>
</cp:coreProperties>
</file>