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D1" w:rsidRDefault="00E35B26">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ELETROQUIMIOTERAPIA</w:t>
      </w:r>
      <w:r w:rsidR="002D3439">
        <w:rPr>
          <w:rFonts w:ascii="Arial" w:eastAsia="Arial" w:hAnsi="Arial" w:cs="Arial"/>
          <w:b/>
          <w:smallCaps/>
          <w:sz w:val="22"/>
          <w:szCs w:val="22"/>
        </w:rPr>
        <w:t xml:space="preserve"> NA MEDICINA VETERINÁRIA</w:t>
      </w:r>
    </w:p>
    <w:p w:rsidR="00476ED1" w:rsidRDefault="00E35B26" w:rsidP="00E35B26">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Wanderson Ferreira Neres</w:t>
      </w:r>
      <w:r w:rsidR="003F7FEB">
        <w:rPr>
          <w:rFonts w:ascii="Arial" w:eastAsia="Arial" w:hAnsi="Arial" w:cs="Arial"/>
          <w:b/>
          <w:color w:val="000000"/>
          <w:vertAlign w:val="superscript"/>
        </w:rPr>
        <w:t>1</w:t>
      </w:r>
      <w:r w:rsidR="003F7FEB">
        <w:rPr>
          <w:rFonts w:ascii="Arial" w:eastAsia="Arial" w:hAnsi="Arial" w:cs="Arial"/>
          <w:b/>
          <w:color w:val="000000"/>
        </w:rPr>
        <w:t xml:space="preserve"> e </w:t>
      </w:r>
      <w:r>
        <w:rPr>
          <w:rFonts w:ascii="Arial" w:eastAsia="Arial" w:hAnsi="Arial" w:cs="Arial"/>
          <w:b/>
          <w:color w:val="000000"/>
        </w:rPr>
        <w:t>Guilherme Guerra Alves²</w:t>
      </w:r>
      <w:r w:rsidR="003F7FEB">
        <w:rPr>
          <w:rFonts w:ascii="Arial" w:eastAsia="Arial" w:hAnsi="Arial" w:cs="Arial"/>
          <w:b/>
          <w:color w:val="000000"/>
        </w:rPr>
        <w:t>.</w:t>
      </w:r>
    </w:p>
    <w:p w:rsidR="00476ED1" w:rsidRDefault="003F7FEB" w:rsidP="00E35B26">
      <w:pPr>
        <w:pBdr>
          <w:top w:val="nil"/>
          <w:left w:val="nil"/>
          <w:bottom w:val="nil"/>
          <w:right w:val="nil"/>
          <w:between w:val="nil"/>
        </w:pBdr>
        <w:jc w:val="center"/>
        <w:rPr>
          <w:rFonts w:ascii="Arial" w:eastAsia="Arial" w:hAnsi="Arial" w:cs="Arial"/>
          <w:i/>
          <w:color w:val="000000"/>
          <w:sz w:val="14"/>
          <w:szCs w:val="14"/>
        </w:rPr>
      </w:pPr>
      <w:proofErr w:type="gramStart"/>
      <w:r>
        <w:rPr>
          <w:rFonts w:ascii="Arial" w:eastAsia="Arial" w:hAnsi="Arial" w:cs="Arial"/>
          <w:i/>
          <w:color w:val="000000"/>
          <w:sz w:val="14"/>
          <w:szCs w:val="14"/>
          <w:vertAlign w:val="superscript"/>
        </w:rPr>
        <w:t>1</w:t>
      </w:r>
      <w:r>
        <w:rPr>
          <w:rFonts w:ascii="Arial" w:eastAsia="Arial" w:hAnsi="Arial" w:cs="Arial"/>
          <w:i/>
          <w:color w:val="000000"/>
          <w:sz w:val="14"/>
          <w:szCs w:val="14"/>
        </w:rPr>
        <w:t>Graduando</w:t>
      </w:r>
      <w:proofErr w:type="gramEnd"/>
      <w:r>
        <w:rPr>
          <w:rFonts w:ascii="Arial" w:eastAsia="Arial" w:hAnsi="Arial" w:cs="Arial"/>
          <w:i/>
          <w:color w:val="000000"/>
          <w:sz w:val="14"/>
          <w:szCs w:val="14"/>
        </w:rPr>
        <w:t xml:space="preserve"> em Medicina Veterinária – </w:t>
      </w:r>
      <w:r w:rsidR="00E35B26">
        <w:rPr>
          <w:rFonts w:ascii="Arial" w:eastAsia="Arial" w:hAnsi="Arial" w:cs="Arial"/>
          <w:i/>
          <w:color w:val="000000"/>
          <w:sz w:val="14"/>
          <w:szCs w:val="14"/>
        </w:rPr>
        <w:t>UNA</w:t>
      </w:r>
      <w:r>
        <w:rPr>
          <w:rFonts w:ascii="Arial" w:eastAsia="Arial" w:hAnsi="Arial" w:cs="Arial"/>
          <w:i/>
          <w:color w:val="000000"/>
          <w:sz w:val="14"/>
          <w:szCs w:val="14"/>
        </w:rPr>
        <w:t xml:space="preserve"> – B</w:t>
      </w:r>
      <w:r w:rsidR="00E35B26">
        <w:rPr>
          <w:rFonts w:ascii="Arial" w:eastAsia="Arial" w:hAnsi="Arial" w:cs="Arial"/>
          <w:i/>
          <w:color w:val="000000"/>
          <w:sz w:val="14"/>
          <w:szCs w:val="14"/>
        </w:rPr>
        <w:t>om</w:t>
      </w:r>
      <w:r>
        <w:rPr>
          <w:rFonts w:ascii="Arial" w:eastAsia="Arial" w:hAnsi="Arial" w:cs="Arial"/>
          <w:i/>
          <w:color w:val="000000"/>
          <w:sz w:val="14"/>
          <w:szCs w:val="14"/>
        </w:rPr>
        <w:t xml:space="preserve"> </w:t>
      </w:r>
      <w:r w:rsidR="00E35B26">
        <w:rPr>
          <w:rFonts w:ascii="Arial" w:eastAsia="Arial" w:hAnsi="Arial" w:cs="Arial"/>
          <w:i/>
          <w:color w:val="000000"/>
          <w:sz w:val="14"/>
          <w:szCs w:val="14"/>
        </w:rPr>
        <w:t>Despacho/MG – Brasil – *Contato: wansou.wn</w:t>
      </w:r>
      <w:r>
        <w:rPr>
          <w:rFonts w:ascii="Arial" w:eastAsia="Arial" w:hAnsi="Arial" w:cs="Arial"/>
          <w:i/>
          <w:color w:val="000000"/>
          <w:sz w:val="14"/>
          <w:szCs w:val="14"/>
        </w:rPr>
        <w:t>@gmail.com</w:t>
      </w:r>
    </w:p>
    <w:p w:rsidR="00476ED1" w:rsidRDefault="00E35B26" w:rsidP="00707853">
      <w:pPr>
        <w:pBdr>
          <w:top w:val="nil"/>
          <w:left w:val="nil"/>
          <w:bottom w:val="nil"/>
          <w:right w:val="nil"/>
          <w:between w:val="nil"/>
        </w:pBdr>
        <w:tabs>
          <w:tab w:val="center" w:pos="5528"/>
        </w:tabs>
        <w:spacing w:after="80" w:line="276" w:lineRule="auto"/>
        <w:rPr>
          <w:rFonts w:ascii="Arial" w:eastAsia="Arial" w:hAnsi="Arial" w:cs="Arial"/>
          <w:i/>
          <w:color w:val="000000"/>
          <w:sz w:val="14"/>
          <w:szCs w:val="14"/>
        </w:rPr>
      </w:pPr>
      <w:r>
        <w:rPr>
          <w:rFonts w:ascii="Arial" w:eastAsia="Arial" w:hAnsi="Arial" w:cs="Arial"/>
          <w:i/>
          <w:color w:val="000000"/>
          <w:sz w:val="14"/>
          <w:szCs w:val="14"/>
          <w:vertAlign w:val="superscript"/>
        </w:rPr>
        <w:tab/>
      </w:r>
      <w:proofErr w:type="gramStart"/>
      <w:r>
        <w:rPr>
          <w:rFonts w:ascii="Arial" w:eastAsia="Arial" w:hAnsi="Arial" w:cs="Arial"/>
          <w:i/>
          <w:color w:val="000000"/>
          <w:sz w:val="14"/>
          <w:szCs w:val="14"/>
          <w:vertAlign w:val="superscript"/>
        </w:rPr>
        <w:t>2</w:t>
      </w:r>
      <w:r w:rsidR="003F7FEB">
        <w:rPr>
          <w:rFonts w:ascii="Arial" w:eastAsia="Arial" w:hAnsi="Arial" w:cs="Arial"/>
          <w:i/>
          <w:color w:val="000000"/>
          <w:sz w:val="14"/>
          <w:szCs w:val="14"/>
        </w:rPr>
        <w:t>Professor</w:t>
      </w:r>
      <w:proofErr w:type="gramEnd"/>
      <w:r w:rsidR="003F7FEB">
        <w:rPr>
          <w:rFonts w:ascii="Arial" w:eastAsia="Arial" w:hAnsi="Arial" w:cs="Arial"/>
          <w:i/>
          <w:color w:val="000000"/>
          <w:sz w:val="14"/>
          <w:szCs w:val="14"/>
        </w:rPr>
        <w:t xml:space="preserve"> de Medicina Veterinária – U</w:t>
      </w:r>
      <w:r>
        <w:rPr>
          <w:rFonts w:ascii="Arial" w:eastAsia="Arial" w:hAnsi="Arial" w:cs="Arial"/>
          <w:i/>
          <w:color w:val="000000"/>
          <w:sz w:val="14"/>
          <w:szCs w:val="14"/>
        </w:rPr>
        <w:t>NA</w:t>
      </w:r>
      <w:r w:rsidR="003F7FEB">
        <w:rPr>
          <w:rFonts w:ascii="Arial" w:eastAsia="Arial" w:hAnsi="Arial" w:cs="Arial"/>
          <w:i/>
          <w:color w:val="000000"/>
          <w:sz w:val="14"/>
          <w:szCs w:val="14"/>
        </w:rPr>
        <w:t xml:space="preserve"> – B</w:t>
      </w:r>
      <w:r>
        <w:rPr>
          <w:rFonts w:ascii="Arial" w:eastAsia="Arial" w:hAnsi="Arial" w:cs="Arial"/>
          <w:i/>
          <w:color w:val="000000"/>
          <w:sz w:val="14"/>
          <w:szCs w:val="14"/>
        </w:rPr>
        <w:t>om Despacho</w:t>
      </w:r>
      <w:r w:rsidR="003F7FEB">
        <w:rPr>
          <w:rFonts w:ascii="Arial" w:eastAsia="Arial" w:hAnsi="Arial" w:cs="Arial"/>
          <w:i/>
          <w:color w:val="000000"/>
          <w:sz w:val="14"/>
          <w:szCs w:val="14"/>
        </w:rPr>
        <w:t>/MG – Brasil</w:t>
      </w:r>
      <w:bookmarkStart w:id="0" w:name="_GoBack"/>
      <w:bookmarkEnd w:id="0"/>
    </w:p>
    <w:p w:rsidR="00476ED1" w:rsidRDefault="00476ED1">
      <w:pPr>
        <w:pBdr>
          <w:top w:val="nil"/>
          <w:left w:val="nil"/>
          <w:bottom w:val="nil"/>
          <w:right w:val="nil"/>
          <w:between w:val="nil"/>
        </w:pBdr>
        <w:spacing w:after="96"/>
        <w:jc w:val="center"/>
        <w:rPr>
          <w:rFonts w:ascii="Arial" w:eastAsia="Arial" w:hAnsi="Arial" w:cs="Arial"/>
          <w:i/>
          <w:color w:val="000000"/>
          <w:sz w:val="18"/>
          <w:szCs w:val="18"/>
          <w:vertAlign w:val="superscript"/>
        </w:rPr>
        <w:sectPr w:rsidR="00476ED1">
          <w:headerReference w:type="default" r:id="rId9"/>
          <w:pgSz w:w="11906" w:h="16838"/>
          <w:pgMar w:top="1560" w:right="424" w:bottom="720" w:left="426" w:header="426" w:footer="708" w:gutter="0"/>
          <w:pgNumType w:start="1"/>
          <w:cols w:space="720"/>
        </w:sectPr>
      </w:pPr>
      <w:bookmarkStart w:id="1" w:name="_heading=h.gjdgxs" w:colFirst="0" w:colLast="0"/>
      <w:bookmarkEnd w:id="1"/>
    </w:p>
    <w:p w:rsidR="00476ED1" w:rsidRDefault="003F7FEB">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rsidR="004541D5" w:rsidRPr="004541D5" w:rsidRDefault="004541D5" w:rsidP="003273E1">
      <w:pPr>
        <w:spacing w:after="80"/>
        <w:jc w:val="both"/>
        <w:rPr>
          <w:rFonts w:asciiTheme="minorBidi" w:hAnsiTheme="minorBidi" w:cstheme="minorBidi"/>
          <w:sz w:val="18"/>
          <w:szCs w:val="18"/>
        </w:rPr>
      </w:pPr>
      <w:r w:rsidRPr="004541D5">
        <w:rPr>
          <w:rFonts w:asciiTheme="minorBidi" w:hAnsiTheme="minorBidi" w:cstheme="minorBidi"/>
          <w:sz w:val="18"/>
          <w:szCs w:val="18"/>
        </w:rPr>
        <w:t>O tratamento oncológico visa alcançar o controle tumoral e ao mesmo tempo a preservação máxima do tecido sadio dos possíveis efeitos colaterais</w:t>
      </w:r>
      <w:r w:rsidR="003273E1">
        <w:rPr>
          <w:rFonts w:asciiTheme="minorBidi" w:hAnsiTheme="minorBidi" w:cstheme="minorBidi"/>
          <w:sz w:val="18"/>
          <w:szCs w:val="18"/>
          <w:vertAlign w:val="superscript"/>
        </w:rPr>
        <w:t>7</w:t>
      </w:r>
      <w:r w:rsidRPr="004541D5">
        <w:rPr>
          <w:rFonts w:asciiTheme="minorBidi" w:hAnsiTheme="minorBidi" w:cstheme="minorBidi"/>
          <w:sz w:val="18"/>
          <w:szCs w:val="18"/>
          <w:shd w:val="clear" w:color="auto" w:fill="FFFFFF"/>
        </w:rPr>
        <w:t>.</w:t>
      </w:r>
      <w:r w:rsidR="00F919E2">
        <w:rPr>
          <w:rFonts w:asciiTheme="minorBidi" w:hAnsiTheme="minorBidi" w:cstheme="minorBidi"/>
          <w:sz w:val="18"/>
          <w:szCs w:val="18"/>
          <w:shd w:val="clear" w:color="auto" w:fill="FFFFFF"/>
        </w:rPr>
        <w:t xml:space="preserve"> Entretanto,</w:t>
      </w:r>
      <w:r w:rsidRPr="004541D5">
        <w:rPr>
          <w:rFonts w:asciiTheme="minorBidi" w:hAnsiTheme="minorBidi" w:cstheme="minorBidi"/>
          <w:sz w:val="18"/>
          <w:szCs w:val="18"/>
          <w:shd w:val="clear" w:color="auto" w:fill="FFFFFF"/>
        </w:rPr>
        <w:t xml:space="preserve"> </w:t>
      </w:r>
      <w:r w:rsidR="00F919E2">
        <w:rPr>
          <w:rFonts w:asciiTheme="minorBidi" w:hAnsiTheme="minorBidi" w:cstheme="minorBidi"/>
          <w:sz w:val="18"/>
          <w:szCs w:val="18"/>
        </w:rPr>
        <w:t>s</w:t>
      </w:r>
      <w:r w:rsidRPr="004541D5">
        <w:rPr>
          <w:rFonts w:asciiTheme="minorBidi" w:hAnsiTheme="minorBidi" w:cstheme="minorBidi"/>
          <w:sz w:val="18"/>
          <w:szCs w:val="18"/>
        </w:rPr>
        <w:t>abe-se que o microambiente do tumor, é um importante entrave no que tange o êxito do tratamento quimioterápico no paciente oncológico,</w:t>
      </w:r>
      <w:r w:rsidR="00F919E2">
        <w:rPr>
          <w:rFonts w:asciiTheme="minorBidi" w:hAnsiTheme="minorBidi" w:cstheme="minorBidi"/>
          <w:sz w:val="18"/>
          <w:szCs w:val="18"/>
        </w:rPr>
        <w:t xml:space="preserve"> sendo que,</w:t>
      </w:r>
      <w:r w:rsidRPr="004541D5">
        <w:rPr>
          <w:rFonts w:asciiTheme="minorBidi" w:hAnsiTheme="minorBidi" w:cstheme="minorBidi"/>
          <w:sz w:val="18"/>
          <w:szCs w:val="18"/>
        </w:rPr>
        <w:t xml:space="preserve"> o medicamento distribui-se de forma desigual no</w:t>
      </w:r>
      <w:r w:rsidR="00F919E2">
        <w:rPr>
          <w:rFonts w:asciiTheme="minorBidi" w:hAnsiTheme="minorBidi" w:cstheme="minorBidi"/>
          <w:sz w:val="18"/>
          <w:szCs w:val="18"/>
        </w:rPr>
        <w:t>s</w:t>
      </w:r>
      <w:r w:rsidRPr="004541D5">
        <w:rPr>
          <w:rFonts w:asciiTheme="minorBidi" w:hAnsiTheme="minorBidi" w:cstheme="minorBidi"/>
          <w:sz w:val="18"/>
          <w:szCs w:val="18"/>
        </w:rPr>
        <w:t xml:space="preserve"> tecido</w:t>
      </w:r>
      <w:r w:rsidR="00F919E2">
        <w:rPr>
          <w:rFonts w:asciiTheme="minorBidi" w:hAnsiTheme="minorBidi" w:cstheme="minorBidi"/>
          <w:sz w:val="18"/>
          <w:szCs w:val="18"/>
        </w:rPr>
        <w:t>s</w:t>
      </w:r>
      <w:r w:rsidR="00867FEC">
        <w:rPr>
          <w:rFonts w:asciiTheme="minorBidi" w:hAnsiTheme="minorBidi" w:cstheme="minorBidi"/>
          <w:sz w:val="18"/>
          <w:szCs w:val="18"/>
        </w:rPr>
        <w:t xml:space="preserve"> tendo em vista um</w:t>
      </w:r>
      <w:r w:rsidR="00961F2A">
        <w:rPr>
          <w:rFonts w:asciiTheme="minorBidi" w:hAnsiTheme="minorBidi" w:cstheme="minorBidi"/>
          <w:sz w:val="18"/>
          <w:szCs w:val="18"/>
        </w:rPr>
        <w:t xml:space="preserve"> fluxo sanguíneo anormal</w:t>
      </w:r>
      <w:r w:rsidR="00961F2A">
        <w:rPr>
          <w:rFonts w:asciiTheme="minorBidi" w:hAnsiTheme="minorBidi" w:cstheme="minorBidi"/>
          <w:sz w:val="18"/>
          <w:szCs w:val="18"/>
          <w:vertAlign w:val="superscript"/>
        </w:rPr>
        <w:t>5</w:t>
      </w:r>
      <w:r w:rsidRPr="004541D5">
        <w:rPr>
          <w:rFonts w:asciiTheme="minorBidi" w:hAnsiTheme="minorBidi" w:cstheme="minorBidi"/>
          <w:sz w:val="18"/>
          <w:szCs w:val="18"/>
          <w:shd w:val="clear" w:color="auto" w:fill="FFFFFF"/>
        </w:rPr>
        <w:t>.</w:t>
      </w:r>
    </w:p>
    <w:p w:rsidR="00F919E2" w:rsidRPr="00F919E2" w:rsidRDefault="009F6E9D" w:rsidP="008429B5">
      <w:pPr>
        <w:spacing w:after="80"/>
        <w:jc w:val="both"/>
        <w:rPr>
          <w:rFonts w:asciiTheme="minorBidi" w:hAnsiTheme="minorBidi" w:cstheme="minorBidi"/>
          <w:sz w:val="18"/>
          <w:szCs w:val="18"/>
        </w:rPr>
      </w:pPr>
      <w:r w:rsidRPr="009F6E9D">
        <w:rPr>
          <w:rFonts w:asciiTheme="minorBidi" w:hAnsiTheme="minorBidi" w:cstheme="minorBidi"/>
          <w:sz w:val="18"/>
          <w:szCs w:val="18"/>
        </w:rPr>
        <w:t>Nesse contexto, há outros desafios associados a esse âmbito da medicina veterinária, que podem estar atrelados ao início súbito e desenvolvimentos acelerado</w:t>
      </w:r>
      <w:r w:rsidR="00867FEC">
        <w:rPr>
          <w:rFonts w:asciiTheme="minorBidi" w:hAnsiTheme="minorBidi" w:cstheme="minorBidi"/>
          <w:sz w:val="18"/>
          <w:szCs w:val="18"/>
        </w:rPr>
        <w:t>s</w:t>
      </w:r>
      <w:r w:rsidRPr="009F6E9D">
        <w:rPr>
          <w:rFonts w:asciiTheme="minorBidi" w:hAnsiTheme="minorBidi" w:cstheme="minorBidi"/>
          <w:sz w:val="18"/>
          <w:szCs w:val="18"/>
        </w:rPr>
        <w:t xml:space="preserve"> das neoplasias</w:t>
      </w:r>
      <w:r w:rsidR="00C53E83">
        <w:rPr>
          <w:rFonts w:asciiTheme="minorBidi" w:hAnsiTheme="minorBidi" w:cstheme="minorBidi"/>
          <w:sz w:val="18"/>
          <w:szCs w:val="18"/>
        </w:rPr>
        <w:t>. A</w:t>
      </w:r>
      <w:r w:rsidRPr="009F6E9D">
        <w:rPr>
          <w:rFonts w:asciiTheme="minorBidi" w:hAnsiTheme="minorBidi" w:cstheme="minorBidi"/>
          <w:sz w:val="18"/>
          <w:szCs w:val="18"/>
        </w:rPr>
        <w:t xml:space="preserve">lém </w:t>
      </w:r>
      <w:r w:rsidR="00C53E83">
        <w:rPr>
          <w:rFonts w:asciiTheme="minorBidi" w:hAnsiTheme="minorBidi" w:cstheme="minorBidi"/>
          <w:sz w:val="18"/>
          <w:szCs w:val="18"/>
        </w:rPr>
        <w:t>disso,</w:t>
      </w:r>
      <w:r w:rsidRPr="009F6E9D">
        <w:rPr>
          <w:rFonts w:asciiTheme="minorBidi" w:hAnsiTheme="minorBidi" w:cstheme="minorBidi"/>
          <w:sz w:val="18"/>
          <w:szCs w:val="18"/>
        </w:rPr>
        <w:t xml:space="preserve"> exames inadeq</w:t>
      </w:r>
      <w:r w:rsidR="00C53E83">
        <w:rPr>
          <w:rFonts w:asciiTheme="minorBidi" w:hAnsiTheme="minorBidi" w:cstheme="minorBidi"/>
          <w:sz w:val="18"/>
          <w:szCs w:val="18"/>
        </w:rPr>
        <w:t>uados e falta de consciência também</w:t>
      </w:r>
      <w:r w:rsidRPr="009F6E9D">
        <w:rPr>
          <w:rFonts w:asciiTheme="minorBidi" w:hAnsiTheme="minorBidi" w:cstheme="minorBidi"/>
          <w:sz w:val="18"/>
          <w:szCs w:val="18"/>
        </w:rPr>
        <w:t xml:space="preserve"> são fatores que comumente impedem que os tumores sejam excisados cirurgicamente e opta-se por terapias multimodais, podendo-se empregar radioterapia, quimioterapia </w:t>
      </w:r>
      <w:r w:rsidR="00867FEC">
        <w:rPr>
          <w:rFonts w:asciiTheme="minorBidi" w:hAnsiTheme="minorBidi" w:cstheme="minorBidi"/>
          <w:sz w:val="18"/>
          <w:szCs w:val="18"/>
        </w:rPr>
        <w:t xml:space="preserve">convencional </w:t>
      </w:r>
      <w:r w:rsidR="00961F2A">
        <w:rPr>
          <w:rFonts w:asciiTheme="minorBidi" w:hAnsiTheme="minorBidi" w:cstheme="minorBidi"/>
          <w:sz w:val="18"/>
          <w:szCs w:val="18"/>
        </w:rPr>
        <w:t>e eletroquimioterapia</w:t>
      </w:r>
      <w:r w:rsidR="00961F2A">
        <w:rPr>
          <w:rFonts w:asciiTheme="minorBidi" w:hAnsiTheme="minorBidi" w:cstheme="minorBidi"/>
          <w:sz w:val="18"/>
          <w:szCs w:val="18"/>
          <w:vertAlign w:val="superscript"/>
        </w:rPr>
        <w:t>7</w:t>
      </w:r>
      <w:r w:rsidRPr="009F6E9D">
        <w:rPr>
          <w:rFonts w:asciiTheme="minorBidi" w:hAnsiTheme="minorBidi" w:cstheme="minorBidi"/>
          <w:sz w:val="18"/>
          <w:szCs w:val="18"/>
          <w:shd w:val="clear" w:color="auto" w:fill="FFFFFF"/>
        </w:rPr>
        <w:t>.</w:t>
      </w:r>
    </w:p>
    <w:p w:rsidR="00476ED1" w:rsidRDefault="00867FEC" w:rsidP="002D3439">
      <w:pPr>
        <w:spacing w:before="40" w:after="96"/>
        <w:jc w:val="both"/>
        <w:rPr>
          <w:rFonts w:ascii="Arial" w:eastAsia="Arial" w:hAnsi="Arial" w:cs="Arial"/>
          <w:color w:val="000000"/>
          <w:sz w:val="18"/>
          <w:szCs w:val="18"/>
        </w:rPr>
      </w:pPr>
      <w:r>
        <w:rPr>
          <w:rFonts w:ascii="Arial" w:eastAsia="Arial" w:hAnsi="Arial" w:cs="Arial"/>
          <w:color w:val="000000"/>
          <w:sz w:val="18"/>
          <w:szCs w:val="18"/>
        </w:rPr>
        <w:t xml:space="preserve">A presente revisão evidencia a funcionalidade e </w:t>
      </w:r>
      <w:r w:rsidR="00176178">
        <w:rPr>
          <w:rFonts w:ascii="Arial" w:eastAsia="Arial" w:hAnsi="Arial" w:cs="Arial"/>
          <w:color w:val="000000"/>
          <w:sz w:val="18"/>
          <w:szCs w:val="18"/>
        </w:rPr>
        <w:t>viabilidade</w:t>
      </w:r>
      <w:r>
        <w:rPr>
          <w:rFonts w:ascii="Arial" w:eastAsia="Arial" w:hAnsi="Arial" w:cs="Arial"/>
          <w:color w:val="000000"/>
          <w:sz w:val="18"/>
          <w:szCs w:val="18"/>
        </w:rPr>
        <w:t xml:space="preserve"> do emprego da eletroquimioterapia como um método terapêutico eficaz na resolução de casos oncológicos.</w:t>
      </w:r>
    </w:p>
    <w:p w:rsidR="00476ED1" w:rsidRDefault="00476ED1">
      <w:pPr>
        <w:spacing w:before="40" w:after="96"/>
        <w:jc w:val="both"/>
        <w:rPr>
          <w:rFonts w:ascii="Arial" w:eastAsia="Arial" w:hAnsi="Arial" w:cs="Arial"/>
          <w:color w:val="000000"/>
          <w:sz w:val="18"/>
          <w:szCs w:val="18"/>
        </w:rPr>
      </w:pPr>
    </w:p>
    <w:p w:rsidR="00476ED1" w:rsidRDefault="003F7FEB">
      <w:pPr>
        <w:pBdr>
          <w:top w:val="nil"/>
          <w:left w:val="nil"/>
          <w:bottom w:val="single" w:sz="4" w:space="1" w:color="000000"/>
          <w:right w:val="nil"/>
          <w:between w:val="nil"/>
        </w:pBdr>
        <w:spacing w:after="96"/>
        <w:jc w:val="both"/>
        <w:rPr>
          <w:color w:val="000000"/>
          <w:sz w:val="24"/>
          <w:szCs w:val="24"/>
        </w:rPr>
      </w:pPr>
      <w:r>
        <w:rPr>
          <w:rFonts w:ascii="Arial" w:eastAsia="Arial" w:hAnsi="Arial" w:cs="Arial"/>
          <w:b/>
          <w:color w:val="000000"/>
          <w:sz w:val="18"/>
          <w:szCs w:val="18"/>
        </w:rPr>
        <w:t>MATERIAL E MÉTODOS</w:t>
      </w:r>
    </w:p>
    <w:p w:rsidR="00476ED1" w:rsidRDefault="00857980" w:rsidP="00857980">
      <w:pPr>
        <w:pBdr>
          <w:top w:val="nil"/>
          <w:left w:val="nil"/>
          <w:bottom w:val="nil"/>
          <w:right w:val="nil"/>
          <w:between w:val="nil"/>
        </w:pBdr>
        <w:spacing w:after="96"/>
        <w:jc w:val="both"/>
        <w:rPr>
          <w:color w:val="000000"/>
          <w:sz w:val="24"/>
          <w:szCs w:val="24"/>
        </w:rPr>
      </w:pPr>
      <w:r>
        <w:rPr>
          <w:rFonts w:ascii="Arial" w:eastAsia="Arial" w:hAnsi="Arial" w:cs="Arial"/>
          <w:color w:val="000000"/>
          <w:sz w:val="18"/>
          <w:szCs w:val="18"/>
        </w:rPr>
        <w:t>Para elaboração da presente revisão foram acessados artigos científicos da plataforma</w:t>
      </w:r>
      <w:r w:rsidR="003273E1">
        <w:rPr>
          <w:rFonts w:ascii="Arial" w:eastAsia="Arial" w:hAnsi="Arial" w:cs="Arial"/>
          <w:color w:val="000000"/>
          <w:sz w:val="18"/>
          <w:szCs w:val="18"/>
        </w:rPr>
        <w:t xml:space="preserve"> virtual</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PubMed</w:t>
      </w:r>
      <w:proofErr w:type="gramEnd"/>
      <w:r>
        <w:rPr>
          <w:rFonts w:ascii="Arial" w:eastAsia="Arial" w:hAnsi="Arial" w:cs="Arial"/>
          <w:color w:val="000000"/>
          <w:sz w:val="18"/>
          <w:szCs w:val="18"/>
        </w:rPr>
        <w:t>.gov (</w:t>
      </w:r>
      <w:hyperlink r:id="rId10" w:history="1">
        <w:r w:rsidRPr="000E1671">
          <w:rPr>
            <w:rStyle w:val="Hyperlink"/>
            <w:rFonts w:ascii="Arial" w:eastAsia="Arial" w:hAnsi="Arial" w:cs="Arial"/>
            <w:sz w:val="18"/>
            <w:szCs w:val="18"/>
          </w:rPr>
          <w:t>https://pubmed.ncbi.nlm.nih.gov/about/</w:t>
        </w:r>
      </w:hyperlink>
      <w:r>
        <w:rPr>
          <w:rFonts w:ascii="Arial" w:eastAsia="Arial" w:hAnsi="Arial" w:cs="Arial"/>
          <w:color w:val="000000"/>
          <w:sz w:val="18"/>
          <w:szCs w:val="18"/>
        </w:rPr>
        <w:t xml:space="preserve">) com intuito de estruturar um trabalho de qualidade de acordo com as normas estabelecidas </w:t>
      </w:r>
      <w:r w:rsidR="003273E1">
        <w:rPr>
          <w:rFonts w:ascii="Arial" w:eastAsia="Arial" w:hAnsi="Arial" w:cs="Arial"/>
          <w:color w:val="000000"/>
          <w:sz w:val="18"/>
          <w:szCs w:val="18"/>
        </w:rPr>
        <w:t xml:space="preserve">pelo edital </w:t>
      </w:r>
      <w:r>
        <w:rPr>
          <w:rFonts w:ascii="Arial" w:eastAsia="Arial" w:hAnsi="Arial" w:cs="Arial"/>
          <w:color w:val="000000"/>
          <w:sz w:val="18"/>
          <w:szCs w:val="18"/>
        </w:rPr>
        <w:t>e com ideais referências.</w:t>
      </w:r>
    </w:p>
    <w:p w:rsidR="00476ED1" w:rsidRDefault="00476ED1">
      <w:pPr>
        <w:pBdr>
          <w:top w:val="nil"/>
          <w:left w:val="nil"/>
          <w:bottom w:val="nil"/>
          <w:right w:val="nil"/>
          <w:between w:val="nil"/>
        </w:pBdr>
        <w:spacing w:after="96"/>
        <w:jc w:val="both"/>
        <w:rPr>
          <w:rFonts w:ascii="Arial" w:eastAsia="Arial" w:hAnsi="Arial" w:cs="Arial"/>
          <w:b/>
          <w:color w:val="000000"/>
          <w:sz w:val="18"/>
          <w:szCs w:val="18"/>
        </w:rPr>
      </w:pPr>
    </w:p>
    <w:p w:rsidR="00476ED1" w:rsidRDefault="003F7FEB">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t>RE</w:t>
      </w:r>
      <w:r>
        <w:rPr>
          <w:rFonts w:ascii="Arial" w:eastAsia="Arial" w:hAnsi="Arial" w:cs="Arial"/>
          <w:b/>
          <w:sz w:val="18"/>
          <w:szCs w:val="18"/>
        </w:rPr>
        <w:t>VISÃO DE LITERATURA</w:t>
      </w:r>
    </w:p>
    <w:p w:rsidR="00176178" w:rsidRDefault="00C9304F" w:rsidP="002D3439">
      <w:pPr>
        <w:spacing w:after="96"/>
        <w:jc w:val="both"/>
        <w:rPr>
          <w:rFonts w:asciiTheme="minorBidi" w:hAnsiTheme="minorBidi" w:cstheme="minorBidi"/>
          <w:sz w:val="18"/>
          <w:szCs w:val="18"/>
        </w:rPr>
      </w:pPr>
      <w:r>
        <w:rPr>
          <w:rFonts w:asciiTheme="minorBidi" w:hAnsiTheme="minorBidi" w:cstheme="minorBidi"/>
          <w:sz w:val="18"/>
          <w:szCs w:val="18"/>
        </w:rPr>
        <w:t>A eletroquimioterapia (EQ</w:t>
      </w:r>
      <w:r w:rsidR="00191C24" w:rsidRPr="00191C24">
        <w:rPr>
          <w:rFonts w:asciiTheme="minorBidi" w:hAnsiTheme="minorBidi" w:cstheme="minorBidi"/>
          <w:sz w:val="18"/>
          <w:szCs w:val="18"/>
        </w:rPr>
        <w:t xml:space="preserve">T) está </w:t>
      </w:r>
      <w:r w:rsidR="002D3439">
        <w:rPr>
          <w:rFonts w:asciiTheme="minorBidi" w:hAnsiTheme="minorBidi" w:cstheme="minorBidi"/>
          <w:sz w:val="18"/>
          <w:szCs w:val="18"/>
        </w:rPr>
        <w:t>alcançando prestigio</w:t>
      </w:r>
      <w:r w:rsidR="00191C24" w:rsidRPr="00191C24">
        <w:rPr>
          <w:rFonts w:asciiTheme="minorBidi" w:hAnsiTheme="minorBidi" w:cstheme="minorBidi"/>
          <w:sz w:val="18"/>
          <w:szCs w:val="18"/>
        </w:rPr>
        <w:t xml:space="preserve">, </w:t>
      </w:r>
      <w:r w:rsidR="002D3439">
        <w:rPr>
          <w:rFonts w:asciiTheme="minorBidi" w:hAnsiTheme="minorBidi" w:cstheme="minorBidi"/>
          <w:sz w:val="18"/>
          <w:szCs w:val="18"/>
        </w:rPr>
        <w:t xml:space="preserve">e </w:t>
      </w:r>
      <w:r w:rsidR="00191C24" w:rsidRPr="00191C24">
        <w:rPr>
          <w:rFonts w:asciiTheme="minorBidi" w:hAnsiTheme="minorBidi" w:cstheme="minorBidi"/>
          <w:sz w:val="18"/>
          <w:szCs w:val="18"/>
        </w:rPr>
        <w:t xml:space="preserve">se tornando conhecida no meio veterinário tendo em vista as suas boas características como, por exemplo, </w:t>
      </w:r>
      <w:r w:rsidR="00191C24" w:rsidRPr="00191C24">
        <w:rPr>
          <w:rFonts w:asciiTheme="minorBidi" w:hAnsiTheme="minorBidi" w:cstheme="minorBidi"/>
          <w:sz w:val="18"/>
          <w:szCs w:val="18"/>
        </w:rPr>
        <w:tab/>
      </w:r>
      <w:r w:rsidR="00F44F5C">
        <w:rPr>
          <w:rFonts w:asciiTheme="minorBidi" w:hAnsiTheme="minorBidi" w:cstheme="minorBidi"/>
          <w:sz w:val="18"/>
          <w:szCs w:val="18"/>
        </w:rPr>
        <w:t>sua facilidade de administração</w:t>
      </w:r>
      <w:r w:rsidR="00F44F5C">
        <w:rPr>
          <w:rFonts w:asciiTheme="minorBidi" w:hAnsiTheme="minorBidi" w:cstheme="minorBidi"/>
          <w:sz w:val="18"/>
          <w:szCs w:val="18"/>
          <w:vertAlign w:val="superscript"/>
        </w:rPr>
        <w:t>4</w:t>
      </w:r>
      <w:r w:rsidR="00191C24" w:rsidRPr="00191C24">
        <w:rPr>
          <w:rFonts w:asciiTheme="minorBidi" w:hAnsiTheme="minorBidi" w:cstheme="minorBidi"/>
          <w:sz w:val="18"/>
          <w:szCs w:val="18"/>
        </w:rPr>
        <w:t xml:space="preserve">. Já é considerada </w:t>
      </w:r>
      <w:r w:rsidR="002D3439">
        <w:rPr>
          <w:rFonts w:asciiTheme="minorBidi" w:hAnsiTheme="minorBidi" w:cstheme="minorBidi"/>
          <w:sz w:val="18"/>
          <w:szCs w:val="18"/>
        </w:rPr>
        <w:t>terapia de escolha</w:t>
      </w:r>
      <w:r w:rsidR="00191C24" w:rsidRPr="00191C24">
        <w:rPr>
          <w:rFonts w:asciiTheme="minorBidi" w:hAnsiTheme="minorBidi" w:cstheme="minorBidi"/>
          <w:sz w:val="18"/>
          <w:szCs w:val="18"/>
        </w:rPr>
        <w:t xml:space="preserve"> em alguns </w:t>
      </w:r>
      <w:proofErr w:type="spellStart"/>
      <w:r w:rsidR="00191C24" w:rsidRPr="00191C24">
        <w:rPr>
          <w:rFonts w:asciiTheme="minorBidi" w:hAnsiTheme="minorBidi" w:cstheme="minorBidi"/>
          <w:sz w:val="18"/>
          <w:szCs w:val="18"/>
        </w:rPr>
        <w:t>histotipos</w:t>
      </w:r>
      <w:proofErr w:type="spellEnd"/>
      <w:r w:rsidR="00191C24" w:rsidRPr="00191C24">
        <w:rPr>
          <w:rFonts w:asciiTheme="minorBidi" w:hAnsiTheme="minorBidi" w:cstheme="minorBidi"/>
          <w:sz w:val="18"/>
          <w:szCs w:val="18"/>
        </w:rPr>
        <w:t xml:space="preserve"> de tumores por su</w:t>
      </w:r>
      <w:r w:rsidR="00F44F5C">
        <w:rPr>
          <w:rFonts w:asciiTheme="minorBidi" w:hAnsiTheme="minorBidi" w:cstheme="minorBidi"/>
          <w:sz w:val="18"/>
          <w:szCs w:val="18"/>
        </w:rPr>
        <w:t xml:space="preserve">a baixa toxicidade e </w:t>
      </w:r>
      <w:proofErr w:type="gramStart"/>
      <w:r w:rsidR="00F44F5C">
        <w:rPr>
          <w:rFonts w:asciiTheme="minorBidi" w:hAnsiTheme="minorBidi" w:cstheme="minorBidi"/>
          <w:sz w:val="18"/>
          <w:szCs w:val="18"/>
        </w:rPr>
        <w:t>eficiência</w:t>
      </w:r>
      <w:r w:rsidR="00F44F5C">
        <w:rPr>
          <w:rFonts w:asciiTheme="minorBidi" w:hAnsiTheme="minorBidi" w:cstheme="minorBidi"/>
          <w:sz w:val="18"/>
          <w:szCs w:val="18"/>
          <w:vertAlign w:val="superscript"/>
        </w:rPr>
        <w:t>5,</w:t>
      </w:r>
      <w:proofErr w:type="gramEnd"/>
      <w:r w:rsidR="00F44F5C">
        <w:rPr>
          <w:rFonts w:asciiTheme="minorBidi" w:hAnsiTheme="minorBidi" w:cstheme="minorBidi"/>
          <w:sz w:val="18"/>
          <w:szCs w:val="18"/>
          <w:vertAlign w:val="superscript"/>
        </w:rPr>
        <w:t>6</w:t>
      </w:r>
      <w:r w:rsidR="00191C24" w:rsidRPr="00191C24">
        <w:rPr>
          <w:rFonts w:asciiTheme="minorBidi" w:hAnsiTheme="minorBidi" w:cstheme="minorBidi"/>
          <w:sz w:val="18"/>
          <w:szCs w:val="18"/>
          <w:shd w:val="clear" w:color="auto" w:fill="FFFFFF"/>
        </w:rPr>
        <w:t xml:space="preserve">. </w:t>
      </w:r>
      <w:r w:rsidR="00191C24" w:rsidRPr="00191C24">
        <w:rPr>
          <w:rFonts w:asciiTheme="minorBidi" w:hAnsiTheme="minorBidi" w:cstheme="minorBidi"/>
          <w:sz w:val="18"/>
          <w:szCs w:val="18"/>
        </w:rPr>
        <w:t>Além do mais são relatados limitados efeitos colaterais, mas deve sempre atentar-se à seleção de pacientes para utilização dessa terapia visando evitar possíveis complicações. Sua ação compreende a combinação dos agentes de ação quimioterápicos de propr</w:t>
      </w:r>
      <w:r w:rsidR="002D3439">
        <w:rPr>
          <w:rFonts w:asciiTheme="minorBidi" w:hAnsiTheme="minorBidi" w:cstheme="minorBidi"/>
          <w:sz w:val="18"/>
          <w:szCs w:val="18"/>
        </w:rPr>
        <w:t xml:space="preserve">iedades </w:t>
      </w:r>
      <w:proofErr w:type="spellStart"/>
      <w:r w:rsidR="002D3439">
        <w:rPr>
          <w:rFonts w:asciiTheme="minorBidi" w:hAnsiTheme="minorBidi" w:cstheme="minorBidi"/>
          <w:sz w:val="18"/>
          <w:szCs w:val="18"/>
        </w:rPr>
        <w:t>lipofóbicas</w:t>
      </w:r>
      <w:proofErr w:type="spellEnd"/>
      <w:r w:rsidR="002D3439">
        <w:rPr>
          <w:rFonts w:asciiTheme="minorBidi" w:hAnsiTheme="minorBidi" w:cstheme="minorBidi"/>
          <w:sz w:val="18"/>
          <w:szCs w:val="18"/>
        </w:rPr>
        <w:t>, associada à</w:t>
      </w:r>
      <w:r w:rsidR="00191C24" w:rsidRPr="00191C24">
        <w:rPr>
          <w:rFonts w:asciiTheme="minorBidi" w:hAnsiTheme="minorBidi" w:cstheme="minorBidi"/>
          <w:sz w:val="18"/>
          <w:szCs w:val="18"/>
        </w:rPr>
        <w:t xml:space="preserve"> aplicação de pulso</w:t>
      </w:r>
      <w:r w:rsidR="002B38FF">
        <w:rPr>
          <w:rFonts w:asciiTheme="minorBidi" w:hAnsiTheme="minorBidi" w:cstheme="minorBidi"/>
          <w:sz w:val="18"/>
          <w:szCs w:val="18"/>
        </w:rPr>
        <w:t xml:space="preserve">s elétricos com ação </w:t>
      </w:r>
      <w:proofErr w:type="spellStart"/>
      <w:r w:rsidR="002B38FF">
        <w:rPr>
          <w:rFonts w:asciiTheme="minorBidi" w:hAnsiTheme="minorBidi" w:cstheme="minorBidi"/>
          <w:sz w:val="18"/>
          <w:szCs w:val="18"/>
        </w:rPr>
        <w:t>permeabiliz</w:t>
      </w:r>
      <w:r w:rsidR="00191C24" w:rsidRPr="00191C24">
        <w:rPr>
          <w:rFonts w:asciiTheme="minorBidi" w:hAnsiTheme="minorBidi" w:cstheme="minorBidi"/>
          <w:sz w:val="18"/>
          <w:szCs w:val="18"/>
        </w:rPr>
        <w:t>ante</w:t>
      </w:r>
      <w:proofErr w:type="spellEnd"/>
      <w:r w:rsidR="00191C24" w:rsidRPr="00191C24">
        <w:rPr>
          <w:rFonts w:asciiTheme="minorBidi" w:hAnsiTheme="minorBidi" w:cstheme="minorBidi"/>
          <w:sz w:val="18"/>
          <w:szCs w:val="18"/>
        </w:rPr>
        <w:t xml:space="preserve"> que </w:t>
      </w:r>
      <w:r w:rsidR="002D3439">
        <w:rPr>
          <w:rFonts w:asciiTheme="minorBidi" w:hAnsiTheme="minorBidi" w:cstheme="minorBidi"/>
          <w:sz w:val="18"/>
          <w:szCs w:val="18"/>
        </w:rPr>
        <w:t>promovem a</w:t>
      </w:r>
      <w:r w:rsidR="00191C24" w:rsidRPr="00191C24">
        <w:rPr>
          <w:rFonts w:asciiTheme="minorBidi" w:hAnsiTheme="minorBidi" w:cstheme="minorBidi"/>
          <w:sz w:val="18"/>
          <w:szCs w:val="18"/>
        </w:rPr>
        <w:t xml:space="preserve"> captação das </w:t>
      </w:r>
      <w:r w:rsidR="00F44F5C">
        <w:rPr>
          <w:rFonts w:asciiTheme="minorBidi" w:hAnsiTheme="minorBidi" w:cstheme="minorBidi"/>
          <w:sz w:val="18"/>
          <w:szCs w:val="18"/>
        </w:rPr>
        <w:t>drogas pelas células cancerosas</w:t>
      </w:r>
      <w:r w:rsidR="00F44F5C">
        <w:rPr>
          <w:rFonts w:asciiTheme="minorBidi" w:hAnsiTheme="minorBidi" w:cstheme="minorBidi"/>
          <w:sz w:val="18"/>
          <w:szCs w:val="18"/>
          <w:vertAlign w:val="superscript"/>
        </w:rPr>
        <w:t>5</w:t>
      </w:r>
      <w:r w:rsidR="00191C24" w:rsidRPr="00191C24">
        <w:rPr>
          <w:rFonts w:asciiTheme="minorBidi" w:hAnsiTheme="minorBidi" w:cstheme="minorBidi"/>
          <w:sz w:val="18"/>
          <w:szCs w:val="18"/>
        </w:rPr>
        <w:t xml:space="preserve">. </w:t>
      </w:r>
    </w:p>
    <w:p w:rsidR="00176178" w:rsidRPr="00176178" w:rsidRDefault="002B38FF" w:rsidP="00C9304F">
      <w:pPr>
        <w:jc w:val="both"/>
        <w:rPr>
          <w:rFonts w:asciiTheme="minorBidi" w:hAnsiTheme="minorBidi" w:cstheme="minorBidi"/>
          <w:sz w:val="18"/>
          <w:szCs w:val="18"/>
          <w:shd w:val="clear" w:color="auto" w:fill="FFFFFF"/>
        </w:rPr>
      </w:pPr>
      <w:r>
        <w:rPr>
          <w:rFonts w:asciiTheme="minorBidi" w:hAnsiTheme="minorBidi" w:cstheme="minorBidi"/>
          <w:sz w:val="18"/>
          <w:szCs w:val="18"/>
        </w:rPr>
        <w:t>O método terapêutico, também chamado</w:t>
      </w:r>
      <w:r w:rsidR="00176178" w:rsidRPr="00176178">
        <w:rPr>
          <w:rFonts w:asciiTheme="minorBidi" w:hAnsiTheme="minorBidi" w:cstheme="minorBidi"/>
          <w:sz w:val="18"/>
          <w:szCs w:val="18"/>
        </w:rPr>
        <w:t xml:space="preserve"> de eletroporação, se trata de um tipo de terapia </w:t>
      </w:r>
      <w:proofErr w:type="spellStart"/>
      <w:r w:rsidR="00176178" w:rsidRPr="00176178">
        <w:rPr>
          <w:rFonts w:asciiTheme="minorBidi" w:hAnsiTheme="minorBidi" w:cstheme="minorBidi"/>
          <w:sz w:val="18"/>
          <w:szCs w:val="18"/>
        </w:rPr>
        <w:t>antineoplásica</w:t>
      </w:r>
      <w:proofErr w:type="spellEnd"/>
      <w:r w:rsidR="00176178" w:rsidRPr="00176178">
        <w:rPr>
          <w:rFonts w:asciiTheme="minorBidi" w:hAnsiTheme="minorBidi" w:cstheme="minorBidi"/>
          <w:sz w:val="18"/>
          <w:szCs w:val="18"/>
        </w:rPr>
        <w:t xml:space="preserve"> que se baseia no emprego de fármacos com propriedade</w:t>
      </w:r>
      <w:r w:rsidR="002D3439">
        <w:rPr>
          <w:rFonts w:asciiTheme="minorBidi" w:hAnsiTheme="minorBidi" w:cstheme="minorBidi"/>
          <w:sz w:val="18"/>
          <w:szCs w:val="18"/>
        </w:rPr>
        <w:t>s anticancerígenas, associados à</w:t>
      </w:r>
      <w:r w:rsidR="00176178" w:rsidRPr="00176178">
        <w:rPr>
          <w:rFonts w:asciiTheme="minorBidi" w:hAnsiTheme="minorBidi" w:cstheme="minorBidi"/>
          <w:sz w:val="18"/>
          <w:szCs w:val="18"/>
        </w:rPr>
        <w:t xml:space="preserve"> estimulação com pulsos elétricos que vão proporcionar u</w:t>
      </w:r>
      <w:r w:rsidR="00F44F5C">
        <w:rPr>
          <w:rFonts w:asciiTheme="minorBidi" w:hAnsiTheme="minorBidi" w:cstheme="minorBidi"/>
          <w:sz w:val="18"/>
          <w:szCs w:val="18"/>
        </w:rPr>
        <w:t>ma maior permeabilidade celular</w:t>
      </w:r>
      <w:r w:rsidR="00F44F5C">
        <w:rPr>
          <w:rFonts w:asciiTheme="minorBidi" w:hAnsiTheme="minorBidi" w:cstheme="minorBidi"/>
          <w:sz w:val="18"/>
          <w:szCs w:val="18"/>
          <w:vertAlign w:val="superscript"/>
        </w:rPr>
        <w:t>8</w:t>
      </w:r>
      <w:r w:rsidR="00176178" w:rsidRPr="00176178">
        <w:rPr>
          <w:rFonts w:asciiTheme="minorBidi" w:hAnsiTheme="minorBidi" w:cstheme="minorBidi"/>
          <w:sz w:val="18"/>
          <w:szCs w:val="18"/>
          <w:shd w:val="clear" w:color="auto" w:fill="FFFFFF"/>
        </w:rPr>
        <w:t>. É um tipo de terapia que vem sendo estudada na última década para ser empregada de forma adjuvante no tratamento e controle de tumores sólidos locais, possuindo baixos efeitos adve</w:t>
      </w:r>
      <w:r w:rsidR="00F44F5C">
        <w:rPr>
          <w:rFonts w:asciiTheme="minorBidi" w:hAnsiTheme="minorBidi" w:cstheme="minorBidi"/>
          <w:sz w:val="18"/>
          <w:szCs w:val="18"/>
          <w:shd w:val="clear" w:color="auto" w:fill="FFFFFF"/>
        </w:rPr>
        <w:t>rsos e bons resultados clínicos</w:t>
      </w:r>
      <w:r w:rsidR="00F44F5C">
        <w:rPr>
          <w:rFonts w:asciiTheme="minorBidi" w:hAnsiTheme="minorBidi" w:cstheme="minorBidi"/>
          <w:sz w:val="18"/>
          <w:szCs w:val="18"/>
          <w:shd w:val="clear" w:color="auto" w:fill="FFFFFF"/>
          <w:vertAlign w:val="superscript"/>
        </w:rPr>
        <w:t>5</w:t>
      </w:r>
      <w:r w:rsidR="00176178" w:rsidRPr="00176178">
        <w:rPr>
          <w:rFonts w:asciiTheme="minorBidi" w:hAnsiTheme="minorBidi" w:cstheme="minorBidi"/>
          <w:sz w:val="18"/>
          <w:szCs w:val="18"/>
          <w:shd w:val="clear" w:color="auto" w:fill="FFFFFF"/>
        </w:rPr>
        <w:t>. A combinação envolvendo ondas elétricas que elevam a permeabilidade da membrana celular aos quimioterápicos</w:t>
      </w:r>
      <w:r>
        <w:rPr>
          <w:rFonts w:asciiTheme="minorBidi" w:hAnsiTheme="minorBidi" w:cstheme="minorBidi"/>
          <w:sz w:val="18"/>
          <w:szCs w:val="18"/>
          <w:shd w:val="clear" w:color="auto" w:fill="FFFFFF"/>
        </w:rPr>
        <w:t xml:space="preserve"> (Figura 1)</w:t>
      </w:r>
      <w:proofErr w:type="gramStart"/>
      <w:r w:rsidR="00176178" w:rsidRPr="00176178">
        <w:rPr>
          <w:rFonts w:asciiTheme="minorBidi" w:hAnsiTheme="minorBidi" w:cstheme="minorBidi"/>
          <w:sz w:val="18"/>
          <w:szCs w:val="18"/>
          <w:shd w:val="clear" w:color="auto" w:fill="FFFFFF"/>
        </w:rPr>
        <w:t xml:space="preserve">, </w:t>
      </w:r>
      <w:r w:rsidR="002D3439">
        <w:rPr>
          <w:rFonts w:asciiTheme="minorBidi" w:hAnsiTheme="minorBidi" w:cstheme="minorBidi"/>
          <w:sz w:val="18"/>
          <w:szCs w:val="18"/>
          <w:shd w:val="clear" w:color="auto" w:fill="FFFFFF"/>
        </w:rPr>
        <w:t>possibilita</w:t>
      </w:r>
      <w:proofErr w:type="gramEnd"/>
      <w:r w:rsidR="00176178" w:rsidRPr="00176178">
        <w:rPr>
          <w:rFonts w:asciiTheme="minorBidi" w:hAnsiTheme="minorBidi" w:cstheme="minorBidi"/>
          <w:sz w:val="18"/>
          <w:szCs w:val="18"/>
          <w:shd w:val="clear" w:color="auto" w:fill="FFFFFF"/>
        </w:rPr>
        <w:t xml:space="preserve"> a captação até mesmo de mo</w:t>
      </w:r>
      <w:r w:rsidR="00F44F5C">
        <w:rPr>
          <w:rFonts w:asciiTheme="minorBidi" w:hAnsiTheme="minorBidi" w:cstheme="minorBidi"/>
          <w:sz w:val="18"/>
          <w:szCs w:val="18"/>
          <w:shd w:val="clear" w:color="auto" w:fill="FFFFFF"/>
        </w:rPr>
        <w:t>léculas lipofóbica</w:t>
      </w:r>
      <w:r w:rsidR="00C75C9F">
        <w:rPr>
          <w:rFonts w:asciiTheme="minorBidi" w:hAnsiTheme="minorBidi" w:cstheme="minorBidi"/>
          <w:sz w:val="18"/>
          <w:szCs w:val="18"/>
          <w:shd w:val="clear" w:color="auto" w:fill="FFFFFF"/>
        </w:rPr>
        <w:t>s</w:t>
      </w:r>
      <w:r w:rsidR="00F44F5C">
        <w:rPr>
          <w:rFonts w:asciiTheme="minorBidi" w:hAnsiTheme="minorBidi" w:cstheme="minorBidi"/>
          <w:sz w:val="18"/>
          <w:szCs w:val="18"/>
          <w:shd w:val="clear" w:color="auto" w:fill="FFFFFF"/>
          <w:vertAlign w:val="superscript"/>
        </w:rPr>
        <w:t>5</w:t>
      </w:r>
      <w:r w:rsidR="00176178" w:rsidRPr="00176178">
        <w:rPr>
          <w:rFonts w:asciiTheme="minorBidi" w:hAnsiTheme="minorBidi" w:cstheme="minorBidi"/>
          <w:sz w:val="18"/>
          <w:szCs w:val="18"/>
          <w:shd w:val="clear" w:color="auto" w:fill="FFFFFF"/>
        </w:rPr>
        <w:t xml:space="preserve">. Tal combinação possibilita a aplicação dos fármacos tanto de forma </w:t>
      </w:r>
      <w:r w:rsidR="00C75C9F">
        <w:rPr>
          <w:rFonts w:asciiTheme="minorBidi" w:hAnsiTheme="minorBidi" w:cstheme="minorBidi"/>
          <w:sz w:val="18"/>
          <w:szCs w:val="18"/>
          <w:shd w:val="clear" w:color="auto" w:fill="FFFFFF"/>
        </w:rPr>
        <w:t>local à</w:t>
      </w:r>
      <w:r w:rsidR="00176178" w:rsidRPr="00176178">
        <w:rPr>
          <w:rFonts w:asciiTheme="minorBidi" w:hAnsiTheme="minorBidi" w:cstheme="minorBidi"/>
          <w:sz w:val="18"/>
          <w:szCs w:val="18"/>
          <w:shd w:val="clear" w:color="auto" w:fill="FFFFFF"/>
        </w:rPr>
        <w:t xml:space="preserve"> lesão neoplásica, quanto sistêmica</w:t>
      </w:r>
      <w:r w:rsidR="00F44F5C">
        <w:rPr>
          <w:rFonts w:asciiTheme="minorBidi" w:hAnsiTheme="minorBidi" w:cstheme="minorBidi"/>
          <w:sz w:val="18"/>
          <w:szCs w:val="18"/>
          <w:shd w:val="clear" w:color="auto" w:fill="FFFFFF"/>
          <w:vertAlign w:val="superscript"/>
        </w:rPr>
        <w:t>3</w:t>
      </w:r>
      <w:r w:rsidR="00C75C9F">
        <w:rPr>
          <w:rFonts w:asciiTheme="minorBidi" w:hAnsiTheme="minorBidi" w:cstheme="minorBidi"/>
          <w:sz w:val="18"/>
          <w:szCs w:val="18"/>
          <w:shd w:val="clear" w:color="auto" w:fill="FFFFFF"/>
        </w:rPr>
        <w:t>. Outra ação descrita da EQT</w:t>
      </w:r>
      <w:r w:rsidR="00176178" w:rsidRPr="00176178">
        <w:rPr>
          <w:rFonts w:asciiTheme="minorBidi" w:hAnsiTheme="minorBidi" w:cstheme="minorBidi"/>
          <w:sz w:val="18"/>
          <w:szCs w:val="18"/>
          <w:shd w:val="clear" w:color="auto" w:fill="FFFFFF"/>
        </w:rPr>
        <w:t xml:space="preserve"> é provocar uma inibição vascular tumoral, ou seja, além de reduzir o fluxo sanguíneo tumoral, possibilita uma maior retenção dos agentes quimi</w:t>
      </w:r>
      <w:r w:rsidR="00C75C9F">
        <w:rPr>
          <w:rFonts w:asciiTheme="minorBidi" w:hAnsiTheme="minorBidi" w:cstheme="minorBidi"/>
          <w:sz w:val="18"/>
          <w:szCs w:val="18"/>
          <w:shd w:val="clear" w:color="auto" w:fill="FFFFFF"/>
        </w:rPr>
        <w:t>oterápicos no local de ação. E</w:t>
      </w:r>
      <w:r w:rsidR="00176178" w:rsidRPr="00176178">
        <w:rPr>
          <w:rFonts w:asciiTheme="minorBidi" w:hAnsiTheme="minorBidi" w:cstheme="minorBidi"/>
          <w:sz w:val="18"/>
          <w:szCs w:val="18"/>
          <w:shd w:val="clear" w:color="auto" w:fill="FFFFFF"/>
        </w:rPr>
        <w:t>m segunda instância,</w:t>
      </w:r>
      <w:r w:rsidR="00C75C9F">
        <w:rPr>
          <w:rFonts w:asciiTheme="minorBidi" w:hAnsiTheme="minorBidi" w:cstheme="minorBidi"/>
          <w:sz w:val="18"/>
          <w:szCs w:val="18"/>
          <w:shd w:val="clear" w:color="auto" w:fill="FFFFFF"/>
        </w:rPr>
        <w:t xml:space="preserve"> a EQT</w:t>
      </w:r>
      <w:r w:rsidR="00176178" w:rsidRPr="00176178">
        <w:rPr>
          <w:rFonts w:asciiTheme="minorBidi" w:hAnsiTheme="minorBidi" w:cstheme="minorBidi"/>
          <w:sz w:val="18"/>
          <w:szCs w:val="18"/>
          <w:shd w:val="clear" w:color="auto" w:fill="FFFFFF"/>
        </w:rPr>
        <w:t xml:space="preserve"> causa </w:t>
      </w:r>
      <w:r w:rsidR="00C75C9F">
        <w:rPr>
          <w:rFonts w:asciiTheme="minorBidi" w:hAnsiTheme="minorBidi" w:cstheme="minorBidi"/>
          <w:sz w:val="18"/>
          <w:szCs w:val="18"/>
          <w:shd w:val="clear" w:color="auto" w:fill="FFFFFF"/>
        </w:rPr>
        <w:t xml:space="preserve">a </w:t>
      </w:r>
      <w:r w:rsidR="00176178" w:rsidRPr="00176178">
        <w:rPr>
          <w:rFonts w:asciiTheme="minorBidi" w:hAnsiTheme="minorBidi" w:cstheme="minorBidi"/>
          <w:sz w:val="18"/>
          <w:szCs w:val="18"/>
          <w:shd w:val="clear" w:color="auto" w:fill="FFFFFF"/>
        </w:rPr>
        <w:t>morte</w:t>
      </w:r>
      <w:r w:rsidR="00C75C9F">
        <w:rPr>
          <w:rFonts w:asciiTheme="minorBidi" w:hAnsiTheme="minorBidi" w:cstheme="minorBidi"/>
          <w:sz w:val="18"/>
          <w:szCs w:val="18"/>
          <w:shd w:val="clear" w:color="auto" w:fill="FFFFFF"/>
        </w:rPr>
        <w:t xml:space="preserve"> de células vasculares levando à</w:t>
      </w:r>
      <w:r w:rsidR="00176178" w:rsidRPr="00176178">
        <w:rPr>
          <w:rFonts w:asciiTheme="minorBidi" w:hAnsiTheme="minorBidi" w:cstheme="minorBidi"/>
          <w:sz w:val="18"/>
          <w:szCs w:val="18"/>
          <w:shd w:val="clear" w:color="auto" w:fill="FFFFFF"/>
        </w:rPr>
        <w:t xml:space="preserve"> morte secundária das células neoplásicas por ausência ou redução do</w:t>
      </w:r>
      <w:r w:rsidR="00F44F5C">
        <w:rPr>
          <w:rFonts w:asciiTheme="minorBidi" w:hAnsiTheme="minorBidi" w:cstheme="minorBidi"/>
          <w:sz w:val="18"/>
          <w:szCs w:val="18"/>
          <w:shd w:val="clear" w:color="auto" w:fill="FFFFFF"/>
        </w:rPr>
        <w:t xml:space="preserve"> aporte sanguíneo</w:t>
      </w:r>
      <w:r w:rsidR="00F44F5C">
        <w:rPr>
          <w:rFonts w:asciiTheme="minorBidi" w:hAnsiTheme="minorBidi" w:cstheme="minorBidi"/>
          <w:sz w:val="18"/>
          <w:szCs w:val="18"/>
          <w:shd w:val="clear" w:color="auto" w:fill="FFFFFF"/>
          <w:vertAlign w:val="superscript"/>
        </w:rPr>
        <w:t>9</w:t>
      </w:r>
      <w:r w:rsidR="00176178" w:rsidRPr="00176178">
        <w:rPr>
          <w:rFonts w:asciiTheme="minorBidi" w:hAnsiTheme="minorBidi" w:cstheme="minorBidi"/>
          <w:sz w:val="18"/>
          <w:szCs w:val="18"/>
          <w:shd w:val="clear" w:color="auto" w:fill="FFFFFF"/>
        </w:rPr>
        <w:t>. A ativação do siste</w:t>
      </w:r>
      <w:r w:rsidR="00C75C9F">
        <w:rPr>
          <w:rFonts w:asciiTheme="minorBidi" w:hAnsiTheme="minorBidi" w:cstheme="minorBidi"/>
          <w:sz w:val="18"/>
          <w:szCs w:val="18"/>
          <w:shd w:val="clear" w:color="auto" w:fill="FFFFFF"/>
        </w:rPr>
        <w:t>ma imune local também é descrita</w:t>
      </w:r>
      <w:r w:rsidR="00176178" w:rsidRPr="00176178">
        <w:rPr>
          <w:rFonts w:asciiTheme="minorBidi" w:hAnsiTheme="minorBidi" w:cstheme="minorBidi"/>
          <w:sz w:val="18"/>
          <w:szCs w:val="18"/>
          <w:shd w:val="clear" w:color="auto" w:fill="FFFFFF"/>
        </w:rPr>
        <w:t xml:space="preserve"> </w:t>
      </w:r>
      <w:r w:rsidR="00176178" w:rsidRPr="00176178">
        <w:rPr>
          <w:rFonts w:asciiTheme="minorBidi" w:hAnsiTheme="minorBidi" w:cstheme="minorBidi"/>
          <w:sz w:val="18"/>
          <w:szCs w:val="18"/>
          <w:shd w:val="clear" w:color="auto" w:fill="FFFFFF"/>
        </w:rPr>
        <w:lastRenderedPageBreak/>
        <w:t>como u</w:t>
      </w:r>
      <w:r w:rsidR="00C75C9F">
        <w:rPr>
          <w:rFonts w:asciiTheme="minorBidi" w:hAnsiTheme="minorBidi" w:cstheme="minorBidi"/>
          <w:sz w:val="18"/>
          <w:szCs w:val="18"/>
          <w:shd w:val="clear" w:color="auto" w:fill="FFFFFF"/>
        </w:rPr>
        <w:t>ma das ações da EQT no combate às</w:t>
      </w:r>
      <w:r w:rsidR="00176178" w:rsidRPr="00176178">
        <w:rPr>
          <w:rFonts w:asciiTheme="minorBidi" w:hAnsiTheme="minorBidi" w:cstheme="minorBidi"/>
          <w:sz w:val="18"/>
          <w:szCs w:val="18"/>
          <w:shd w:val="clear" w:color="auto" w:fill="FFFFFF"/>
        </w:rPr>
        <w:t xml:space="preserve"> células neoplásicas, visto que durante o processo, são liberados nos arredores da lesão neoplásica fragmentos celulares que atuam como antígenos </w:t>
      </w:r>
      <w:r w:rsidR="00F44F5C">
        <w:rPr>
          <w:rFonts w:asciiTheme="minorBidi" w:hAnsiTheme="minorBidi" w:cstheme="minorBidi"/>
          <w:sz w:val="18"/>
          <w:szCs w:val="18"/>
          <w:shd w:val="clear" w:color="auto" w:fill="FFFFFF"/>
        </w:rPr>
        <w:t>tumorais</w:t>
      </w:r>
      <w:r w:rsidR="00F44F5C">
        <w:rPr>
          <w:rFonts w:asciiTheme="minorBidi" w:hAnsiTheme="minorBidi" w:cstheme="minorBidi"/>
          <w:sz w:val="18"/>
          <w:szCs w:val="18"/>
          <w:shd w:val="clear" w:color="auto" w:fill="FFFFFF"/>
          <w:vertAlign w:val="superscript"/>
        </w:rPr>
        <w:t>9</w:t>
      </w:r>
      <w:r w:rsidR="00176178" w:rsidRPr="00176178">
        <w:rPr>
          <w:rFonts w:asciiTheme="minorBidi" w:hAnsiTheme="minorBidi" w:cstheme="minorBidi"/>
          <w:sz w:val="18"/>
          <w:szCs w:val="18"/>
          <w:shd w:val="clear" w:color="auto" w:fill="FFFFFF"/>
        </w:rPr>
        <w:t>.</w:t>
      </w:r>
    </w:p>
    <w:p w:rsidR="00476ED1" w:rsidRDefault="00476ED1" w:rsidP="00707853">
      <w:pPr>
        <w:spacing w:after="80"/>
        <w:jc w:val="center"/>
        <w:rPr>
          <w:rFonts w:ascii="Arial" w:eastAsia="Arial" w:hAnsi="Arial" w:cs="Arial"/>
          <w:color w:val="000000"/>
          <w:sz w:val="18"/>
          <w:szCs w:val="18"/>
        </w:rPr>
      </w:pPr>
    </w:p>
    <w:p w:rsidR="00476ED1" w:rsidRDefault="00857980" w:rsidP="00857980">
      <w:pPr>
        <w:spacing w:after="96"/>
        <w:jc w:val="center"/>
        <w:rPr>
          <w:rFonts w:ascii="Arial" w:eastAsia="Arial" w:hAnsi="Arial" w:cs="Arial"/>
          <w:color w:val="000000"/>
          <w:sz w:val="18"/>
          <w:szCs w:val="18"/>
        </w:rPr>
      </w:pPr>
      <w:r w:rsidRPr="00857980">
        <w:rPr>
          <w:noProof/>
        </w:rPr>
        <w:drawing>
          <wp:inline distT="0" distB="0" distL="0" distR="0" wp14:anchorId="10789FD7" wp14:editId="7E98BCBD">
            <wp:extent cx="3281680" cy="2158453"/>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22528" t="20975" r="21090" b="13068"/>
                    <a:stretch/>
                  </pic:blipFill>
                  <pic:spPr bwMode="auto">
                    <a:xfrm>
                      <a:off x="0" y="0"/>
                      <a:ext cx="3281680" cy="2158453"/>
                    </a:xfrm>
                    <a:prstGeom prst="roundRect">
                      <a:avLst>
                        <a:gd name="adj" fmla="val 8594"/>
                      </a:avLst>
                    </a:prstGeom>
                    <a:solidFill>
                      <a:srgbClr val="FFFFFF">
                        <a:shade val="85000"/>
                      </a:srgbClr>
                    </a:solidFill>
                    <a:ln>
                      <a:noFill/>
                    </a:ln>
                    <a:effectLst/>
                    <a:extLst/>
                  </pic:spPr>
                </pic:pic>
              </a:graphicData>
            </a:graphic>
          </wp:inline>
        </w:drawing>
      </w:r>
    </w:p>
    <w:p w:rsidR="00476ED1" w:rsidRDefault="00476ED1" w:rsidP="00707853">
      <w:pPr>
        <w:rPr>
          <w:rFonts w:ascii="Arial" w:eastAsia="Arial" w:hAnsi="Arial" w:cs="Arial"/>
          <w:color w:val="000000"/>
          <w:sz w:val="18"/>
          <w:szCs w:val="18"/>
        </w:rPr>
      </w:pPr>
    </w:p>
    <w:p w:rsidR="00476ED1" w:rsidRPr="00191C24" w:rsidRDefault="003F7FEB" w:rsidP="00C9304F">
      <w:pPr>
        <w:spacing w:after="96"/>
        <w:jc w:val="center"/>
        <w:rPr>
          <w:rFonts w:asciiTheme="minorBidi" w:eastAsia="Arial" w:hAnsiTheme="minorBidi" w:cstheme="minorBidi"/>
          <w:color w:val="000000"/>
          <w:sz w:val="18"/>
          <w:szCs w:val="18"/>
        </w:rPr>
      </w:pPr>
      <w:r w:rsidRPr="00191C24">
        <w:rPr>
          <w:rFonts w:asciiTheme="minorBidi" w:eastAsia="Arial" w:hAnsiTheme="minorBidi" w:cstheme="minorBidi"/>
          <w:b/>
          <w:color w:val="000000"/>
          <w:sz w:val="18"/>
          <w:szCs w:val="18"/>
        </w:rPr>
        <w:t xml:space="preserve">Figura 1: </w:t>
      </w:r>
      <w:r w:rsidR="00191C24" w:rsidRPr="00191C24">
        <w:rPr>
          <w:rFonts w:asciiTheme="minorBidi" w:eastAsia="Arial" w:hAnsiTheme="minorBidi" w:cstheme="minorBidi"/>
          <w:color w:val="000000"/>
          <w:sz w:val="18"/>
          <w:szCs w:val="18"/>
        </w:rPr>
        <w:t>Mecanismos de perfusão de drogas após eletroporação. (</w:t>
      </w:r>
      <w:r w:rsidR="00191C24" w:rsidRPr="00191C24">
        <w:rPr>
          <w:rFonts w:asciiTheme="minorBidi" w:eastAsia="Arial" w:hAnsiTheme="minorBidi" w:cstheme="minorBidi"/>
          <w:b/>
          <w:bCs/>
          <w:color w:val="000000"/>
          <w:sz w:val="18"/>
          <w:szCs w:val="18"/>
        </w:rPr>
        <w:t>A</w:t>
      </w:r>
      <w:r w:rsidR="00191C24" w:rsidRPr="00191C24">
        <w:rPr>
          <w:rFonts w:asciiTheme="minorBidi" w:eastAsia="Arial" w:hAnsiTheme="minorBidi" w:cstheme="minorBidi"/>
          <w:color w:val="000000"/>
          <w:sz w:val="18"/>
          <w:szCs w:val="18"/>
        </w:rPr>
        <w:t xml:space="preserve">) Membrana citoplasmática antes da aplicação de pulsos </w:t>
      </w:r>
      <w:proofErr w:type="spellStart"/>
      <w:r w:rsidR="00191C24" w:rsidRPr="00191C24">
        <w:rPr>
          <w:rFonts w:asciiTheme="minorBidi" w:eastAsia="Arial" w:hAnsiTheme="minorBidi" w:cstheme="minorBidi"/>
          <w:color w:val="000000"/>
          <w:sz w:val="18"/>
          <w:szCs w:val="18"/>
        </w:rPr>
        <w:t>permeabilizantes</w:t>
      </w:r>
      <w:proofErr w:type="spellEnd"/>
      <w:r w:rsidR="00191C24" w:rsidRPr="00191C24">
        <w:rPr>
          <w:rFonts w:asciiTheme="minorBidi" w:eastAsia="Arial" w:hAnsiTheme="minorBidi" w:cstheme="minorBidi"/>
          <w:color w:val="000000"/>
          <w:sz w:val="18"/>
          <w:szCs w:val="18"/>
        </w:rPr>
        <w:t xml:space="preserve">: o fármaco </w:t>
      </w:r>
      <w:proofErr w:type="spellStart"/>
      <w:r w:rsidR="00191C24" w:rsidRPr="00191C24">
        <w:rPr>
          <w:rFonts w:asciiTheme="minorBidi" w:eastAsia="Arial" w:hAnsiTheme="minorBidi" w:cstheme="minorBidi"/>
          <w:color w:val="000000"/>
          <w:sz w:val="18"/>
          <w:szCs w:val="18"/>
        </w:rPr>
        <w:t>lipofóbico</w:t>
      </w:r>
      <w:proofErr w:type="spellEnd"/>
      <w:r w:rsidR="00191C24" w:rsidRPr="00191C24">
        <w:rPr>
          <w:rFonts w:asciiTheme="minorBidi" w:eastAsia="Arial" w:hAnsiTheme="minorBidi" w:cstheme="minorBidi"/>
          <w:color w:val="000000"/>
          <w:sz w:val="18"/>
          <w:szCs w:val="18"/>
        </w:rPr>
        <w:t xml:space="preserve"> não pode entrar na célula sem a intervenção de um portador </w:t>
      </w:r>
      <w:proofErr w:type="spellStart"/>
      <w:r w:rsidR="00191C24" w:rsidRPr="00191C24">
        <w:rPr>
          <w:rFonts w:asciiTheme="minorBidi" w:eastAsia="Arial" w:hAnsiTheme="minorBidi" w:cstheme="minorBidi"/>
          <w:color w:val="000000"/>
          <w:sz w:val="18"/>
          <w:szCs w:val="18"/>
        </w:rPr>
        <w:t>transmembrana</w:t>
      </w:r>
      <w:proofErr w:type="spellEnd"/>
      <w:r w:rsidR="00191C24" w:rsidRPr="00191C24">
        <w:rPr>
          <w:rFonts w:asciiTheme="minorBidi" w:eastAsia="Arial" w:hAnsiTheme="minorBidi" w:cstheme="minorBidi"/>
          <w:color w:val="000000"/>
          <w:sz w:val="18"/>
          <w:szCs w:val="18"/>
        </w:rPr>
        <w:t>. (</w:t>
      </w:r>
      <w:r w:rsidR="00191C24" w:rsidRPr="00191C24">
        <w:rPr>
          <w:rFonts w:asciiTheme="minorBidi" w:eastAsia="Arial" w:hAnsiTheme="minorBidi" w:cstheme="minorBidi"/>
          <w:b/>
          <w:bCs/>
          <w:color w:val="000000"/>
          <w:sz w:val="18"/>
          <w:szCs w:val="18"/>
        </w:rPr>
        <w:t>B</w:t>
      </w:r>
      <w:r w:rsidR="00191C24" w:rsidRPr="00191C24">
        <w:rPr>
          <w:rFonts w:asciiTheme="minorBidi" w:eastAsia="Arial" w:hAnsiTheme="minorBidi" w:cstheme="minorBidi"/>
          <w:color w:val="000000"/>
          <w:sz w:val="18"/>
          <w:szCs w:val="18"/>
        </w:rPr>
        <w:t xml:space="preserve">) Os pulsos de </w:t>
      </w:r>
      <w:proofErr w:type="spellStart"/>
      <w:r w:rsidR="00191C24" w:rsidRPr="00191C24">
        <w:rPr>
          <w:rFonts w:asciiTheme="minorBidi" w:eastAsia="Arial" w:hAnsiTheme="minorBidi" w:cstheme="minorBidi"/>
          <w:color w:val="000000"/>
          <w:sz w:val="18"/>
          <w:szCs w:val="18"/>
        </w:rPr>
        <w:t>permeabilização</w:t>
      </w:r>
      <w:proofErr w:type="spellEnd"/>
      <w:r w:rsidR="00191C24" w:rsidRPr="00191C24">
        <w:rPr>
          <w:rFonts w:asciiTheme="minorBidi" w:eastAsia="Arial" w:hAnsiTheme="minorBidi" w:cstheme="minorBidi"/>
          <w:color w:val="000000"/>
          <w:sz w:val="18"/>
          <w:szCs w:val="18"/>
        </w:rPr>
        <w:t xml:space="preserve"> induzem a agregação das proteínas </w:t>
      </w:r>
      <w:proofErr w:type="spellStart"/>
      <w:r w:rsidR="00191C24" w:rsidRPr="00191C24">
        <w:rPr>
          <w:rFonts w:asciiTheme="minorBidi" w:eastAsia="Arial" w:hAnsiTheme="minorBidi" w:cstheme="minorBidi"/>
          <w:color w:val="000000"/>
          <w:sz w:val="18"/>
          <w:szCs w:val="18"/>
        </w:rPr>
        <w:t>transmembrana</w:t>
      </w:r>
      <w:proofErr w:type="spellEnd"/>
      <w:r w:rsidR="00191C24" w:rsidRPr="00191C24">
        <w:rPr>
          <w:rFonts w:asciiTheme="minorBidi" w:eastAsia="Arial" w:hAnsiTheme="minorBidi" w:cstheme="minorBidi"/>
          <w:color w:val="000000"/>
          <w:sz w:val="18"/>
          <w:szCs w:val="18"/>
        </w:rPr>
        <w:t xml:space="preserve"> e / ou (</w:t>
      </w:r>
      <w:r w:rsidR="00191C24" w:rsidRPr="00191C24">
        <w:rPr>
          <w:rFonts w:asciiTheme="minorBidi" w:eastAsia="Arial" w:hAnsiTheme="minorBidi" w:cstheme="minorBidi"/>
          <w:b/>
          <w:bCs/>
          <w:color w:val="000000"/>
          <w:sz w:val="18"/>
          <w:szCs w:val="18"/>
        </w:rPr>
        <w:t>C</w:t>
      </w:r>
      <w:r w:rsidR="00191C24" w:rsidRPr="00191C24">
        <w:rPr>
          <w:rFonts w:asciiTheme="minorBidi" w:eastAsia="Arial" w:hAnsiTheme="minorBidi" w:cstheme="minorBidi"/>
          <w:color w:val="000000"/>
          <w:sz w:val="18"/>
          <w:szCs w:val="18"/>
        </w:rPr>
        <w:t>) formação de poros na bicamada lipídica da me</w:t>
      </w:r>
      <w:r w:rsidR="00C75C9F">
        <w:rPr>
          <w:rFonts w:asciiTheme="minorBidi" w:eastAsia="Arial" w:hAnsiTheme="minorBidi" w:cstheme="minorBidi"/>
          <w:color w:val="000000"/>
          <w:sz w:val="18"/>
          <w:szCs w:val="18"/>
        </w:rPr>
        <w:t>mbrana</w:t>
      </w:r>
      <w:r w:rsidRPr="00191C24">
        <w:rPr>
          <w:rFonts w:asciiTheme="minorBidi" w:eastAsia="Arial" w:hAnsiTheme="minorBidi" w:cstheme="minorBidi"/>
          <w:color w:val="000000"/>
          <w:sz w:val="18"/>
          <w:szCs w:val="18"/>
        </w:rPr>
        <w:t>.</w:t>
      </w:r>
      <w:r w:rsidR="00C9304F">
        <w:rPr>
          <w:rFonts w:asciiTheme="minorBidi" w:eastAsia="Arial" w:hAnsiTheme="minorBidi" w:cstheme="minorBidi"/>
          <w:color w:val="000000"/>
          <w:sz w:val="18"/>
          <w:szCs w:val="18"/>
        </w:rPr>
        <w:t xml:space="preserve"> </w:t>
      </w:r>
      <w:r w:rsidR="00C9304F">
        <w:rPr>
          <w:rFonts w:asciiTheme="minorBidi" w:eastAsia="Arial" w:hAnsiTheme="minorBidi" w:cstheme="minorBidi"/>
          <w:b/>
          <w:bCs/>
          <w:color w:val="000000"/>
          <w:sz w:val="18"/>
          <w:szCs w:val="18"/>
        </w:rPr>
        <w:t xml:space="preserve">Fonte: </w:t>
      </w:r>
      <w:proofErr w:type="spellStart"/>
      <w:r w:rsidR="00C9304F" w:rsidRPr="00C9304F">
        <w:rPr>
          <w:rFonts w:asciiTheme="minorBidi" w:eastAsia="Arial" w:hAnsiTheme="minorBidi" w:cstheme="minorBidi"/>
          <w:color w:val="000000"/>
          <w:sz w:val="18"/>
          <w:szCs w:val="18"/>
        </w:rPr>
        <w:t>Spugnini</w:t>
      </w:r>
      <w:proofErr w:type="spellEnd"/>
      <w:r w:rsidR="00C9304F" w:rsidRPr="00C9304F">
        <w:rPr>
          <w:rFonts w:asciiTheme="minorBidi" w:eastAsia="Arial" w:hAnsiTheme="minorBidi" w:cstheme="minorBidi"/>
          <w:color w:val="000000"/>
          <w:sz w:val="18"/>
          <w:szCs w:val="18"/>
        </w:rPr>
        <w:t xml:space="preserve"> &amp; </w:t>
      </w:r>
      <w:proofErr w:type="spellStart"/>
      <w:r w:rsidR="00C9304F" w:rsidRPr="00C9304F">
        <w:rPr>
          <w:rFonts w:asciiTheme="minorBidi" w:eastAsia="Arial" w:hAnsiTheme="minorBidi" w:cstheme="minorBidi"/>
          <w:color w:val="000000"/>
          <w:sz w:val="18"/>
          <w:szCs w:val="18"/>
        </w:rPr>
        <w:t>Baldi</w:t>
      </w:r>
      <w:proofErr w:type="spellEnd"/>
      <w:r w:rsidR="00C9304F" w:rsidRPr="00C9304F">
        <w:rPr>
          <w:rFonts w:asciiTheme="minorBidi" w:eastAsia="Arial" w:hAnsiTheme="minorBidi" w:cstheme="minorBidi"/>
          <w:color w:val="000000"/>
          <w:sz w:val="18"/>
          <w:szCs w:val="18"/>
        </w:rPr>
        <w:t>, 2019</w:t>
      </w:r>
      <w:r w:rsidR="00707853">
        <w:rPr>
          <w:rFonts w:asciiTheme="minorBidi" w:eastAsia="Arial" w:hAnsiTheme="minorBidi" w:cstheme="minorBidi"/>
          <w:color w:val="000000"/>
          <w:sz w:val="18"/>
          <w:szCs w:val="18"/>
        </w:rPr>
        <w:t>.</w:t>
      </w:r>
    </w:p>
    <w:p w:rsidR="00476ED1" w:rsidRDefault="00476ED1" w:rsidP="00707853">
      <w:pPr>
        <w:jc w:val="both"/>
        <w:rPr>
          <w:rFonts w:ascii="Arial" w:eastAsia="Arial" w:hAnsi="Arial" w:cs="Arial"/>
        </w:rPr>
      </w:pPr>
    </w:p>
    <w:p w:rsidR="00476ED1" w:rsidRPr="008429B5" w:rsidRDefault="0065630A" w:rsidP="008429B5">
      <w:pPr>
        <w:spacing w:after="80"/>
        <w:jc w:val="both"/>
        <w:rPr>
          <w:rFonts w:asciiTheme="minorBidi" w:hAnsiTheme="minorBidi" w:cstheme="minorBidi"/>
          <w:sz w:val="18"/>
          <w:szCs w:val="18"/>
          <w:shd w:val="clear" w:color="auto" w:fill="FFFFFF"/>
        </w:rPr>
      </w:pPr>
      <w:bookmarkStart w:id="2" w:name="_heading=h.30j0zll" w:colFirst="0" w:colLast="0"/>
      <w:bookmarkEnd w:id="2"/>
      <w:r w:rsidRPr="0065630A">
        <w:rPr>
          <w:rFonts w:asciiTheme="minorBidi" w:hAnsiTheme="minorBidi" w:cstheme="minorBidi"/>
          <w:sz w:val="18"/>
          <w:szCs w:val="18"/>
        </w:rPr>
        <w:t xml:space="preserve">Até o presente momento, o uso </w:t>
      </w:r>
      <w:proofErr w:type="gramStart"/>
      <w:r w:rsidRPr="0065630A">
        <w:rPr>
          <w:rFonts w:asciiTheme="minorBidi" w:hAnsiTheme="minorBidi" w:cstheme="minorBidi"/>
          <w:sz w:val="18"/>
          <w:szCs w:val="18"/>
        </w:rPr>
        <w:t>da EQT demostrou ser</w:t>
      </w:r>
      <w:proofErr w:type="gramEnd"/>
      <w:r w:rsidRPr="0065630A">
        <w:rPr>
          <w:rFonts w:asciiTheme="minorBidi" w:hAnsiTheme="minorBidi" w:cstheme="minorBidi"/>
          <w:sz w:val="18"/>
          <w:szCs w:val="18"/>
        </w:rPr>
        <w:t xml:space="preserve"> uma técnica suficientemente confiável e efetiva</w:t>
      </w:r>
      <w:r w:rsidR="00C75C9F">
        <w:rPr>
          <w:rFonts w:asciiTheme="minorBidi" w:hAnsiTheme="minorBidi" w:cstheme="minorBidi"/>
          <w:sz w:val="18"/>
          <w:szCs w:val="18"/>
        </w:rPr>
        <w:t>. Tem sido muito</w:t>
      </w:r>
      <w:proofErr w:type="gramStart"/>
      <w:r w:rsidR="00C75C9F">
        <w:rPr>
          <w:rFonts w:asciiTheme="minorBidi" w:hAnsiTheme="minorBidi" w:cstheme="minorBidi"/>
          <w:sz w:val="18"/>
          <w:szCs w:val="18"/>
        </w:rPr>
        <w:t xml:space="preserve">  </w:t>
      </w:r>
      <w:proofErr w:type="gramEnd"/>
      <w:r w:rsidR="00C75C9F">
        <w:rPr>
          <w:rFonts w:asciiTheme="minorBidi" w:hAnsiTheme="minorBidi" w:cstheme="minorBidi"/>
          <w:sz w:val="18"/>
          <w:szCs w:val="18"/>
        </w:rPr>
        <w:t>empregada</w:t>
      </w:r>
      <w:r w:rsidRPr="0065630A">
        <w:rPr>
          <w:rFonts w:asciiTheme="minorBidi" w:hAnsiTheme="minorBidi" w:cstheme="minorBidi"/>
          <w:sz w:val="18"/>
          <w:szCs w:val="18"/>
        </w:rPr>
        <w:t xml:space="preserve"> de forma paliativa em casos de alterações cutâneas superficiais e do </w:t>
      </w:r>
      <w:r w:rsidR="00576EF3">
        <w:rPr>
          <w:rFonts w:asciiTheme="minorBidi" w:hAnsiTheme="minorBidi" w:cstheme="minorBidi"/>
          <w:sz w:val="18"/>
          <w:szCs w:val="18"/>
        </w:rPr>
        <w:t>tecido subcutâneo. E</w:t>
      </w:r>
      <w:r w:rsidRPr="0065630A">
        <w:rPr>
          <w:rFonts w:asciiTheme="minorBidi" w:hAnsiTheme="minorBidi" w:cstheme="minorBidi"/>
          <w:sz w:val="18"/>
          <w:szCs w:val="18"/>
        </w:rPr>
        <w:t xml:space="preserve">ntretanto, seu potencial em órgãos como fígado, mama e tumores da região cervical e craniana ainda está sendo </w:t>
      </w:r>
      <w:r w:rsidR="00576EF3">
        <w:rPr>
          <w:rFonts w:asciiTheme="minorBidi" w:hAnsiTheme="minorBidi" w:cstheme="minorBidi"/>
          <w:sz w:val="18"/>
          <w:szCs w:val="18"/>
        </w:rPr>
        <w:t>estudado</w:t>
      </w:r>
      <w:r w:rsidR="00F44F5C">
        <w:rPr>
          <w:rFonts w:asciiTheme="minorBidi" w:hAnsiTheme="minorBidi" w:cstheme="minorBidi"/>
          <w:sz w:val="18"/>
          <w:szCs w:val="18"/>
          <w:vertAlign w:val="superscript"/>
        </w:rPr>
        <w:t>3</w:t>
      </w:r>
      <w:r w:rsidRPr="0065630A">
        <w:rPr>
          <w:rFonts w:asciiTheme="minorBidi" w:hAnsiTheme="minorBidi" w:cstheme="minorBidi"/>
          <w:sz w:val="18"/>
          <w:szCs w:val="18"/>
          <w:shd w:val="clear" w:color="auto" w:fill="FFFFFF"/>
        </w:rPr>
        <w:t xml:space="preserve">. É uma técnica que está </w:t>
      </w:r>
      <w:r w:rsidR="00576EF3">
        <w:rPr>
          <w:rFonts w:asciiTheme="minorBidi" w:hAnsiTheme="minorBidi" w:cstheme="minorBidi"/>
          <w:sz w:val="18"/>
          <w:szCs w:val="18"/>
          <w:shd w:val="clear" w:color="auto" w:fill="FFFFFF"/>
        </w:rPr>
        <w:t>ganhando maior destaque na medicina veterinária nos últimos anos</w:t>
      </w:r>
      <w:r w:rsidRPr="0065630A">
        <w:rPr>
          <w:rFonts w:asciiTheme="minorBidi" w:hAnsiTheme="minorBidi" w:cstheme="minorBidi"/>
          <w:sz w:val="18"/>
          <w:szCs w:val="18"/>
          <w:shd w:val="clear" w:color="auto" w:fill="FFFFFF"/>
        </w:rPr>
        <w:t xml:space="preserve"> por possuir características propícias, tais como</w:t>
      </w:r>
      <w:r w:rsidR="00576EF3">
        <w:rPr>
          <w:rFonts w:asciiTheme="minorBidi" w:hAnsiTheme="minorBidi" w:cstheme="minorBidi"/>
          <w:sz w:val="18"/>
          <w:szCs w:val="18"/>
          <w:shd w:val="clear" w:color="auto" w:fill="FFFFFF"/>
        </w:rPr>
        <w:t>:</w:t>
      </w:r>
      <w:r w:rsidRPr="0065630A">
        <w:rPr>
          <w:rFonts w:asciiTheme="minorBidi" w:hAnsiTheme="minorBidi" w:cstheme="minorBidi"/>
          <w:sz w:val="18"/>
          <w:szCs w:val="18"/>
          <w:shd w:val="clear" w:color="auto" w:fill="FFFFFF"/>
        </w:rPr>
        <w:t xml:space="preserve"> a </w:t>
      </w:r>
      <w:r w:rsidR="00576EF3">
        <w:rPr>
          <w:rFonts w:asciiTheme="minorBidi" w:hAnsiTheme="minorBidi" w:cstheme="minorBidi"/>
          <w:sz w:val="18"/>
          <w:szCs w:val="18"/>
          <w:shd w:val="clear" w:color="auto" w:fill="FFFFFF"/>
        </w:rPr>
        <w:t>fácil administração no paciente; taxas elevadas de sucesso;</w:t>
      </w:r>
      <w:r w:rsidRPr="0065630A">
        <w:rPr>
          <w:rFonts w:asciiTheme="minorBidi" w:hAnsiTheme="minorBidi" w:cstheme="minorBidi"/>
          <w:sz w:val="18"/>
          <w:szCs w:val="18"/>
          <w:shd w:val="clear" w:color="auto" w:fill="FFFFFF"/>
        </w:rPr>
        <w:t xml:space="preserve"> mor</w:t>
      </w:r>
      <w:r w:rsidR="0032560F">
        <w:rPr>
          <w:rFonts w:asciiTheme="minorBidi" w:hAnsiTheme="minorBidi" w:cstheme="minorBidi"/>
          <w:sz w:val="18"/>
          <w:szCs w:val="18"/>
          <w:shd w:val="clear" w:color="auto" w:fill="FFFFFF"/>
        </w:rPr>
        <w:t>talidade</w:t>
      </w:r>
      <w:r w:rsidRPr="0065630A">
        <w:rPr>
          <w:rFonts w:asciiTheme="minorBidi" w:hAnsiTheme="minorBidi" w:cstheme="minorBidi"/>
          <w:sz w:val="18"/>
          <w:szCs w:val="18"/>
          <w:shd w:val="clear" w:color="auto" w:fill="FFFFFF"/>
        </w:rPr>
        <w:t xml:space="preserve"> baixa dos pacientes</w:t>
      </w:r>
      <w:r w:rsidR="00576EF3">
        <w:rPr>
          <w:rFonts w:asciiTheme="minorBidi" w:hAnsiTheme="minorBidi" w:cstheme="minorBidi"/>
          <w:sz w:val="18"/>
          <w:szCs w:val="18"/>
          <w:shd w:val="clear" w:color="auto" w:fill="FFFFFF"/>
        </w:rPr>
        <w:t>;</w:t>
      </w:r>
      <w:r w:rsidR="00F44F5C">
        <w:rPr>
          <w:rFonts w:asciiTheme="minorBidi" w:hAnsiTheme="minorBidi" w:cstheme="minorBidi"/>
          <w:sz w:val="18"/>
          <w:szCs w:val="18"/>
          <w:shd w:val="clear" w:color="auto" w:fill="FFFFFF"/>
        </w:rPr>
        <w:t xml:space="preserve"> assim como seu </w:t>
      </w:r>
      <w:r w:rsidR="0032560F">
        <w:rPr>
          <w:rFonts w:asciiTheme="minorBidi" w:hAnsiTheme="minorBidi" w:cstheme="minorBidi"/>
          <w:sz w:val="18"/>
          <w:szCs w:val="18"/>
          <w:shd w:val="clear" w:color="auto" w:fill="FFFFFF"/>
        </w:rPr>
        <w:t xml:space="preserve">ótimo custo </w:t>
      </w:r>
      <w:r w:rsidR="00F44F5C">
        <w:rPr>
          <w:rFonts w:asciiTheme="minorBidi" w:hAnsiTheme="minorBidi" w:cstheme="minorBidi"/>
          <w:sz w:val="18"/>
          <w:szCs w:val="18"/>
          <w:shd w:val="clear" w:color="auto" w:fill="FFFFFF"/>
        </w:rPr>
        <w:t>custo</w:t>
      </w:r>
      <w:r w:rsidR="0032560F">
        <w:rPr>
          <w:rFonts w:asciiTheme="minorBidi" w:hAnsiTheme="minorBidi" w:cstheme="minorBidi"/>
          <w:sz w:val="18"/>
          <w:szCs w:val="18"/>
          <w:shd w:val="clear" w:color="auto" w:fill="FFFFFF"/>
        </w:rPr>
        <w:t>-benefício</w:t>
      </w:r>
      <w:proofErr w:type="gramStart"/>
      <w:r w:rsidR="008429B5">
        <w:rPr>
          <w:rFonts w:asciiTheme="minorBidi" w:hAnsiTheme="minorBidi" w:cstheme="minorBidi"/>
          <w:sz w:val="18"/>
          <w:szCs w:val="18"/>
          <w:shd w:val="clear" w:color="auto" w:fill="FFFFFF"/>
          <w:vertAlign w:val="superscript"/>
        </w:rPr>
        <w:t>5</w:t>
      </w:r>
      <w:proofErr w:type="gramEnd"/>
      <w:r w:rsidR="008429B5">
        <w:rPr>
          <w:rFonts w:asciiTheme="minorBidi" w:hAnsiTheme="minorBidi" w:cstheme="minorBidi"/>
          <w:sz w:val="18"/>
          <w:szCs w:val="18"/>
          <w:shd w:val="clear" w:color="auto" w:fill="FFFFFF"/>
        </w:rPr>
        <w:t>.</w:t>
      </w:r>
    </w:p>
    <w:p w:rsidR="008429B5" w:rsidRPr="005602A1" w:rsidRDefault="008429B5" w:rsidP="0032560F">
      <w:pPr>
        <w:jc w:val="both"/>
        <w:rPr>
          <w:rFonts w:asciiTheme="minorBidi" w:hAnsiTheme="minorBidi" w:cstheme="minorBidi"/>
          <w:sz w:val="18"/>
          <w:szCs w:val="18"/>
          <w:shd w:val="clear" w:color="auto" w:fill="FFFFFF"/>
        </w:rPr>
      </w:pPr>
      <w:r>
        <w:rPr>
          <w:rFonts w:asciiTheme="minorBidi" w:hAnsiTheme="minorBidi" w:cstheme="minorBidi"/>
          <w:sz w:val="18"/>
          <w:szCs w:val="18"/>
        </w:rPr>
        <w:t>No geral, o</w:t>
      </w:r>
      <w:r w:rsidRPr="00F919E2">
        <w:rPr>
          <w:rFonts w:asciiTheme="minorBidi" w:hAnsiTheme="minorBidi" w:cstheme="minorBidi"/>
          <w:sz w:val="18"/>
          <w:szCs w:val="18"/>
        </w:rPr>
        <w:t xml:space="preserve"> tratamento quimioterápico pode atuar reduzindo o volume tumoral e restringir chances de dissem</w:t>
      </w:r>
      <w:r>
        <w:rPr>
          <w:rFonts w:asciiTheme="minorBidi" w:hAnsiTheme="minorBidi" w:cstheme="minorBidi"/>
          <w:sz w:val="18"/>
          <w:szCs w:val="18"/>
        </w:rPr>
        <w:t>inação à distância no organismo</w:t>
      </w:r>
      <w:r>
        <w:rPr>
          <w:rFonts w:asciiTheme="minorBidi" w:hAnsiTheme="minorBidi" w:cstheme="minorBidi"/>
          <w:sz w:val="18"/>
          <w:szCs w:val="18"/>
          <w:vertAlign w:val="superscript"/>
        </w:rPr>
        <w:t>1</w:t>
      </w:r>
      <w:r w:rsidRPr="00F919E2">
        <w:rPr>
          <w:rFonts w:asciiTheme="minorBidi" w:hAnsiTheme="minorBidi" w:cstheme="minorBidi"/>
          <w:sz w:val="18"/>
          <w:szCs w:val="18"/>
        </w:rPr>
        <w:t>. Tendo em vista que o diagnóstico ocorre frequentemente em estágios avançados, opta-se por terapias</w:t>
      </w:r>
      <w:r>
        <w:rPr>
          <w:rFonts w:asciiTheme="minorBidi" w:hAnsiTheme="minorBidi" w:cstheme="minorBidi"/>
          <w:sz w:val="18"/>
          <w:szCs w:val="18"/>
        </w:rPr>
        <w:t xml:space="preserve"> que visam à</w:t>
      </w:r>
      <w:r w:rsidRPr="00F919E2">
        <w:rPr>
          <w:rFonts w:asciiTheme="minorBidi" w:hAnsiTheme="minorBidi" w:cstheme="minorBidi"/>
          <w:sz w:val="18"/>
          <w:szCs w:val="18"/>
        </w:rPr>
        <w:t xml:space="preserve"> eliminação, diminuição tumoral e mesmo a longevidade do paciente,</w:t>
      </w:r>
      <w:r>
        <w:rPr>
          <w:rFonts w:asciiTheme="minorBidi" w:hAnsiTheme="minorBidi" w:cstheme="minorBidi"/>
          <w:sz w:val="18"/>
          <w:szCs w:val="18"/>
        </w:rPr>
        <w:t xml:space="preserve"> assim como seu bem estar, Todavia, devido há</w:t>
      </w:r>
      <w:r w:rsidRPr="00F919E2">
        <w:rPr>
          <w:rFonts w:asciiTheme="minorBidi" w:hAnsiTheme="minorBidi" w:cstheme="minorBidi"/>
          <w:sz w:val="18"/>
          <w:szCs w:val="18"/>
        </w:rPr>
        <w:t xml:space="preserve"> dificuldade na redução dos efeitos colaterais, autores apontam propensão ao aumento do período livre da doença e sobrevida dos pacientes tr</w:t>
      </w:r>
      <w:r>
        <w:rPr>
          <w:rFonts w:asciiTheme="minorBidi" w:hAnsiTheme="minorBidi" w:cstheme="minorBidi"/>
          <w:sz w:val="18"/>
          <w:szCs w:val="18"/>
        </w:rPr>
        <w:t>atados com terapias multimodais</w:t>
      </w:r>
      <w:r>
        <w:rPr>
          <w:rFonts w:asciiTheme="minorBidi" w:hAnsiTheme="minorBidi" w:cstheme="minorBidi"/>
          <w:sz w:val="18"/>
          <w:szCs w:val="18"/>
          <w:vertAlign w:val="superscript"/>
        </w:rPr>
        <w:t>2</w:t>
      </w:r>
      <w:r w:rsidRPr="00F919E2">
        <w:rPr>
          <w:rFonts w:asciiTheme="minorBidi" w:hAnsiTheme="minorBidi" w:cstheme="minorBidi"/>
          <w:sz w:val="18"/>
          <w:szCs w:val="18"/>
          <w:shd w:val="clear" w:color="auto" w:fill="FFFFFF"/>
        </w:rPr>
        <w:t>.</w:t>
      </w:r>
    </w:p>
    <w:p w:rsidR="00476ED1" w:rsidRDefault="00476ED1">
      <w:pPr>
        <w:spacing w:after="96"/>
        <w:jc w:val="both"/>
        <w:rPr>
          <w:rFonts w:ascii="Arial" w:eastAsia="Arial" w:hAnsi="Arial" w:cs="Arial"/>
          <w:sz w:val="18"/>
          <w:szCs w:val="18"/>
        </w:rPr>
      </w:pPr>
    </w:p>
    <w:p w:rsidR="00476ED1" w:rsidRDefault="003F7FEB">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rsidR="00961F2A" w:rsidRPr="00707853" w:rsidRDefault="00610629" w:rsidP="00707853">
      <w:pPr>
        <w:jc w:val="both"/>
        <w:rPr>
          <w:rFonts w:asciiTheme="minorBidi" w:hAnsiTheme="minorBidi" w:cstheme="minorBidi"/>
          <w:color w:val="252525"/>
          <w:sz w:val="18"/>
          <w:szCs w:val="18"/>
        </w:rPr>
      </w:pPr>
      <w:r w:rsidRPr="00610629">
        <w:rPr>
          <w:rFonts w:asciiTheme="minorBidi" w:hAnsiTheme="minorBidi" w:cstheme="minorBidi"/>
          <w:color w:val="252525"/>
          <w:sz w:val="18"/>
          <w:szCs w:val="18"/>
        </w:rPr>
        <w:t xml:space="preserve">Os métodos de tratamentos oncológicos além de conservarem partes dos tecidos hígidos </w:t>
      </w:r>
      <w:r w:rsidR="0032560F">
        <w:rPr>
          <w:rFonts w:asciiTheme="minorBidi" w:hAnsiTheme="minorBidi" w:cstheme="minorBidi"/>
          <w:color w:val="252525"/>
          <w:sz w:val="18"/>
          <w:szCs w:val="18"/>
        </w:rPr>
        <w:t>de prováveis efeitos colaterais</w:t>
      </w:r>
      <w:r w:rsidRPr="00610629">
        <w:rPr>
          <w:rFonts w:asciiTheme="minorBidi" w:hAnsiTheme="minorBidi" w:cstheme="minorBidi"/>
          <w:color w:val="252525"/>
          <w:sz w:val="18"/>
          <w:szCs w:val="18"/>
        </w:rPr>
        <w:t xml:space="preserve"> </w:t>
      </w:r>
      <w:r w:rsidR="00576EF3">
        <w:rPr>
          <w:rFonts w:asciiTheme="minorBidi" w:hAnsiTheme="minorBidi" w:cstheme="minorBidi"/>
          <w:color w:val="252525"/>
          <w:sz w:val="18"/>
          <w:szCs w:val="18"/>
        </w:rPr>
        <w:t>devem controlar o crescimento tumoral. A</w:t>
      </w:r>
      <w:r w:rsidR="003273E1">
        <w:rPr>
          <w:rFonts w:asciiTheme="minorBidi" w:hAnsiTheme="minorBidi" w:cstheme="minorBidi"/>
          <w:color w:val="252525"/>
          <w:sz w:val="18"/>
          <w:szCs w:val="18"/>
        </w:rPr>
        <w:t>ssim, o</w:t>
      </w:r>
      <w:r w:rsidRPr="00610629">
        <w:rPr>
          <w:rFonts w:asciiTheme="minorBidi" w:hAnsiTheme="minorBidi" w:cstheme="minorBidi"/>
          <w:color w:val="252525"/>
          <w:sz w:val="18"/>
          <w:szCs w:val="18"/>
        </w:rPr>
        <w:t xml:space="preserve"> uso da eletroquimioterapia tem se mostrado uma técnica terapêutica bastante efetiva</w:t>
      </w:r>
      <w:r w:rsidR="003273E1">
        <w:rPr>
          <w:rFonts w:asciiTheme="minorBidi" w:hAnsiTheme="minorBidi" w:cstheme="minorBidi"/>
          <w:color w:val="252525"/>
          <w:sz w:val="18"/>
          <w:szCs w:val="18"/>
        </w:rPr>
        <w:t xml:space="preserve">. </w:t>
      </w:r>
      <w:r w:rsidRPr="00610629">
        <w:rPr>
          <w:rFonts w:asciiTheme="minorBidi" w:hAnsiTheme="minorBidi" w:cstheme="minorBidi"/>
          <w:color w:val="252525"/>
          <w:sz w:val="18"/>
          <w:szCs w:val="18"/>
        </w:rPr>
        <w:t xml:space="preserve">Até </w:t>
      </w:r>
      <w:r w:rsidR="003273E1">
        <w:rPr>
          <w:rFonts w:asciiTheme="minorBidi" w:hAnsiTheme="minorBidi" w:cstheme="minorBidi"/>
          <w:color w:val="252525"/>
          <w:sz w:val="18"/>
          <w:szCs w:val="18"/>
        </w:rPr>
        <w:t>o atual momento</w:t>
      </w:r>
      <w:r w:rsidR="00576EF3">
        <w:rPr>
          <w:rFonts w:asciiTheme="minorBidi" w:hAnsiTheme="minorBidi" w:cstheme="minorBidi"/>
          <w:color w:val="252525"/>
          <w:sz w:val="18"/>
          <w:szCs w:val="18"/>
        </w:rPr>
        <w:t>,</w:t>
      </w:r>
      <w:r w:rsidR="003273E1">
        <w:rPr>
          <w:rFonts w:asciiTheme="minorBidi" w:hAnsiTheme="minorBidi" w:cstheme="minorBidi"/>
          <w:color w:val="252525"/>
          <w:sz w:val="18"/>
          <w:szCs w:val="18"/>
        </w:rPr>
        <w:t xml:space="preserve"> </w:t>
      </w:r>
      <w:r w:rsidRPr="00610629">
        <w:rPr>
          <w:rFonts w:asciiTheme="minorBidi" w:hAnsiTheme="minorBidi" w:cstheme="minorBidi"/>
          <w:color w:val="252525"/>
          <w:sz w:val="18"/>
          <w:szCs w:val="18"/>
        </w:rPr>
        <w:t xml:space="preserve">é </w:t>
      </w:r>
      <w:r w:rsidR="003273E1">
        <w:rPr>
          <w:rFonts w:asciiTheme="minorBidi" w:hAnsiTheme="minorBidi" w:cstheme="minorBidi"/>
          <w:color w:val="252525"/>
          <w:sz w:val="18"/>
          <w:szCs w:val="18"/>
        </w:rPr>
        <w:t xml:space="preserve">um </w:t>
      </w:r>
      <w:r w:rsidRPr="00610629">
        <w:rPr>
          <w:rFonts w:asciiTheme="minorBidi" w:hAnsiTheme="minorBidi" w:cstheme="minorBidi"/>
          <w:color w:val="252525"/>
          <w:sz w:val="18"/>
          <w:szCs w:val="18"/>
        </w:rPr>
        <w:t>método terapêutico que ainda está progredindo e tomando maiores proporções em sua utilização. Além disso, está se tornando cada vez mais bem conceituada por apresentar características proveitosas, tais como, altas taxas de êxito terapêutico, fácil aplicação no paciente, bom custo benefício e mínimas taxas de recidiva.</w:t>
      </w:r>
    </w:p>
    <w:sectPr w:rsidR="00961F2A" w:rsidRPr="00707853">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7D3" w:rsidRDefault="006737D3">
      <w:r>
        <w:separator/>
      </w:r>
    </w:p>
  </w:endnote>
  <w:endnote w:type="continuationSeparator" w:id="0">
    <w:p w:rsidR="006737D3" w:rsidRDefault="0067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7D3" w:rsidRDefault="006737D3">
      <w:r>
        <w:separator/>
      </w:r>
    </w:p>
  </w:footnote>
  <w:footnote w:type="continuationSeparator" w:id="0">
    <w:p w:rsidR="006737D3" w:rsidRDefault="00673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ED1" w:rsidRDefault="003F7FEB">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28"/>
        <w:szCs w:val="28"/>
      </w:rPr>
    </w:pPr>
    <w:r>
      <w:rPr>
        <w:rFonts w:ascii="Arial Rounded" w:eastAsia="Arial Rounded" w:hAnsi="Arial Rounded" w:cs="Arial Rounded"/>
        <w:b/>
        <w:color w:val="002060"/>
        <w:sz w:val="28"/>
        <w:szCs w:val="28"/>
      </w:rPr>
      <w:t xml:space="preserve">VII Colóquio Técnico Científico de Saúde Única, </w:t>
    </w:r>
    <w:r>
      <w:rPr>
        <w:noProof/>
      </w:rPr>
      <w:drawing>
        <wp:anchor distT="0" distB="0" distL="114300" distR="114300" simplePos="0" relativeHeight="251658240" behindDoc="0" locked="0" layoutInCell="1" hidden="0" allowOverlap="1" wp14:anchorId="6F89C87E" wp14:editId="13DD7F44">
          <wp:simplePos x="0" y="0"/>
          <wp:positionH relativeFrom="column">
            <wp:posOffset>6258560</wp:posOffset>
          </wp:positionH>
          <wp:positionV relativeFrom="paragraph">
            <wp:posOffset>-133349</wp:posOffset>
          </wp:positionV>
          <wp:extent cx="762000" cy="724535"/>
          <wp:effectExtent l="0" t="0" r="0" b="0"/>
          <wp:wrapNone/>
          <wp:docPr id="1"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rsidR="00476ED1" w:rsidRDefault="003F7FEB">
    <w:pPr>
      <w:pBdr>
        <w:top w:val="nil"/>
        <w:left w:val="nil"/>
        <w:bottom w:val="nil"/>
        <w:right w:val="nil"/>
        <w:between w:val="nil"/>
      </w:pBdr>
      <w:tabs>
        <w:tab w:val="center" w:pos="5670"/>
        <w:tab w:val="right" w:pos="11056"/>
      </w:tabs>
      <w:jc w:val="center"/>
      <w:rPr>
        <w:rFonts w:ascii="Arial Rounded" w:eastAsia="Arial Rounded" w:hAnsi="Arial Rounded" w:cs="Arial Rounded"/>
        <w:b/>
        <w:color w:val="002060"/>
        <w:sz w:val="16"/>
        <w:szCs w:val="16"/>
      </w:rPr>
    </w:pPr>
    <w:r>
      <w:rPr>
        <w:rFonts w:ascii="Arial Rounded" w:eastAsia="Arial Rounded" w:hAnsi="Arial Rounded" w:cs="Arial Rounded"/>
        <w:b/>
        <w:color w:val="002060"/>
        <w:sz w:val="28"/>
        <w:szCs w:val="28"/>
      </w:rPr>
      <w:t xml:space="preserve">Ciências </w:t>
    </w:r>
    <w:proofErr w:type="gramStart"/>
    <w:r>
      <w:rPr>
        <w:rFonts w:ascii="Arial Rounded" w:eastAsia="Arial Rounded" w:hAnsi="Arial Rounded" w:cs="Arial Rounded"/>
        <w:b/>
        <w:color w:val="002060"/>
        <w:sz w:val="28"/>
        <w:szCs w:val="28"/>
      </w:rPr>
      <w:t>Agrárias e Meio Ambiente</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76ED1"/>
    <w:rsid w:val="00176178"/>
    <w:rsid w:val="00191C24"/>
    <w:rsid w:val="002B38FF"/>
    <w:rsid w:val="002D3439"/>
    <w:rsid w:val="0032560F"/>
    <w:rsid w:val="003273E1"/>
    <w:rsid w:val="003F7FEB"/>
    <w:rsid w:val="004541D5"/>
    <w:rsid w:val="00476ED1"/>
    <w:rsid w:val="00500A01"/>
    <w:rsid w:val="005602A1"/>
    <w:rsid w:val="00576EF3"/>
    <w:rsid w:val="00610629"/>
    <w:rsid w:val="0065630A"/>
    <w:rsid w:val="006737D3"/>
    <w:rsid w:val="00707853"/>
    <w:rsid w:val="008429B5"/>
    <w:rsid w:val="00857980"/>
    <w:rsid w:val="00867FEC"/>
    <w:rsid w:val="00961F2A"/>
    <w:rsid w:val="009F6E9D"/>
    <w:rsid w:val="00B03B50"/>
    <w:rsid w:val="00C53E83"/>
    <w:rsid w:val="00C75C9F"/>
    <w:rsid w:val="00C9304F"/>
    <w:rsid w:val="00D82391"/>
    <w:rsid w:val="00E35B26"/>
    <w:rsid w:val="00F44F5C"/>
    <w:rsid w:val="00F62CF7"/>
    <w:rsid w:val="00F919E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0"/>
    <w:tblPr>
      <w:tblStyleRowBandSize w:val="1"/>
      <w:tblStyleColBandSize w:val="1"/>
      <w:tblCellMar>
        <w:top w:w="0" w:type="dxa"/>
        <w:left w:w="0" w:type="dxa"/>
        <w:bottom w:w="0" w:type="dxa"/>
        <w:right w:w="0" w:type="dxa"/>
      </w:tblCellMar>
    </w:tblPr>
  </w:style>
  <w:style w:type="character" w:styleId="Hyperlink">
    <w:name w:val="Hyperlink"/>
    <w:basedOn w:val="Fontepargpadro"/>
    <w:uiPriority w:val="99"/>
    <w:unhideWhenUsed/>
    <w:rsid w:val="0085798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0"/>
    <w:tblPr>
      <w:tblStyleRowBandSize w:val="1"/>
      <w:tblStyleColBandSize w:val="1"/>
      <w:tblCellMar>
        <w:top w:w="0" w:type="dxa"/>
        <w:left w:w="0" w:type="dxa"/>
        <w:bottom w:w="0" w:type="dxa"/>
        <w:right w:w="0" w:type="dxa"/>
      </w:tblCellMar>
    </w:tblPr>
  </w:style>
  <w:style w:type="character" w:styleId="Hyperlink">
    <w:name w:val="Hyperlink"/>
    <w:basedOn w:val="Fontepargpadro"/>
    <w:uiPriority w:val="99"/>
    <w:unhideWhenUsed/>
    <w:rsid w:val="008579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64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pubmed.ncbi.nlm.nih.gov/about/" TargetMode="Externa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Wm/8cScB48tZhLgLWMgch8jvFg==">AMUW2mUldPe131Teo10vubgy2uD1D4iHACoWSlk16N2s8rdolCJLljWe1FRuVTBySTkKM9FsH16+Gl54bnWGbDzs2YrwRuQt3fxeS4uxm1QgTC0TVss1J3Yo5O1DGHeLtvR6NKhhy6It</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FB0F5B-2300-4CEB-A2EB-855A8128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1</Pages>
  <Words>927</Words>
  <Characters>5006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Wanderson Neres</cp:lastModifiedBy>
  <cp:revision>6</cp:revision>
  <dcterms:created xsi:type="dcterms:W3CDTF">2021-03-23T22:50:00Z</dcterms:created>
  <dcterms:modified xsi:type="dcterms:W3CDTF">2021-05-13T13:31:00Z</dcterms:modified>
</cp:coreProperties>
</file>