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B3EDA" w14:textId="0A5272DA" w:rsidR="0064586B" w:rsidRDefault="00F84AA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6A980" wp14:editId="5581E4DD">
                <wp:simplePos x="0" y="0"/>
                <wp:positionH relativeFrom="column">
                  <wp:posOffset>34724</wp:posOffset>
                </wp:positionH>
                <wp:positionV relativeFrom="paragraph">
                  <wp:posOffset>1273215</wp:posOffset>
                </wp:positionV>
                <wp:extent cx="5010150" cy="879676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7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EDC92" w14:textId="09DE35D8" w:rsidR="00B36A7F" w:rsidRDefault="00F84AA5" w:rsidP="00F84AA5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AA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Andressa Escarlatte Avelino de Sousa Dantas¹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B648A" w:rsidRPr="00CB648A">
                              <w:t xml:space="preserve"> </w:t>
                            </w:r>
                            <w:r w:rsidR="00CB648A" w:rsidRPr="00CB648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Deciomar da Silva Pereira Junior²</w:t>
                            </w:r>
                            <w:r w:rsidR="00CB648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B648A" w:rsidRPr="00CB648A">
                              <w:t xml:space="preserve"> </w:t>
                            </w:r>
                            <w:r w:rsidR="00CB648A" w:rsidRPr="00CB648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Daniel França Mendes de Carvalho³</w:t>
                            </w:r>
                          </w:p>
                          <w:p w14:paraId="2CC44F20" w14:textId="77777777" w:rsidR="00DA7A36" w:rsidRPr="0012334B" w:rsidRDefault="00DA7A36" w:rsidP="00F84AA5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6A980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2.75pt;margin-top:100.25pt;width:394.5pt;height: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" filled="f" stroked="f" strokeweight=".5pt">
                <v:textbox>
                  <w:txbxContent>
                    <w:p w14:paraId="3B8EDC92" w14:textId="09DE35D8" w:rsidR="00B36A7F" w:rsidRDefault="00F84AA5" w:rsidP="00F84AA5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AA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Andressa Escarlatte Avelino de Sousa Dantas¹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B648A" w:rsidRPr="00CB648A">
                        <w:t xml:space="preserve"> </w:t>
                      </w:r>
                      <w:r w:rsidR="00CB648A" w:rsidRPr="00CB648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Deciomar da Silva Pereira Junior²</w:t>
                      </w:r>
                      <w:r w:rsidR="00CB648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B648A" w:rsidRPr="00CB648A">
                        <w:t xml:space="preserve"> </w:t>
                      </w:r>
                      <w:r w:rsidR="00CB648A" w:rsidRPr="00CB648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Daniel França Mendes de Carvalho³</w:t>
                      </w:r>
                    </w:p>
                    <w:p w14:paraId="2CC44F20" w14:textId="77777777" w:rsidR="00DA7A36" w:rsidRPr="0012334B" w:rsidRDefault="00DA7A36" w:rsidP="00F84AA5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71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E0A85" wp14:editId="0020DAB2">
                <wp:simplePos x="0" y="0"/>
                <wp:positionH relativeFrom="column">
                  <wp:posOffset>184785</wp:posOffset>
                </wp:positionH>
                <wp:positionV relativeFrom="paragraph">
                  <wp:posOffset>416247</wp:posOffset>
                </wp:positionV>
                <wp:extent cx="4772025" cy="74078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4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C9506" w14:textId="33D8844C" w:rsidR="00BB621E" w:rsidRPr="00B36A7F" w:rsidRDefault="005A623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Plataforma</w:t>
                            </w:r>
                            <w:r w:rsidR="00BB621E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Braineurysm:</w:t>
                            </w:r>
                            <w:r w:rsidR="0012334B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171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Sistema Para Gestão de Aneurismas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0A85" id="Caixa de Texto 19" o:spid="_x0000_s1027" type="#_x0000_t202" style="position:absolute;margin-left:14.55pt;margin-top:32.8pt;width:375.75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" filled="f" stroked="f" strokeweight=".5pt">
                <v:textbox>
                  <w:txbxContent>
                    <w:p w14:paraId="7B6C9506" w14:textId="33D8844C" w:rsidR="00BB621E" w:rsidRPr="00B36A7F" w:rsidRDefault="005A623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Plataforma</w:t>
                      </w:r>
                      <w:r w:rsidR="00BB621E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Braineurysm:</w:t>
                      </w:r>
                      <w:r w:rsidR="0012334B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A1171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Sistema Para Gestão de Aneurismas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5709C3" wp14:editId="751E4C2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876B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09C3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" filled="f" stroked="f" strokeweight=".5pt">
                <v:textbox>
                  <w:txbxContent>
                    <w:p w14:paraId="0AE876B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BD3CD" wp14:editId="2BD9275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6A2C6" wp14:editId="681E22C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88C80" w14:textId="6324CEF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62F400" w14:textId="4FEC65E3" w:rsidR="00B36A7F" w:rsidRPr="00715D89" w:rsidRDefault="00D408C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Os aneurismas cerebrais são lesões caracterizadas por dilatações</w:t>
                            </w:r>
                            <w:r w:rsidR="00F302C7"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 parede das artérias intracranianas.</w:t>
                            </w:r>
                            <w:r w:rsidR="00963D3F"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 falta de gestão</w:t>
                            </w:r>
                            <w:r w:rsidR="00204DCB"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dados sobre </w:t>
                            </w:r>
                            <w:r w:rsidR="000B7124"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essas</w:t>
                            </w:r>
                            <w:r w:rsidRPr="00715D8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cirurgias que os neurocirurgiões e os residentes fazem no decorrer de sua carreira é um impasse para uma possível</w:t>
                            </w:r>
                            <w:r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sistematização relativ</w:t>
                            </w:r>
                            <w:r w:rsidR="000B7124"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0B7124"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esses</w:t>
                            </w:r>
                            <w:r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aneurismas</w:t>
                            </w:r>
                            <w:r w:rsidR="00542F24"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377440" w14:textId="3928893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0738354" w14:textId="2CCDD856" w:rsidR="00B36A7F" w:rsidRPr="00715D89" w:rsidRDefault="00715D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5D8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Propor uma ferramenta eletrônica para a coleta rápida e sistematizada desses dados, composta pelos principais parâmetros clínicos e cirúrgicos de avaliação dos pacientes vítimas de hemorragia subaracnóidea e aneurismas cerebrais</w:t>
                            </w:r>
                            <w:r w:rsidRPr="00715D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A8223AE" w14:textId="09D12FE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D9F8EEC" w14:textId="2B14BEB9" w:rsidR="00B36A7F" w:rsidRPr="00B266B9" w:rsidRDefault="00B266B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66B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trabalho trata-se da apresentação construtiva 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Platafoma Braineurysm (Aplicativo)</w:t>
                            </w:r>
                            <w:r w:rsidRPr="00B266B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de forma sistematizada.</w:t>
                            </w:r>
                          </w:p>
                          <w:p w14:paraId="3D3ABCDD" w14:textId="7F2A036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6C4EEB" w14:textId="037C250D" w:rsidR="00B36A7F" w:rsidRPr="000E4199" w:rsidRDefault="000E419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E419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pacing w:val="-13"/>
                                <w:sz w:val="20"/>
                                <w:szCs w:val="20"/>
                              </w:rPr>
                              <w:t>Demonstr</w:t>
                            </w:r>
                            <w:r w:rsidR="00781D87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pacing w:val="-13"/>
                                <w:sz w:val="20"/>
                                <w:szCs w:val="20"/>
                              </w:rPr>
                              <w:t>ou-se</w:t>
                            </w:r>
                            <w:r w:rsidRPr="000E419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pacing w:val="-13"/>
                                <w:sz w:val="20"/>
                                <w:szCs w:val="20"/>
                              </w:rPr>
                              <w:t xml:space="preserve"> a viabilidade de uma plataforma para cadastramento de casos clínicos de aneurismas, intervenções, avaliações e imagens, além da possibilidade da gestão de pacientes.</w:t>
                            </w:r>
                            <w:r w:rsidRPr="000E4199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4199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uma plataforma de gestão de aneurismas podemos ter soluções de rastreabilidade de dispositivos cirúrgicos com facilidade de acesso via smarthphones e computadores. A não utilização de informações das cirurgias em papéis é um outro benefício da plataforma, sendo assim, o profissional terá um planejamento altamente eficaz de seus procedimentos devido às soluções que o aplicativo pode trazer, pois ao registrar dados clínicos o mesmo gera gráficos com dados sobre pacientes, prontuários, hospitais, convênios e localização de aneurismas cadastrados. </w:t>
                            </w:r>
                            <w:r w:rsidRPr="000E419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1C3EAE" w14:textId="7BA8C48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D9D3A40" w14:textId="3FD591B5" w:rsidR="00B36A7F" w:rsidRPr="002A6607" w:rsidRDefault="002A660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6607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plataforma Braineurysm </w:t>
                            </w:r>
                            <w:r w:rsidR="00890003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tem a capacidade </w:t>
                            </w:r>
                            <w:r w:rsidRPr="002A6607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 localizar com precisão pacientes com algum tipo de dispositivo em intervenções neurocirúrgicas. O acompanhamento e evolução dos pacientes garantindo um progresso mais eficaz nas neurocirurgias de aneurisma é um benefício para o paciente</w:t>
                            </w:r>
                            <w:r w:rsidR="00890003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D0AD6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79A0909" w14:textId="5E1FCEA7" w:rsidR="00B36A7F" w:rsidRDefault="00B30DD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Big Data</w:t>
                            </w:r>
                            <w:r w:rsidR="00220CA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Neurocirurgia</w:t>
                            </w:r>
                            <w:r w:rsidR="00220CA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Aneurisma</w:t>
                            </w:r>
                            <w:r w:rsidR="00220CA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Informática Médica.</w:t>
                            </w:r>
                          </w:p>
                          <w:p w14:paraId="2B59815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3C32BF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D3B51CF" w14:textId="614A62B3" w:rsidR="00D10BD1" w:rsidRDefault="00D10BD1" w:rsidP="00D10BD1">
                            <w:pPr>
                              <w:pStyle w:val="SemEspaamento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BD1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Acadêmicos de Medicina do Centro Universitário Uninovafapi¹ ²</w:t>
                            </w:r>
                          </w:p>
                          <w:p w14:paraId="4A72C6B4" w14:textId="77777777" w:rsidR="00835D92" w:rsidRPr="00835D92" w:rsidRDefault="00835D92" w:rsidP="00835D92">
                            <w:pPr>
                              <w:pStyle w:val="Corpodetexto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35D92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Médico-UFPI, Neurocirurgião-UFMG³</w:t>
                            </w:r>
                          </w:p>
                          <w:p w14:paraId="7DB95806" w14:textId="77777777" w:rsidR="00835D92" w:rsidRPr="00D10BD1" w:rsidRDefault="00835D92" w:rsidP="00D10BD1">
                            <w:pPr>
                              <w:pStyle w:val="SemEspaamento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980FD16" w14:textId="17BE6AC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6A2C6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SqyMwIAAGEEAAAOAAAAZHJzL2Uyb0RvYy54bWysVMGO2jAQvVfqP1i+lwALLE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" filled="f" stroked="f" strokeweight=".5pt">
                <v:textbox>
                  <w:txbxContent>
                    <w:p w14:paraId="53E88C80" w14:textId="6324CEF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62F400" w14:textId="4FEC65E3" w:rsidR="00B36A7F" w:rsidRPr="00715D89" w:rsidRDefault="00D408C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Os aneurismas cerebrais são lesões caracterizadas por dilatações</w:t>
                      </w:r>
                      <w:r w:rsidR="00F302C7"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na parede das artérias intracranianas.</w:t>
                      </w:r>
                      <w:r w:rsidR="00963D3F"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A falta de gestão</w:t>
                      </w:r>
                      <w:r w:rsidR="00204DCB"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 dados sobre </w:t>
                      </w:r>
                      <w:r w:rsidR="000B7124"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essas</w:t>
                      </w:r>
                      <w:r w:rsidRPr="00715D8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cirurgias que os neurocirurgiões e os residentes fazem no decorrer de sua carreira é um impasse para uma possível</w:t>
                      </w:r>
                      <w:r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sistematização relativ</w:t>
                      </w:r>
                      <w:r w:rsidR="000B7124"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0B7124"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esses</w:t>
                      </w:r>
                      <w:r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aneurismas</w:t>
                      </w:r>
                      <w:r w:rsidR="00542F24"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E377440" w14:textId="3928893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0738354" w14:textId="2CCDD856" w:rsidR="00B36A7F" w:rsidRPr="00715D89" w:rsidRDefault="00715D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15D8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Propor uma ferramenta eletrônica para a coleta rápida e sistematizada desses dados, composta pelos principais parâmetros clínicos e cirúrgicos de avaliação dos pacientes vítimas de hemorragia subaracnóidea e aneurismas cerebrais</w:t>
                      </w:r>
                      <w:r w:rsidRPr="00715D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A8223AE" w14:textId="09D12FE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D9F8EEC" w14:textId="2B14BEB9" w:rsidR="00B36A7F" w:rsidRPr="00B266B9" w:rsidRDefault="00B266B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66B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trabalho trata-se da apresentação construtiva d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Platafoma Braineurysm (Aplicativo)</w:t>
                      </w:r>
                      <w:r w:rsidRPr="00B266B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de forma sistematizada.</w:t>
                      </w:r>
                    </w:p>
                    <w:p w14:paraId="3D3ABCDD" w14:textId="7F2A036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6C4EEB" w14:textId="037C250D" w:rsidR="00B36A7F" w:rsidRPr="000E4199" w:rsidRDefault="000E419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E4199">
                        <w:rPr>
                          <w:rFonts w:ascii="Bookman Old Style" w:hAnsi="Bookman Old Style"/>
                          <w:bCs/>
                          <w:color w:val="FFFFFF" w:themeColor="background1"/>
                          <w:spacing w:val="-13"/>
                          <w:sz w:val="20"/>
                          <w:szCs w:val="20"/>
                        </w:rPr>
                        <w:t>Demonstr</w:t>
                      </w:r>
                      <w:r w:rsidR="00781D87">
                        <w:rPr>
                          <w:rFonts w:ascii="Bookman Old Style" w:hAnsi="Bookman Old Style"/>
                          <w:bCs/>
                          <w:color w:val="FFFFFF" w:themeColor="background1"/>
                          <w:spacing w:val="-13"/>
                          <w:sz w:val="20"/>
                          <w:szCs w:val="20"/>
                        </w:rPr>
                        <w:t>ou-se</w:t>
                      </w:r>
                      <w:r w:rsidRPr="000E4199">
                        <w:rPr>
                          <w:rFonts w:ascii="Bookman Old Style" w:hAnsi="Bookman Old Style"/>
                          <w:bCs/>
                          <w:color w:val="FFFFFF" w:themeColor="background1"/>
                          <w:spacing w:val="-13"/>
                          <w:sz w:val="20"/>
                          <w:szCs w:val="20"/>
                        </w:rPr>
                        <w:t xml:space="preserve"> a viabilidade de uma plataforma para cadastramento de casos clínicos de aneurismas, intervenções, avaliações e imagens, além da possibilidade da gestão de pacientes.</w:t>
                      </w:r>
                      <w:r w:rsidRPr="000E4199">
                        <w:rPr>
                          <w:rFonts w:ascii="Bookman Old Style" w:hAnsi="Bookman Old Style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E4199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Com uma plataforma de gestão de aneurismas podemos ter soluções de rastreabilidade de dispositivos cirúrgicos com facilidade de acesso via smarthphones e computadores. A não utilização de informações das cirurgias em papéis é um outro benefício da plataforma, sendo assim, o profissional terá um planejamento altamente eficaz de seus procedimentos devido às soluções que o aplicativo pode trazer, pois ao registrar dados clínicos o mesmo gera gráficos com dados sobre pacientes, prontuários, hospitais, convênios e localização de aneurismas cadastrados. </w:t>
                      </w:r>
                      <w:r w:rsidRPr="000E419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1C3EAE" w14:textId="7BA8C48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D9D3A40" w14:textId="3FD591B5" w:rsidR="00B36A7F" w:rsidRPr="002A6607" w:rsidRDefault="002A660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6607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 plataforma Braineurysm </w:t>
                      </w:r>
                      <w:r w:rsidR="00890003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tem a capacidade </w:t>
                      </w:r>
                      <w:r w:rsidRPr="002A6607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de localizar com precisão pacientes com algum tipo de dispositivo em intervenções neurocirúrgicas. O acompanhamento e evolução dos pacientes garantindo um progresso mais eficaz nas neurocirurgias de aneurisma é um benefício para o paciente</w:t>
                      </w:r>
                      <w:r w:rsidR="00890003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3D0AD6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79A0909" w14:textId="5E1FCEA7" w:rsidR="00B36A7F" w:rsidRDefault="00B30DD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Big Data</w:t>
                      </w:r>
                      <w:r w:rsidR="00220CA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Neurocirurgia</w:t>
                      </w:r>
                      <w:r w:rsidR="00220CA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Aneurisma</w:t>
                      </w:r>
                      <w:r w:rsidR="00220CA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Informática Médica.</w:t>
                      </w:r>
                    </w:p>
                    <w:p w14:paraId="2B59815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3C32BF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D3B51CF" w14:textId="614A62B3" w:rsidR="00D10BD1" w:rsidRDefault="00D10BD1" w:rsidP="00D10BD1">
                      <w:pPr>
                        <w:pStyle w:val="SemEspaamento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BD1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Acadêmicos de Medicina do Centro Universitário Uninovafapi¹ ²</w:t>
                      </w:r>
                    </w:p>
                    <w:p w14:paraId="4A72C6B4" w14:textId="77777777" w:rsidR="00835D92" w:rsidRPr="00835D92" w:rsidRDefault="00835D92" w:rsidP="00835D92">
                      <w:pPr>
                        <w:pStyle w:val="Corpodetexto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35D92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Médico-UFPI, Neurocirurgião-UFMG³</w:t>
                      </w:r>
                    </w:p>
                    <w:p w14:paraId="7DB95806" w14:textId="77777777" w:rsidR="00835D92" w:rsidRPr="00D10BD1" w:rsidRDefault="00835D92" w:rsidP="00D10BD1">
                      <w:pPr>
                        <w:pStyle w:val="SemEspaamento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980FD16" w14:textId="17BE6AC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4C5332B" wp14:editId="6C48B40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124B2" w14:textId="77777777" w:rsidR="00D75C49" w:rsidRDefault="00D75C49" w:rsidP="000B32CF">
      <w:pPr>
        <w:spacing w:after="0" w:line="240" w:lineRule="auto"/>
      </w:pPr>
      <w:r>
        <w:separator/>
      </w:r>
    </w:p>
  </w:endnote>
  <w:endnote w:type="continuationSeparator" w:id="0">
    <w:p w14:paraId="14E756C9" w14:textId="77777777" w:rsidR="00D75C49" w:rsidRDefault="00D75C4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98889" w14:textId="77777777" w:rsidR="00D75C49" w:rsidRDefault="00D75C49" w:rsidP="000B32CF">
      <w:pPr>
        <w:spacing w:after="0" w:line="240" w:lineRule="auto"/>
      </w:pPr>
      <w:r>
        <w:separator/>
      </w:r>
    </w:p>
  </w:footnote>
  <w:footnote w:type="continuationSeparator" w:id="0">
    <w:p w14:paraId="53433A64" w14:textId="77777777" w:rsidR="00D75C49" w:rsidRDefault="00D75C4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B7124"/>
    <w:rsid w:val="000C5AE0"/>
    <w:rsid w:val="000E4199"/>
    <w:rsid w:val="0012334B"/>
    <w:rsid w:val="001D7F0D"/>
    <w:rsid w:val="00204DCB"/>
    <w:rsid w:val="00220CAF"/>
    <w:rsid w:val="002A6607"/>
    <w:rsid w:val="0044441C"/>
    <w:rsid w:val="004929DA"/>
    <w:rsid w:val="00542F24"/>
    <w:rsid w:val="005A623F"/>
    <w:rsid w:val="00650DDF"/>
    <w:rsid w:val="00695AF3"/>
    <w:rsid w:val="00715D89"/>
    <w:rsid w:val="007816E9"/>
    <w:rsid w:val="00781D87"/>
    <w:rsid w:val="007914F4"/>
    <w:rsid w:val="007B6CF1"/>
    <w:rsid w:val="00835D92"/>
    <w:rsid w:val="00890003"/>
    <w:rsid w:val="00910A25"/>
    <w:rsid w:val="00963D3F"/>
    <w:rsid w:val="009C2829"/>
    <w:rsid w:val="009C55E6"/>
    <w:rsid w:val="009D0DEC"/>
    <w:rsid w:val="00A11718"/>
    <w:rsid w:val="00A5117B"/>
    <w:rsid w:val="00B266B9"/>
    <w:rsid w:val="00B30DD4"/>
    <w:rsid w:val="00B36A7F"/>
    <w:rsid w:val="00BA4873"/>
    <w:rsid w:val="00BB621E"/>
    <w:rsid w:val="00BF7B8E"/>
    <w:rsid w:val="00CB648A"/>
    <w:rsid w:val="00D10BD1"/>
    <w:rsid w:val="00D408C5"/>
    <w:rsid w:val="00D75C49"/>
    <w:rsid w:val="00DA7A36"/>
    <w:rsid w:val="00DD1EDB"/>
    <w:rsid w:val="00EE257C"/>
    <w:rsid w:val="00F302C7"/>
    <w:rsid w:val="00F8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7A8FD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DA7A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DA7A36"/>
    <w:rPr>
      <w:rFonts w:ascii="Arial" w:eastAsia="Arial" w:hAnsi="Arial" w:cs="Arial"/>
      <w:lang w:eastAsia="pt-BR" w:bidi="pt-BR"/>
    </w:rPr>
  </w:style>
  <w:style w:type="paragraph" w:styleId="SemEspaamento">
    <w:name w:val="No Spacing"/>
    <w:uiPriority w:val="1"/>
    <w:qFormat/>
    <w:rsid w:val="00DA7A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Microsoft Office User</cp:lastModifiedBy>
  <cp:revision>33</cp:revision>
  <dcterms:created xsi:type="dcterms:W3CDTF">2021-03-18T18:44:00Z</dcterms:created>
  <dcterms:modified xsi:type="dcterms:W3CDTF">2021-05-12T10:08:00Z</dcterms:modified>
</cp:coreProperties>
</file>