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518DBF" w14:textId="6FFB5C3C" w:rsidR="002E5751" w:rsidRPr="00D3013D" w:rsidRDefault="002E5751" w:rsidP="002E5751">
      <w:pPr>
        <w:spacing w:after="0" w:line="240" w:lineRule="auto"/>
        <w:jc w:val="center"/>
        <w:rPr>
          <w:lang w:val="pt-BR"/>
        </w:rPr>
      </w:pPr>
      <w:r w:rsidRPr="005C30CD">
        <w:rPr>
          <w:rFonts w:ascii="Arial" w:hAnsi="Arial" w:cs="Arial"/>
          <w:b/>
          <w:lang w:val="pt-BR"/>
        </w:rPr>
        <w:t>DESENVOLVIMENTO DE UMA METODOLOGIA COM CFD PARA O SISTEMA CIRCULATÓRIO HUMANO</w:t>
      </w:r>
    </w:p>
    <w:p w14:paraId="05DAD830" w14:textId="17C80884" w:rsidR="001E33B6" w:rsidRPr="00D3013D" w:rsidRDefault="001E33B6" w:rsidP="001E33B6">
      <w:pPr>
        <w:spacing w:after="0" w:line="240" w:lineRule="auto"/>
        <w:jc w:val="center"/>
        <w:rPr>
          <w:lang w:val="pt-BR"/>
        </w:rPr>
      </w:pPr>
    </w:p>
    <w:p w14:paraId="37A46F6C" w14:textId="77777777" w:rsidR="001E33B6" w:rsidRDefault="001E33B6" w:rsidP="001E33B6">
      <w:pPr>
        <w:spacing w:after="0" w:line="240" w:lineRule="auto"/>
        <w:rPr>
          <w:rFonts w:ascii="Arial" w:hAnsi="Arial" w:cs="Arial"/>
          <w:sz w:val="20"/>
          <w:highlight w:val="yellow"/>
          <w:lang w:val="pt-BR"/>
        </w:rPr>
      </w:pPr>
    </w:p>
    <w:p w14:paraId="29006D99" w14:textId="77777777" w:rsidR="001E33B6" w:rsidRDefault="001E33B6" w:rsidP="001E33B6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pt-BR"/>
        </w:rPr>
      </w:pPr>
    </w:p>
    <w:p w14:paraId="10793E42" w14:textId="2C17EFA8" w:rsidR="001E33B6" w:rsidRPr="00FC6C1E" w:rsidRDefault="005C13DA" w:rsidP="001E33B6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b/>
          <w:sz w:val="20"/>
          <w:szCs w:val="20"/>
          <w:lang w:val="pt-BR"/>
        </w:rPr>
        <w:t xml:space="preserve">Fernanda de Carvalho </w:t>
      </w:r>
      <w:r w:rsidR="00FC6C1E">
        <w:rPr>
          <w:rFonts w:ascii="Arial" w:hAnsi="Arial" w:cs="Arial"/>
          <w:b/>
          <w:sz w:val="20"/>
          <w:szCs w:val="20"/>
          <w:lang w:val="pt-BR"/>
        </w:rPr>
        <w:t>Sodré</w:t>
      </w:r>
      <w:r w:rsidR="00F83DBA" w:rsidRPr="00290B77">
        <w:rPr>
          <w:rFonts w:ascii="Arial" w:hAnsi="Arial" w:cs="Arial"/>
          <w:b/>
          <w:bCs/>
          <w:sz w:val="20"/>
          <w:szCs w:val="20"/>
          <w:vertAlign w:val="superscript"/>
          <w:lang w:val="pt-BR"/>
        </w:rPr>
        <w:t>1</w:t>
      </w:r>
      <w:r w:rsidR="001E33B6" w:rsidRPr="00A51019">
        <w:rPr>
          <w:rFonts w:ascii="Arial" w:hAnsi="Arial" w:cs="Arial"/>
          <w:sz w:val="20"/>
          <w:szCs w:val="20"/>
          <w:lang w:val="pt-BR"/>
        </w:rPr>
        <w:t>;</w:t>
      </w:r>
      <w:r w:rsidR="001E33B6">
        <w:rPr>
          <w:rFonts w:ascii="Arial" w:hAnsi="Arial" w:cs="Arial"/>
          <w:sz w:val="20"/>
          <w:szCs w:val="20"/>
          <w:lang w:val="pt-BR"/>
        </w:rPr>
        <w:t xml:space="preserve"> </w:t>
      </w:r>
      <w:r>
        <w:rPr>
          <w:rFonts w:ascii="Arial" w:hAnsi="Arial" w:cs="Arial"/>
          <w:sz w:val="20"/>
          <w:szCs w:val="20"/>
          <w:lang w:val="pt-BR"/>
        </w:rPr>
        <w:t xml:space="preserve">Alex </w:t>
      </w:r>
      <w:proofErr w:type="spellStart"/>
      <w:r w:rsidR="00FC6C1E" w:rsidRPr="00FC6C1E">
        <w:rPr>
          <w:rFonts w:ascii="Arial" w:hAnsi="Arial" w:cs="Arial"/>
          <w:sz w:val="20"/>
          <w:szCs w:val="20"/>
          <w:lang w:val="pt-BR"/>
        </w:rPr>
        <w:t>Álisson</w:t>
      </w:r>
      <w:proofErr w:type="spellEnd"/>
      <w:r w:rsidR="00FC6C1E" w:rsidRPr="00FC6C1E">
        <w:rPr>
          <w:rFonts w:ascii="Arial" w:hAnsi="Arial" w:cs="Arial"/>
          <w:sz w:val="20"/>
          <w:szCs w:val="20"/>
          <w:lang w:val="pt-BR"/>
        </w:rPr>
        <w:t xml:space="preserve"> Bandeira </w:t>
      </w:r>
      <w:r>
        <w:rPr>
          <w:rFonts w:ascii="Arial" w:hAnsi="Arial" w:cs="Arial"/>
          <w:sz w:val="20"/>
          <w:szCs w:val="20"/>
          <w:lang w:val="pt-BR"/>
        </w:rPr>
        <w:t>Santos</w:t>
      </w:r>
      <w:r w:rsidR="004E1E1C" w:rsidRPr="0017446B">
        <w:rPr>
          <w:rFonts w:ascii="Arial" w:hAnsi="Arial" w:cs="Arial"/>
          <w:sz w:val="20"/>
          <w:szCs w:val="20"/>
          <w:vertAlign w:val="superscript"/>
          <w:lang w:val="pt-BR"/>
        </w:rPr>
        <w:t>2</w:t>
      </w:r>
    </w:p>
    <w:p w14:paraId="16561BE2" w14:textId="0BAFDE86" w:rsidR="001E33B6" w:rsidRPr="00A51019" w:rsidRDefault="001E33B6" w:rsidP="001E33B6">
      <w:pPr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A51019">
        <w:rPr>
          <w:rFonts w:ascii="Arial" w:hAnsi="Arial" w:cs="Arial"/>
          <w:sz w:val="20"/>
          <w:szCs w:val="20"/>
          <w:vertAlign w:val="superscript"/>
          <w:lang w:val="pt-BR"/>
        </w:rPr>
        <w:t xml:space="preserve">1 </w:t>
      </w:r>
      <w:r>
        <w:rPr>
          <w:rFonts w:ascii="Arial" w:hAnsi="Arial" w:cs="Arial"/>
          <w:sz w:val="20"/>
          <w:szCs w:val="20"/>
          <w:lang w:val="pt-BR"/>
        </w:rPr>
        <w:t xml:space="preserve">Graduando em </w:t>
      </w:r>
      <w:r w:rsidR="00F83DBA">
        <w:rPr>
          <w:rFonts w:ascii="Arial" w:hAnsi="Arial" w:cs="Arial"/>
          <w:sz w:val="20"/>
          <w:szCs w:val="20"/>
          <w:lang w:val="pt-BR"/>
        </w:rPr>
        <w:t>Engenharia Mecânica</w:t>
      </w:r>
      <w:r>
        <w:rPr>
          <w:rFonts w:ascii="Arial" w:hAnsi="Arial" w:cs="Arial"/>
          <w:sz w:val="20"/>
          <w:szCs w:val="20"/>
          <w:lang w:val="pt-BR"/>
        </w:rPr>
        <w:t>;</w:t>
      </w:r>
      <w:r w:rsidRPr="00A51019">
        <w:rPr>
          <w:rFonts w:ascii="Arial" w:hAnsi="Arial" w:cs="Arial"/>
          <w:sz w:val="20"/>
          <w:szCs w:val="20"/>
          <w:lang w:val="pt-BR"/>
        </w:rPr>
        <w:t xml:space="preserve"> </w:t>
      </w:r>
      <w:r>
        <w:rPr>
          <w:rFonts w:ascii="Arial" w:hAnsi="Arial" w:cs="Arial"/>
          <w:sz w:val="20"/>
          <w:szCs w:val="20"/>
          <w:lang w:val="pt-BR"/>
        </w:rPr>
        <w:t>Iniciação científica</w:t>
      </w:r>
      <w:r w:rsidR="00FC6C1E">
        <w:rPr>
          <w:rFonts w:ascii="Arial" w:hAnsi="Arial" w:cs="Arial"/>
          <w:sz w:val="20"/>
          <w:szCs w:val="20"/>
          <w:lang w:val="pt-BR"/>
        </w:rPr>
        <w:t>; fernanda.sodre@aln.senaicimatec.edu.br</w:t>
      </w:r>
    </w:p>
    <w:p w14:paraId="00785F88" w14:textId="30CCCBDF" w:rsidR="001E33B6" w:rsidRPr="004E1E1C" w:rsidRDefault="001E33B6" w:rsidP="001E33B6">
      <w:pPr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A51019">
        <w:rPr>
          <w:rFonts w:ascii="Arial" w:hAnsi="Arial" w:cs="Arial"/>
          <w:sz w:val="20"/>
          <w:szCs w:val="20"/>
          <w:vertAlign w:val="superscript"/>
          <w:lang w:val="pt-BR"/>
        </w:rPr>
        <w:t xml:space="preserve">2 </w:t>
      </w:r>
      <w:r w:rsidRPr="00A51019">
        <w:rPr>
          <w:rFonts w:ascii="Arial" w:hAnsi="Arial" w:cs="Arial"/>
          <w:sz w:val="20"/>
          <w:szCs w:val="20"/>
          <w:lang w:val="pt-BR"/>
        </w:rPr>
        <w:t xml:space="preserve">Centro Universitário SENAI CIMATEC; </w:t>
      </w:r>
      <w:proofErr w:type="spellStart"/>
      <w:r w:rsidRPr="00A51019">
        <w:rPr>
          <w:rFonts w:ascii="Arial" w:hAnsi="Arial" w:cs="Arial"/>
          <w:sz w:val="20"/>
          <w:szCs w:val="20"/>
          <w:lang w:val="pt-BR"/>
        </w:rPr>
        <w:t>Salvador-BA</w:t>
      </w:r>
      <w:proofErr w:type="spellEnd"/>
      <w:r w:rsidRPr="00A51019">
        <w:rPr>
          <w:rFonts w:ascii="Arial" w:hAnsi="Arial" w:cs="Arial"/>
          <w:sz w:val="20"/>
          <w:szCs w:val="20"/>
          <w:lang w:val="pt-BR"/>
        </w:rPr>
        <w:t xml:space="preserve">; </w:t>
      </w:r>
      <w:r w:rsidR="004E1E1C" w:rsidRPr="004E1E1C">
        <w:rPr>
          <w:rFonts w:ascii="Arial" w:hAnsi="Arial" w:cs="Arial"/>
          <w:sz w:val="20"/>
          <w:szCs w:val="20"/>
          <w:lang w:val="pt-BR"/>
        </w:rPr>
        <w:t>alex.santos@fieb.org.br</w:t>
      </w:r>
    </w:p>
    <w:p w14:paraId="24F5A140" w14:textId="77777777" w:rsidR="001E33B6" w:rsidRDefault="001E33B6" w:rsidP="001E33B6">
      <w:pPr>
        <w:spacing w:after="0" w:line="240" w:lineRule="auto"/>
        <w:rPr>
          <w:rFonts w:ascii="Arial" w:hAnsi="Arial" w:cs="Arial"/>
          <w:sz w:val="20"/>
          <w:lang w:val="pt-BR"/>
        </w:rPr>
      </w:pPr>
    </w:p>
    <w:p w14:paraId="7E37DA9B" w14:textId="77777777" w:rsidR="001E33B6" w:rsidRDefault="001E33B6" w:rsidP="001E33B6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330650">
        <w:rPr>
          <w:rFonts w:ascii="Arial" w:hAnsi="Arial" w:cs="Arial"/>
          <w:b/>
          <w:sz w:val="20"/>
          <w:lang w:val="pt-BR"/>
        </w:rPr>
        <w:t>RESUMO</w:t>
      </w:r>
    </w:p>
    <w:p w14:paraId="3FCA6727" w14:textId="77777777" w:rsidR="001E33B6" w:rsidRPr="00D3013D" w:rsidRDefault="001E33B6" w:rsidP="001E33B6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15F4537C" w14:textId="6B22EA6B" w:rsidR="001E33B6" w:rsidRPr="003F4137" w:rsidRDefault="00FC6C1E" w:rsidP="001E33B6">
      <w:pP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pt-BR"/>
        </w:rPr>
      </w:pPr>
      <w:r w:rsidRPr="00FC6C1E">
        <w:rPr>
          <w:rFonts w:ascii="Arial" w:hAnsi="Arial" w:cs="Arial"/>
          <w:color w:val="000000"/>
          <w:sz w:val="18"/>
          <w:szCs w:val="18"/>
          <w:lang w:val="pt-BR"/>
        </w:rPr>
        <w:t>O escoamento corpóreo é responsável pelo transporte de substâncias significativas para o funcionamento do corpo humano e seu entendimento é importante para a medicina justificar algumas doenças. Com intuito de contribuir, a engenharia busca compreender os fenômenos físicos envolvidos, por meio de análises fluidodinâmicas. Nos últimos anos, o CFD (</w:t>
      </w:r>
      <w:proofErr w:type="spellStart"/>
      <w:r w:rsidRPr="00FC6C1E">
        <w:rPr>
          <w:rFonts w:ascii="Arial" w:hAnsi="Arial" w:cs="Arial"/>
          <w:color w:val="000000"/>
          <w:sz w:val="18"/>
          <w:szCs w:val="18"/>
          <w:lang w:val="pt-BR"/>
        </w:rPr>
        <w:t>Computational</w:t>
      </w:r>
      <w:proofErr w:type="spellEnd"/>
      <w:r w:rsidRPr="00FC6C1E">
        <w:rPr>
          <w:rFonts w:ascii="Arial" w:hAnsi="Arial" w:cs="Arial"/>
          <w:color w:val="000000"/>
          <w:sz w:val="18"/>
          <w:szCs w:val="18"/>
          <w:lang w:val="pt-BR"/>
        </w:rPr>
        <w:t xml:space="preserve"> </w:t>
      </w:r>
      <w:proofErr w:type="spellStart"/>
      <w:r w:rsidRPr="00FC6C1E">
        <w:rPr>
          <w:rFonts w:ascii="Arial" w:hAnsi="Arial" w:cs="Arial"/>
          <w:color w:val="000000"/>
          <w:sz w:val="18"/>
          <w:szCs w:val="18"/>
          <w:lang w:val="pt-BR"/>
        </w:rPr>
        <w:t>Fluid</w:t>
      </w:r>
      <w:proofErr w:type="spellEnd"/>
      <w:r w:rsidRPr="00FC6C1E">
        <w:rPr>
          <w:rFonts w:ascii="Arial" w:hAnsi="Arial" w:cs="Arial"/>
          <w:color w:val="000000"/>
          <w:sz w:val="18"/>
          <w:szCs w:val="18"/>
          <w:lang w:val="pt-BR"/>
        </w:rPr>
        <w:t xml:space="preserve"> Dynamics) vem sendo aplicado a sistemas biológicos, tanto para estudo das propriedades fisiológicas, quanto para o desenvolvimento de novos dispositivos médicos. Esse método aplicado à hemodinâmica possibilita o auxílio em diagnósticos, tratamentos e até previsão e prevenção de doenças cardiovasculares. Dessa forma, o trabalho se propõe utilizar um caso real, com imagens do exame doppler, para avaliar e descrever a hemodinâmica de um paciente através da ferramenta computacional, software ANSYS CFX 2019, desenvolvendo uma metodologia de simulação computacional do fluxo sanguíneo para</w:t>
      </w:r>
      <w:r w:rsidR="003F4137" w:rsidRPr="003F4137">
        <w:rPr>
          <w:rFonts w:ascii="Arial" w:hAnsi="Arial" w:cs="Arial"/>
          <w:color w:val="000000"/>
          <w:sz w:val="18"/>
          <w:szCs w:val="18"/>
          <w:lang w:val="pt-BR"/>
        </w:rPr>
        <w:t xml:space="preserve"> mapeamento </w:t>
      </w:r>
      <w:r w:rsidR="003F4137">
        <w:rPr>
          <w:rFonts w:ascii="Arial" w:hAnsi="Arial" w:cs="Arial"/>
          <w:color w:val="000000"/>
          <w:sz w:val="18"/>
          <w:szCs w:val="18"/>
          <w:lang w:val="pt-BR"/>
        </w:rPr>
        <w:t xml:space="preserve">e </w:t>
      </w:r>
      <w:r w:rsidR="003F4137" w:rsidRPr="00FC6C1E">
        <w:rPr>
          <w:rFonts w:ascii="Arial" w:hAnsi="Arial" w:cs="Arial"/>
          <w:color w:val="000000"/>
          <w:sz w:val="18"/>
          <w:szCs w:val="18"/>
          <w:lang w:val="pt-BR"/>
        </w:rPr>
        <w:t>análise</w:t>
      </w:r>
      <w:r w:rsidR="003F4137">
        <w:rPr>
          <w:rFonts w:ascii="Arial" w:hAnsi="Arial" w:cs="Arial"/>
          <w:color w:val="000000"/>
          <w:sz w:val="18"/>
          <w:szCs w:val="18"/>
          <w:lang w:val="pt-BR"/>
        </w:rPr>
        <w:t xml:space="preserve"> medica d</w:t>
      </w:r>
      <w:r w:rsidR="003F4137" w:rsidRPr="003F4137">
        <w:rPr>
          <w:rFonts w:ascii="Arial" w:hAnsi="Arial" w:cs="Arial"/>
          <w:color w:val="000000"/>
          <w:sz w:val="18"/>
          <w:szCs w:val="18"/>
          <w:lang w:val="pt-BR"/>
        </w:rPr>
        <w:t>o sistema cardiovascular</w:t>
      </w:r>
      <w:r w:rsidRPr="00FC6C1E">
        <w:rPr>
          <w:rFonts w:ascii="Arial" w:hAnsi="Arial" w:cs="Arial"/>
          <w:color w:val="000000"/>
          <w:sz w:val="18"/>
          <w:szCs w:val="18"/>
          <w:lang w:val="pt-BR"/>
        </w:rPr>
        <w:t>.</w:t>
      </w:r>
    </w:p>
    <w:p w14:paraId="5933809B" w14:textId="7D9BC021" w:rsidR="001E33B6" w:rsidRPr="00330650" w:rsidRDefault="001E33B6" w:rsidP="00FC6C1E">
      <w:pPr>
        <w:spacing w:before="240" w:after="0" w:line="240" w:lineRule="auto"/>
        <w:jc w:val="both"/>
        <w:rPr>
          <w:rFonts w:ascii="Arial" w:hAnsi="Arial" w:cs="Arial"/>
          <w:sz w:val="18"/>
          <w:lang w:val="pt-BR"/>
        </w:rPr>
      </w:pPr>
      <w:r w:rsidRPr="00330650">
        <w:rPr>
          <w:rFonts w:ascii="Arial" w:hAnsi="Arial" w:cs="Arial"/>
          <w:b/>
          <w:sz w:val="18"/>
          <w:lang w:val="pt-BR"/>
        </w:rPr>
        <w:t>PALAVRAS-CHAVE:</w:t>
      </w:r>
      <w:r w:rsidRPr="00330650">
        <w:rPr>
          <w:rFonts w:ascii="Arial" w:hAnsi="Arial" w:cs="Arial"/>
          <w:sz w:val="18"/>
          <w:lang w:val="pt-BR"/>
        </w:rPr>
        <w:t xml:space="preserve"> </w:t>
      </w:r>
      <w:r w:rsidR="002E5751" w:rsidRPr="007A517E">
        <w:rPr>
          <w:rFonts w:ascii="Arial" w:hAnsi="Arial" w:cs="Arial"/>
          <w:b/>
          <w:sz w:val="20"/>
          <w:szCs w:val="20"/>
          <w:lang w:val="pt-BR"/>
        </w:rPr>
        <w:t>CFD</w:t>
      </w:r>
      <w:r w:rsidR="002E5751">
        <w:rPr>
          <w:rFonts w:ascii="Arial" w:hAnsi="Arial" w:cs="Arial"/>
          <w:b/>
          <w:sz w:val="20"/>
          <w:szCs w:val="20"/>
          <w:lang w:val="pt-BR"/>
        </w:rPr>
        <w:t>;</w:t>
      </w:r>
      <w:r w:rsidR="002E5751" w:rsidRPr="007A517E">
        <w:rPr>
          <w:rFonts w:ascii="Arial" w:hAnsi="Arial" w:cs="Arial"/>
          <w:b/>
          <w:sz w:val="20"/>
          <w:szCs w:val="20"/>
          <w:lang w:val="pt-BR"/>
        </w:rPr>
        <w:t xml:space="preserve"> hemodinâmica</w:t>
      </w:r>
      <w:r w:rsidR="00FC6C1E">
        <w:rPr>
          <w:rFonts w:ascii="Arial" w:hAnsi="Arial" w:cs="Arial"/>
          <w:b/>
          <w:sz w:val="20"/>
          <w:szCs w:val="20"/>
          <w:lang w:val="pt-BR"/>
        </w:rPr>
        <w:t xml:space="preserve">, simulação computacional. </w:t>
      </w:r>
    </w:p>
    <w:p w14:paraId="27D99BDE" w14:textId="77777777" w:rsidR="001E33B6" w:rsidRDefault="001E33B6" w:rsidP="001E33B6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14:paraId="623D5A27" w14:textId="77777777" w:rsidR="001E33B6" w:rsidRPr="00330650" w:rsidRDefault="001E33B6" w:rsidP="001E33B6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>
        <w:rPr>
          <w:rFonts w:ascii="Arial" w:hAnsi="Arial" w:cs="Arial"/>
          <w:b/>
          <w:sz w:val="20"/>
          <w:lang w:val="pt-BR"/>
        </w:rPr>
        <w:t xml:space="preserve">1. </w:t>
      </w:r>
      <w:r w:rsidRPr="00330650">
        <w:rPr>
          <w:rFonts w:ascii="Arial" w:hAnsi="Arial" w:cs="Arial"/>
          <w:b/>
          <w:sz w:val="20"/>
          <w:lang w:val="pt-BR"/>
        </w:rPr>
        <w:t>INTRODUÇÃO</w:t>
      </w:r>
    </w:p>
    <w:p w14:paraId="66B88772" w14:textId="77777777" w:rsidR="001E33B6" w:rsidRPr="00330650" w:rsidRDefault="001E33B6" w:rsidP="001E33B6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 w:rsidRPr="00330650">
        <w:rPr>
          <w:rFonts w:ascii="Arial" w:hAnsi="Arial" w:cs="Arial"/>
          <w:sz w:val="20"/>
          <w:lang w:val="pt-BR"/>
        </w:rPr>
        <w:tab/>
      </w:r>
    </w:p>
    <w:p w14:paraId="6F93B8F8" w14:textId="6B3F5D5C" w:rsidR="002E5751" w:rsidRDefault="001E33B6" w:rsidP="002E5751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 w:rsidRPr="00330650">
        <w:rPr>
          <w:rFonts w:ascii="Arial" w:hAnsi="Arial" w:cs="Arial"/>
          <w:sz w:val="20"/>
          <w:lang w:val="pt-BR"/>
        </w:rPr>
        <w:tab/>
      </w:r>
      <w:r w:rsidR="002E5751" w:rsidRPr="009A3897">
        <w:rPr>
          <w:rFonts w:ascii="Arial" w:hAnsi="Arial" w:cs="Arial"/>
          <w:sz w:val="20"/>
          <w:lang w:val="pt-BR"/>
        </w:rPr>
        <w:t xml:space="preserve">A fluidodinâmica computacional (CFD - </w:t>
      </w:r>
      <w:proofErr w:type="spellStart"/>
      <w:r w:rsidR="002E5751" w:rsidRPr="009A3897">
        <w:rPr>
          <w:rFonts w:ascii="Arial" w:hAnsi="Arial" w:cs="Arial"/>
          <w:sz w:val="20"/>
          <w:lang w:val="pt-BR"/>
        </w:rPr>
        <w:t>Computational</w:t>
      </w:r>
      <w:proofErr w:type="spellEnd"/>
      <w:r w:rsidR="002E5751" w:rsidRPr="009A3897">
        <w:rPr>
          <w:rFonts w:ascii="Arial" w:hAnsi="Arial" w:cs="Arial"/>
          <w:sz w:val="20"/>
          <w:lang w:val="pt-BR"/>
        </w:rPr>
        <w:t xml:space="preserve"> </w:t>
      </w:r>
      <w:proofErr w:type="spellStart"/>
      <w:r w:rsidR="002E5751" w:rsidRPr="009A3897">
        <w:rPr>
          <w:rFonts w:ascii="Arial" w:hAnsi="Arial" w:cs="Arial"/>
          <w:sz w:val="20"/>
          <w:lang w:val="pt-BR"/>
        </w:rPr>
        <w:t>Fluid</w:t>
      </w:r>
      <w:proofErr w:type="spellEnd"/>
      <w:r w:rsidR="002E5751" w:rsidRPr="009A3897">
        <w:rPr>
          <w:rFonts w:ascii="Arial" w:hAnsi="Arial" w:cs="Arial"/>
          <w:sz w:val="20"/>
          <w:lang w:val="pt-BR"/>
        </w:rPr>
        <w:t xml:space="preserve"> Dynamics) é um conjunto de métodos numéricos que tem o objetivo de obter soluções aproximadas aos problemas envolvendo os fenômenos físicos e químicos da fluidodinâmica e transferência de calor</w:t>
      </w:r>
      <w:r w:rsidR="002E5751">
        <w:rPr>
          <w:rFonts w:ascii="Arial" w:hAnsi="Arial" w:cs="Arial"/>
          <w:sz w:val="20"/>
          <w:lang w:val="pt-BR"/>
        </w:rPr>
        <w:t>, de acordo com Zikanov</w:t>
      </w:r>
      <w:r w:rsidR="00FC6C1E" w:rsidRPr="00EA4D8E">
        <w:rPr>
          <w:rFonts w:ascii="Arial" w:hAnsi="Arial" w:cs="Arial"/>
          <w:sz w:val="20"/>
          <w:vertAlign w:val="superscript"/>
          <w:lang w:val="pt-BR"/>
        </w:rPr>
        <w:t>1</w:t>
      </w:r>
      <w:r w:rsidR="002E5751">
        <w:rPr>
          <w:rFonts w:ascii="Arial" w:hAnsi="Arial" w:cs="Arial"/>
          <w:sz w:val="20"/>
          <w:lang w:val="pt-BR"/>
        </w:rPr>
        <w:t>.</w:t>
      </w:r>
    </w:p>
    <w:p w14:paraId="112BE59A" w14:textId="378293F1" w:rsidR="002E5751" w:rsidRPr="009A3897" w:rsidRDefault="002E5751" w:rsidP="002E5751">
      <w:pPr>
        <w:adjustRightInd w:val="0"/>
        <w:spacing w:after="0"/>
        <w:ind w:firstLine="720"/>
        <w:jc w:val="both"/>
        <w:rPr>
          <w:rFonts w:ascii="Arial" w:hAnsi="Arial" w:cs="Arial"/>
          <w:sz w:val="20"/>
          <w:lang w:val="pt-BR"/>
        </w:rPr>
      </w:pPr>
      <w:r w:rsidRPr="009A3897">
        <w:rPr>
          <w:rFonts w:ascii="Arial" w:hAnsi="Arial" w:cs="Arial"/>
          <w:sz w:val="20"/>
          <w:lang w:val="pt-BR"/>
        </w:rPr>
        <w:t>Conforme Brambatti</w:t>
      </w:r>
      <w:r w:rsidR="00FC6C1E">
        <w:rPr>
          <w:rFonts w:ascii="Arial" w:hAnsi="Arial" w:cs="Arial"/>
          <w:sz w:val="20"/>
          <w:vertAlign w:val="superscript"/>
          <w:lang w:val="pt-BR"/>
        </w:rPr>
        <w:t>2</w:t>
      </w:r>
      <w:r w:rsidRPr="009A3897">
        <w:rPr>
          <w:rFonts w:ascii="Arial" w:hAnsi="Arial" w:cs="Arial"/>
          <w:sz w:val="20"/>
          <w:lang w:val="pt-BR"/>
        </w:rPr>
        <w:t>, o sistema cardiovascular pode ser simulado através da confecção de modelos matemáticos propostos pela dinâmica dos fluidos computacional. A hemodinâmica é o estudo da circulação do sangue através dos vasos sanguíneos, artérias, veias e capilares que constituem o sistema cardiovascular</w:t>
      </w:r>
      <w:r>
        <w:rPr>
          <w:rFonts w:ascii="Arial" w:hAnsi="Arial" w:cs="Arial"/>
          <w:sz w:val="20"/>
          <w:lang w:val="pt-BR"/>
        </w:rPr>
        <w:t>, segundo Alves</w:t>
      </w:r>
      <w:r w:rsidR="00FC6C1E">
        <w:rPr>
          <w:rFonts w:ascii="Arial" w:hAnsi="Arial" w:cs="Arial"/>
          <w:sz w:val="20"/>
          <w:vertAlign w:val="superscript"/>
          <w:lang w:val="pt-BR"/>
        </w:rPr>
        <w:t>3</w:t>
      </w:r>
      <w:r w:rsidRPr="009A3897">
        <w:rPr>
          <w:rFonts w:ascii="Arial" w:hAnsi="Arial" w:cs="Arial"/>
          <w:sz w:val="20"/>
          <w:lang w:val="pt-BR"/>
        </w:rPr>
        <w:t xml:space="preserve">. O CFD pode contribuir para esse estudo através do entendimento dos fenômenos que ocorrem durante o escoamento sanguíneo. Podendo atuar no diagnóstico e prevenção de doenças cardiovasculares, na identificação das propriedades hemodinâmicas, análise das doenças já avançadas, e ainda no desenvolvimento de dispositivos médicos. </w:t>
      </w:r>
    </w:p>
    <w:p w14:paraId="5C1400D0" w14:textId="77B6D4B6" w:rsidR="002E5751" w:rsidRDefault="002E5751" w:rsidP="002E5751">
      <w:pPr>
        <w:adjustRightInd w:val="0"/>
        <w:spacing w:after="0"/>
        <w:ind w:firstLine="720"/>
        <w:jc w:val="both"/>
        <w:rPr>
          <w:rFonts w:ascii="Arial" w:hAnsi="Arial" w:cs="Arial"/>
          <w:sz w:val="20"/>
          <w:lang w:val="pt-BR"/>
        </w:rPr>
      </w:pPr>
      <w:r w:rsidRPr="009A3897">
        <w:rPr>
          <w:rFonts w:ascii="Arial" w:hAnsi="Arial" w:cs="Arial"/>
          <w:sz w:val="20"/>
          <w:lang w:val="pt-BR"/>
        </w:rPr>
        <w:t xml:space="preserve">Dessa forma, </w:t>
      </w:r>
      <w:r>
        <w:rPr>
          <w:rFonts w:ascii="Arial" w:hAnsi="Arial" w:cs="Arial"/>
          <w:sz w:val="20"/>
          <w:lang w:val="pt-BR"/>
        </w:rPr>
        <w:t>segundo Lima</w:t>
      </w:r>
      <w:r w:rsidR="00FC6C1E">
        <w:rPr>
          <w:rFonts w:ascii="Arial" w:hAnsi="Arial" w:cs="Arial"/>
          <w:sz w:val="20"/>
          <w:vertAlign w:val="superscript"/>
          <w:lang w:val="pt-BR"/>
        </w:rPr>
        <w:t>4</w:t>
      </w:r>
      <w:r>
        <w:rPr>
          <w:rFonts w:ascii="Arial" w:hAnsi="Arial" w:cs="Arial"/>
          <w:sz w:val="20"/>
          <w:lang w:val="pt-BR"/>
        </w:rPr>
        <w:t>, m</w:t>
      </w:r>
      <w:r w:rsidRPr="009A3897">
        <w:rPr>
          <w:rFonts w:ascii="Arial" w:hAnsi="Arial" w:cs="Arial"/>
          <w:sz w:val="20"/>
          <w:lang w:val="pt-BR"/>
        </w:rPr>
        <w:t>uitos especialistas acreditam que a implementação dos métodos computacionais combinados com os métodos convencionais possibilitará o desenvolvimento da medicina de previsão, como por exemplo a escolha da cirurgia adequada com base na comparação entre resultados de cirurgias computacionais realizadas. É perceptível que estudos nesse segmento já estão sendo realizados.</w:t>
      </w:r>
      <w:r>
        <w:rPr>
          <w:rFonts w:ascii="Arial" w:hAnsi="Arial" w:cs="Arial"/>
          <w:sz w:val="20"/>
          <w:lang w:val="pt-BR"/>
        </w:rPr>
        <w:t xml:space="preserve"> </w:t>
      </w:r>
    </w:p>
    <w:p w14:paraId="06700A6D" w14:textId="77777777" w:rsidR="002E5751" w:rsidRPr="00287F6C" w:rsidRDefault="002E5751" w:rsidP="002E5751">
      <w:pPr>
        <w:pStyle w:val="Corpodetexto"/>
        <w:spacing w:after="240"/>
        <w:ind w:right="109" w:firstLine="720"/>
        <w:rPr>
          <w:rFonts w:eastAsiaTheme="minorHAnsi"/>
          <w:sz w:val="20"/>
          <w:szCs w:val="22"/>
          <w:lang w:eastAsia="en-US"/>
        </w:rPr>
      </w:pPr>
      <w:r>
        <w:rPr>
          <w:rFonts w:eastAsiaTheme="minorHAnsi"/>
          <w:sz w:val="20"/>
          <w:szCs w:val="22"/>
          <w:lang w:eastAsia="en-US"/>
        </w:rPr>
        <w:t>Devido a isso, o</w:t>
      </w:r>
      <w:r w:rsidRPr="00287F6C">
        <w:rPr>
          <w:rFonts w:eastAsiaTheme="minorHAnsi"/>
          <w:sz w:val="20"/>
          <w:szCs w:val="22"/>
          <w:lang w:eastAsia="en-US"/>
        </w:rPr>
        <w:t xml:space="preserve"> projeto se baseia no desenvolvimento de uma metodologia com fluidodinâmica computacional através de</w:t>
      </w:r>
      <w:r>
        <w:rPr>
          <w:rFonts w:eastAsiaTheme="minorHAnsi"/>
          <w:sz w:val="20"/>
          <w:szCs w:val="22"/>
          <w:lang w:eastAsia="en-US"/>
        </w:rPr>
        <w:t xml:space="preserve"> um caso real com</w:t>
      </w:r>
      <w:r w:rsidRPr="00287F6C">
        <w:rPr>
          <w:rFonts w:eastAsiaTheme="minorHAnsi"/>
          <w:sz w:val="20"/>
          <w:szCs w:val="22"/>
          <w:lang w:eastAsia="en-US"/>
        </w:rPr>
        <w:t xml:space="preserve"> </w:t>
      </w:r>
      <w:r>
        <w:rPr>
          <w:rFonts w:eastAsiaTheme="minorHAnsi"/>
          <w:sz w:val="20"/>
          <w:szCs w:val="22"/>
          <w:lang w:eastAsia="en-US"/>
        </w:rPr>
        <w:t xml:space="preserve">imagens do </w:t>
      </w:r>
      <w:r w:rsidRPr="00287F6C">
        <w:rPr>
          <w:rFonts w:eastAsiaTheme="minorHAnsi"/>
          <w:sz w:val="20"/>
          <w:szCs w:val="22"/>
          <w:lang w:eastAsia="en-US"/>
        </w:rPr>
        <w:t>exame doppler d</w:t>
      </w:r>
      <w:r>
        <w:rPr>
          <w:rFonts w:eastAsiaTheme="minorHAnsi"/>
          <w:sz w:val="20"/>
          <w:szCs w:val="22"/>
          <w:lang w:eastAsia="en-US"/>
        </w:rPr>
        <w:t xml:space="preserve">e um </w:t>
      </w:r>
      <w:r w:rsidRPr="00287F6C">
        <w:rPr>
          <w:rFonts w:eastAsiaTheme="minorHAnsi"/>
          <w:sz w:val="20"/>
          <w:szCs w:val="22"/>
          <w:lang w:eastAsia="en-US"/>
        </w:rPr>
        <w:t>pacient</w:t>
      </w:r>
      <w:r>
        <w:rPr>
          <w:rFonts w:eastAsiaTheme="minorHAnsi"/>
          <w:sz w:val="20"/>
          <w:szCs w:val="22"/>
          <w:lang w:eastAsia="en-US"/>
        </w:rPr>
        <w:t>e</w:t>
      </w:r>
      <w:r w:rsidRPr="00287F6C">
        <w:rPr>
          <w:rFonts w:eastAsiaTheme="minorHAnsi"/>
          <w:sz w:val="20"/>
          <w:szCs w:val="22"/>
          <w:lang w:eastAsia="en-US"/>
        </w:rPr>
        <w:t xml:space="preserve"> saudável. A partir dos resultados e conclusões, será possível definir um procedimento eficaz com CFD para melhor avaliação dos exames médicos e mapeamento da hemodinâmica, com a finalidade de auxiliar no diagnóstico e no planejamento cirúrgico, além do apoio no desenvolvimento de dispositivos tecnológicos voltados ao sistema circulatório humano. </w:t>
      </w:r>
    </w:p>
    <w:p w14:paraId="1D88AFDE" w14:textId="77777777" w:rsidR="001E33B6" w:rsidRPr="00330650" w:rsidRDefault="001E33B6" w:rsidP="001E33B6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>
        <w:rPr>
          <w:rFonts w:ascii="Arial" w:hAnsi="Arial" w:cs="Arial"/>
          <w:b/>
          <w:sz w:val="20"/>
          <w:lang w:val="pt-BR"/>
        </w:rPr>
        <w:t xml:space="preserve">2. </w:t>
      </w:r>
      <w:r w:rsidRPr="00330650">
        <w:rPr>
          <w:rFonts w:ascii="Arial" w:hAnsi="Arial" w:cs="Arial"/>
          <w:b/>
          <w:sz w:val="20"/>
          <w:lang w:val="pt-BR"/>
        </w:rPr>
        <w:t>METODOLOGIA</w:t>
      </w:r>
    </w:p>
    <w:p w14:paraId="1FCFA19B" w14:textId="77777777" w:rsidR="001E33B6" w:rsidRDefault="001E33B6" w:rsidP="001E33B6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14:paraId="0E8D2538" w14:textId="437BEBFF" w:rsidR="002E5751" w:rsidRDefault="002E5751" w:rsidP="002E5751">
      <w:pPr>
        <w:ind w:firstLine="771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>2.1 ANALISE DO EXAME DOPLER</w:t>
      </w:r>
    </w:p>
    <w:p w14:paraId="57D97C61" w14:textId="77777777" w:rsidR="002E5751" w:rsidRDefault="002E5751" w:rsidP="002E5751">
      <w:pPr>
        <w:ind w:firstLine="771"/>
        <w:jc w:val="both"/>
        <w:rPr>
          <w:rFonts w:ascii="Arial" w:hAnsi="Arial" w:cs="Arial"/>
          <w:sz w:val="20"/>
          <w:lang w:val="pt-BR"/>
        </w:rPr>
      </w:pPr>
      <w:r w:rsidRPr="00287F6C">
        <w:rPr>
          <w:rFonts w:ascii="Arial" w:hAnsi="Arial" w:cs="Arial"/>
          <w:sz w:val="20"/>
          <w:lang w:val="pt-BR"/>
        </w:rPr>
        <w:t>A metodologia do projeto baseia-se em primeira etapa de entendimento do exame</w:t>
      </w:r>
      <w:r>
        <w:rPr>
          <w:rFonts w:ascii="Arial" w:hAnsi="Arial" w:cs="Arial"/>
          <w:sz w:val="20"/>
          <w:lang w:val="pt-BR"/>
        </w:rPr>
        <w:t xml:space="preserve"> doppler de uma artéria carótida de um paciente sem estenose, conforme a figura 1 abaixo, para reproduzir no software computacional. A partir deste, foi possível definir </w:t>
      </w:r>
      <w:r w:rsidRPr="00287F6C">
        <w:rPr>
          <w:rFonts w:ascii="Arial" w:hAnsi="Arial" w:cs="Arial"/>
          <w:sz w:val="20"/>
          <w:lang w:val="pt-BR"/>
        </w:rPr>
        <w:t>as propriedades hemodinâmicas para serem utilizadas na simulação</w:t>
      </w:r>
      <w:r>
        <w:rPr>
          <w:rFonts w:ascii="Arial" w:hAnsi="Arial" w:cs="Arial"/>
          <w:sz w:val="20"/>
          <w:lang w:val="pt-BR"/>
        </w:rPr>
        <w:t xml:space="preserve">, bem como confecção da geometria da artéria e condições de contorno. </w:t>
      </w:r>
    </w:p>
    <w:p w14:paraId="4D85876E" w14:textId="77777777" w:rsidR="002E5751" w:rsidRPr="00196213" w:rsidRDefault="002E5751" w:rsidP="002E5751">
      <w:pPr>
        <w:spacing w:after="0"/>
        <w:ind w:firstLine="771"/>
        <w:jc w:val="center"/>
        <w:rPr>
          <w:rFonts w:ascii="Arial" w:hAnsi="Arial" w:cs="Arial"/>
          <w:sz w:val="20"/>
          <w:szCs w:val="20"/>
          <w:lang w:val="pt-BR"/>
        </w:rPr>
      </w:pPr>
      <w:r w:rsidRPr="00196213">
        <w:rPr>
          <w:rFonts w:ascii="Arial" w:hAnsi="Arial" w:cs="Arial"/>
          <w:sz w:val="20"/>
          <w:szCs w:val="20"/>
          <w:lang w:val="pt-BR"/>
        </w:rPr>
        <w:t>Figura 1</w:t>
      </w:r>
      <w:r>
        <w:rPr>
          <w:rFonts w:ascii="Arial" w:hAnsi="Arial" w:cs="Arial"/>
          <w:sz w:val="20"/>
          <w:szCs w:val="20"/>
          <w:lang w:val="pt-BR"/>
        </w:rPr>
        <w:t>:</w:t>
      </w:r>
      <w:r w:rsidRPr="00196213">
        <w:rPr>
          <w:rFonts w:ascii="Arial" w:hAnsi="Arial" w:cs="Arial"/>
          <w:sz w:val="20"/>
          <w:szCs w:val="20"/>
          <w:lang w:val="pt-BR"/>
        </w:rPr>
        <w:t xml:space="preserve"> Exame Doppler de uma artéria carótida sem estenose</w:t>
      </w:r>
    </w:p>
    <w:p w14:paraId="16A959E9" w14:textId="77777777" w:rsidR="002E5751" w:rsidRPr="00196213" w:rsidRDefault="002E5751" w:rsidP="002E5751">
      <w:pPr>
        <w:tabs>
          <w:tab w:val="left" w:pos="1920"/>
        </w:tabs>
        <w:spacing w:after="0"/>
        <w:jc w:val="center"/>
        <w:rPr>
          <w:rFonts w:ascii="Arial" w:hAnsi="Arial" w:cs="Arial"/>
          <w:noProof/>
          <w:sz w:val="20"/>
          <w:szCs w:val="20"/>
          <w:lang w:val="pt-BR"/>
        </w:rPr>
      </w:pPr>
      <w:r w:rsidRPr="00196213">
        <w:rPr>
          <w:rFonts w:ascii="Arial" w:hAnsi="Arial" w:cs="Arial"/>
          <w:noProof/>
          <w:sz w:val="20"/>
          <w:szCs w:val="20"/>
          <w:lang w:val="pt-BR"/>
        </w:rPr>
        <w:lastRenderedPageBreak/>
        <w:drawing>
          <wp:inline distT="0" distB="0" distL="0" distR="0" wp14:anchorId="7A468A40" wp14:editId="7F32A1D9">
            <wp:extent cx="1885908" cy="1232497"/>
            <wp:effectExtent l="0" t="0" r="635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7716" cy="127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val="pt-BR"/>
        </w:rPr>
        <w:t xml:space="preserve"> </w:t>
      </w:r>
      <w:r w:rsidRPr="00196213">
        <w:rPr>
          <w:rFonts w:ascii="Arial" w:hAnsi="Arial" w:cs="Arial"/>
          <w:noProof/>
          <w:sz w:val="20"/>
          <w:szCs w:val="20"/>
          <w:lang w:val="pt-BR"/>
        </w:rPr>
        <w:drawing>
          <wp:inline distT="0" distB="0" distL="0" distR="0" wp14:anchorId="5477F18D" wp14:editId="187A8179">
            <wp:extent cx="1850373" cy="1230983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7602" cy="126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AF60A" w14:textId="77777777" w:rsidR="002E5751" w:rsidRPr="00196213" w:rsidRDefault="002E5751" w:rsidP="002E5751">
      <w:pPr>
        <w:tabs>
          <w:tab w:val="left" w:pos="1920"/>
        </w:tabs>
        <w:jc w:val="center"/>
        <w:rPr>
          <w:rFonts w:ascii="Arial" w:hAnsi="Arial" w:cs="Arial"/>
          <w:noProof/>
          <w:sz w:val="20"/>
          <w:szCs w:val="20"/>
          <w:lang w:val="pt-BR"/>
        </w:rPr>
      </w:pPr>
      <w:r w:rsidRPr="00196213">
        <w:rPr>
          <w:rFonts w:ascii="Arial" w:hAnsi="Arial" w:cs="Arial"/>
          <w:noProof/>
          <w:sz w:val="20"/>
          <w:szCs w:val="20"/>
          <w:lang w:val="pt-BR"/>
        </w:rPr>
        <w:t>Fonte:</w:t>
      </w:r>
    </w:p>
    <w:p w14:paraId="45EDD8E4" w14:textId="77777777" w:rsidR="002E5751" w:rsidRPr="00921C24" w:rsidRDefault="002E5751" w:rsidP="002E5751">
      <w:pPr>
        <w:tabs>
          <w:tab w:val="left" w:pos="1920"/>
        </w:tabs>
        <w:jc w:val="both"/>
        <w:rPr>
          <w:rFonts w:ascii="Arial" w:eastAsiaTheme="minorEastAsia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 xml:space="preserve">A partir de </w:t>
      </w:r>
      <w:r w:rsidRPr="00E41683">
        <w:rPr>
          <w:rFonts w:ascii="Arial" w:hAnsi="Arial" w:cs="Arial"/>
          <w:sz w:val="20"/>
          <w:lang w:val="pt-BR"/>
        </w:rPr>
        <w:t xml:space="preserve">um gráfico da </w:t>
      </w:r>
      <w:r>
        <w:rPr>
          <w:rFonts w:ascii="Arial" w:hAnsi="Arial" w:cs="Arial"/>
          <w:sz w:val="20"/>
          <w:lang w:val="pt-BR"/>
        </w:rPr>
        <w:t>V</w:t>
      </w:r>
      <w:r w:rsidRPr="00E41683">
        <w:rPr>
          <w:rFonts w:ascii="Arial" w:hAnsi="Arial" w:cs="Arial"/>
          <w:sz w:val="20"/>
          <w:lang w:val="pt-BR"/>
        </w:rPr>
        <w:t>elocidade</w:t>
      </w:r>
      <w:r>
        <w:rPr>
          <w:rFonts w:ascii="Arial" w:hAnsi="Arial" w:cs="Arial"/>
          <w:sz w:val="20"/>
          <w:lang w:val="pt-BR"/>
        </w:rPr>
        <w:t xml:space="preserve"> </w:t>
      </w:r>
      <w:r w:rsidRPr="00E41683">
        <w:rPr>
          <w:rFonts w:ascii="Arial" w:hAnsi="Arial" w:cs="Arial"/>
          <w:sz w:val="20"/>
          <w:lang w:val="pt-BR"/>
        </w:rPr>
        <w:t>x</w:t>
      </w:r>
      <w:r>
        <w:rPr>
          <w:rFonts w:ascii="Arial" w:hAnsi="Arial" w:cs="Arial"/>
          <w:sz w:val="20"/>
          <w:lang w:val="pt-BR"/>
        </w:rPr>
        <w:t xml:space="preserve"> T</w:t>
      </w:r>
      <w:r w:rsidRPr="00E41683">
        <w:rPr>
          <w:rFonts w:ascii="Arial" w:hAnsi="Arial" w:cs="Arial"/>
          <w:sz w:val="20"/>
          <w:lang w:val="pt-BR"/>
        </w:rPr>
        <w:t xml:space="preserve">empo </w:t>
      </w:r>
      <w:r>
        <w:rPr>
          <w:rFonts w:ascii="Arial" w:hAnsi="Arial" w:cs="Arial"/>
          <w:sz w:val="20"/>
          <w:lang w:val="pt-BR"/>
        </w:rPr>
        <w:t>do f</w:t>
      </w:r>
      <w:r w:rsidRPr="00E41683">
        <w:rPr>
          <w:rFonts w:ascii="Arial" w:hAnsi="Arial" w:cs="Arial"/>
          <w:sz w:val="20"/>
          <w:lang w:val="pt-BR"/>
        </w:rPr>
        <w:t xml:space="preserve">luxo </w:t>
      </w:r>
      <w:r>
        <w:rPr>
          <w:rFonts w:ascii="Arial" w:hAnsi="Arial" w:cs="Arial"/>
          <w:sz w:val="20"/>
          <w:lang w:val="pt-BR"/>
        </w:rPr>
        <w:t xml:space="preserve">sanguíneo fornecido no exame, foi possível extrair uma equação descrevendo o seu comportamento, utilizando dois softwares: o </w:t>
      </w:r>
      <w:proofErr w:type="spellStart"/>
      <w:r w:rsidRPr="00E41683">
        <w:rPr>
          <w:rFonts w:ascii="Arial" w:hAnsi="Arial" w:cs="Arial"/>
          <w:sz w:val="20"/>
          <w:lang w:val="pt-BR"/>
        </w:rPr>
        <w:t>WebPlotDigitalizer</w:t>
      </w:r>
      <w:proofErr w:type="spellEnd"/>
      <w:r>
        <w:rPr>
          <w:rFonts w:ascii="Arial" w:hAnsi="Arial" w:cs="Arial"/>
          <w:sz w:val="20"/>
          <w:lang w:val="pt-BR"/>
        </w:rPr>
        <w:t xml:space="preserve"> e o Microsoft Excel, demonstrados na figura 2 abaixo.</w:t>
      </w:r>
      <w:r w:rsidRPr="00E41683">
        <w:rPr>
          <w:rFonts w:ascii="Arial" w:hAnsi="Arial" w:cs="Arial"/>
          <w:sz w:val="20"/>
          <w:lang w:val="pt-BR"/>
        </w:rPr>
        <w:t xml:space="preserve"> </w:t>
      </w:r>
    </w:p>
    <w:p w14:paraId="50A67506" w14:textId="77777777" w:rsidR="002E5751" w:rsidRPr="007A01D8" w:rsidRDefault="002E5751" w:rsidP="002E5751">
      <w:pPr>
        <w:tabs>
          <w:tab w:val="left" w:pos="1920"/>
        </w:tabs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val="pt-BR"/>
        </w:rPr>
      </w:pPr>
      <w:r w:rsidRPr="007A01D8">
        <w:rPr>
          <w:rFonts w:ascii="Arial" w:hAnsi="Arial" w:cs="Arial"/>
          <w:noProof/>
          <w:sz w:val="20"/>
          <w:szCs w:val="20"/>
          <w:lang w:val="pt-BR"/>
        </w:rPr>
        <w:t>Figura 2</w:t>
      </w:r>
      <w:r>
        <w:rPr>
          <w:rFonts w:ascii="Arial" w:hAnsi="Arial" w:cs="Arial"/>
          <w:noProof/>
          <w:sz w:val="20"/>
          <w:szCs w:val="20"/>
          <w:lang w:val="pt-BR"/>
        </w:rPr>
        <w:t>:</w:t>
      </w:r>
      <w:r w:rsidRPr="007A01D8">
        <w:rPr>
          <w:rFonts w:ascii="Arial" w:hAnsi="Arial" w:cs="Arial"/>
          <w:noProof/>
          <w:sz w:val="20"/>
          <w:szCs w:val="20"/>
          <w:lang w:val="pt-BR"/>
        </w:rPr>
        <w:t xml:space="preserve"> Grafico Velocidade x Tempo nos softwares WebPlotDigitalizer e Excel</w:t>
      </w:r>
    </w:p>
    <w:p w14:paraId="1CE44AFD" w14:textId="77777777" w:rsidR="002E5751" w:rsidRPr="007A01D8" w:rsidRDefault="002E5751" w:rsidP="002E5751">
      <w:pPr>
        <w:tabs>
          <w:tab w:val="left" w:pos="1920"/>
        </w:tabs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val="pt-BR"/>
        </w:rPr>
      </w:pPr>
      <w:r w:rsidRPr="007A01D8">
        <w:rPr>
          <w:rFonts w:ascii="Arial" w:hAnsi="Arial" w:cs="Arial"/>
          <w:noProof/>
          <w:sz w:val="20"/>
          <w:szCs w:val="20"/>
          <w:lang w:val="pt-BR"/>
        </w:rPr>
        <w:drawing>
          <wp:inline distT="0" distB="0" distL="0" distR="0" wp14:anchorId="2EC5AADE" wp14:editId="7038CB0E">
            <wp:extent cx="1858334" cy="1287073"/>
            <wp:effectExtent l="0" t="0" r="889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287"/>
                    <a:stretch/>
                  </pic:blipFill>
                  <pic:spPr bwMode="auto">
                    <a:xfrm>
                      <a:off x="0" y="0"/>
                      <a:ext cx="1858334" cy="128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val="pt-BR"/>
        </w:rPr>
        <w:t xml:space="preserve"> </w:t>
      </w:r>
      <w:r w:rsidRPr="007A01D8">
        <w:rPr>
          <w:rFonts w:ascii="Arial" w:hAnsi="Arial" w:cs="Arial"/>
          <w:noProof/>
          <w:sz w:val="20"/>
          <w:szCs w:val="20"/>
          <w:lang w:val="pt-BR"/>
        </w:rPr>
        <w:drawing>
          <wp:inline distT="0" distB="0" distL="0" distR="0" wp14:anchorId="4DD2D212" wp14:editId="2BD1CB4A">
            <wp:extent cx="2101850" cy="1290609"/>
            <wp:effectExtent l="0" t="0" r="0" b="50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3810" cy="13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7D49" w14:textId="77777777" w:rsidR="002E5751" w:rsidRDefault="002E5751" w:rsidP="002E5751">
      <w:pPr>
        <w:spacing w:line="240" w:lineRule="auto"/>
        <w:ind w:firstLine="771"/>
        <w:jc w:val="center"/>
        <w:rPr>
          <w:rFonts w:ascii="Arial" w:hAnsi="Arial" w:cs="Arial"/>
          <w:sz w:val="20"/>
          <w:szCs w:val="20"/>
          <w:lang w:val="pt-BR"/>
        </w:rPr>
      </w:pPr>
      <w:r w:rsidRPr="007A01D8">
        <w:rPr>
          <w:rFonts w:ascii="Arial" w:hAnsi="Arial" w:cs="Arial"/>
          <w:sz w:val="20"/>
          <w:szCs w:val="20"/>
          <w:lang w:val="pt-BR"/>
        </w:rPr>
        <w:t>Fonte: Própria</w:t>
      </w:r>
    </w:p>
    <w:p w14:paraId="6F5C4E41" w14:textId="77777777" w:rsidR="002E5751" w:rsidRDefault="002E5751" w:rsidP="002E5751">
      <w:pPr>
        <w:tabs>
          <w:tab w:val="left" w:pos="1920"/>
        </w:tabs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 xml:space="preserve">A </w:t>
      </w:r>
      <w:r w:rsidRPr="00E41683">
        <w:rPr>
          <w:rFonts w:ascii="Arial" w:hAnsi="Arial" w:cs="Arial"/>
          <w:sz w:val="20"/>
          <w:lang w:val="pt-BR"/>
        </w:rPr>
        <w:t xml:space="preserve">equação (1) </w:t>
      </w:r>
      <w:r>
        <w:rPr>
          <w:rFonts w:ascii="Arial" w:hAnsi="Arial" w:cs="Arial"/>
          <w:sz w:val="20"/>
          <w:lang w:val="pt-BR"/>
        </w:rPr>
        <w:t xml:space="preserve">é a que descreve </w:t>
      </w:r>
      <w:r w:rsidRPr="00E41683">
        <w:rPr>
          <w:rFonts w:ascii="Arial" w:hAnsi="Arial" w:cs="Arial"/>
          <w:sz w:val="20"/>
          <w:lang w:val="pt-BR"/>
        </w:rPr>
        <w:t>o comportamento dessa velocidade, que</w:t>
      </w:r>
      <w:r w:rsidRPr="00C3458D">
        <w:rPr>
          <w:rFonts w:ascii="Arial" w:hAnsi="Arial" w:cs="Arial"/>
          <w:color w:val="000000"/>
          <w:sz w:val="20"/>
          <w:szCs w:val="20"/>
          <w:lang w:val="pt-BR"/>
        </w:rPr>
        <w:t xml:space="preserve"> será </w:t>
      </w:r>
      <w:r w:rsidRPr="00E41683">
        <w:rPr>
          <w:rFonts w:ascii="Arial" w:hAnsi="Arial" w:cs="Arial"/>
          <w:sz w:val="20"/>
          <w:lang w:val="pt-BR"/>
        </w:rPr>
        <w:t>utilizada na simulação computacional</w:t>
      </w:r>
      <w:r>
        <w:rPr>
          <w:rFonts w:ascii="Arial" w:hAnsi="Arial" w:cs="Arial"/>
          <w:sz w:val="20"/>
          <w:lang w:val="pt-BR"/>
        </w:rPr>
        <w:t xml:space="preserve"> posteriormente.</w:t>
      </w:r>
      <w:r w:rsidRPr="00E41683">
        <w:rPr>
          <w:rFonts w:ascii="Arial" w:hAnsi="Arial" w:cs="Arial"/>
          <w:sz w:val="20"/>
          <w:lang w:val="pt-BR"/>
        </w:rPr>
        <w:t xml:space="preserve"> </w:t>
      </w:r>
    </w:p>
    <w:p w14:paraId="433313D1" w14:textId="77777777" w:rsidR="002E5751" w:rsidRPr="00921C24" w:rsidRDefault="002E5751" w:rsidP="002E5751">
      <w:pPr>
        <w:tabs>
          <w:tab w:val="left" w:pos="1920"/>
        </w:tabs>
        <w:jc w:val="both"/>
        <w:rPr>
          <w:rFonts w:ascii="Arial" w:eastAsiaTheme="minorEastAsia" w:hAnsi="Arial" w:cs="Arial"/>
          <w:sz w:val="20"/>
          <w:lang w:val="pt-BR"/>
        </w:rPr>
      </w:pPr>
      <m:oMath>
        <m:r>
          <w:rPr>
            <w:rFonts w:ascii="Cambria Math" w:hAnsi="Cambria Math" w:cs="Arial"/>
            <w:sz w:val="20"/>
            <w:lang w:val="pt-BR"/>
          </w:rPr>
          <m:t>y= -44472,1</m:t>
        </m:r>
        <m:sSup>
          <m:sSupPr>
            <m:ctrlPr>
              <w:rPr>
                <w:rFonts w:ascii="Cambria Math" w:hAnsi="Cambria Math" w:cs="Arial"/>
                <w:i/>
                <w:sz w:val="20"/>
                <w:lang w:val="pt-BR"/>
              </w:rPr>
            </m:ctrlPr>
          </m:sSupPr>
          <m:e>
            <m:r>
              <w:rPr>
                <w:rFonts w:ascii="Cambria Math" w:hAnsi="Cambria Math" w:cs="Arial"/>
                <w:sz w:val="20"/>
                <w:lang w:val="pt-BR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  <w:lang w:val="pt-BR"/>
              </w:rPr>
              <m:t>6</m:t>
            </m:r>
          </m:sup>
        </m:sSup>
        <m:r>
          <w:rPr>
            <w:rFonts w:ascii="Cambria Math" w:hAnsi="Cambria Math" w:cs="Arial"/>
            <w:sz w:val="20"/>
            <w:lang w:val="pt-BR"/>
          </w:rPr>
          <m:t>+14764</m:t>
        </m:r>
        <m:sSup>
          <m:sSupPr>
            <m:ctrlPr>
              <w:rPr>
                <w:rFonts w:ascii="Cambria Math" w:hAnsi="Cambria Math" w:cs="Arial"/>
                <w:i/>
                <w:sz w:val="20"/>
                <w:lang w:val="pt-BR"/>
              </w:rPr>
            </m:ctrlPr>
          </m:sSupPr>
          <m:e>
            <m:r>
              <w:rPr>
                <w:rFonts w:ascii="Cambria Math" w:hAnsi="Cambria Math" w:cs="Arial"/>
                <w:sz w:val="20"/>
                <w:lang w:val="pt-BR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  <w:lang w:val="pt-BR"/>
              </w:rPr>
              <m:t>5</m:t>
            </m:r>
          </m:sup>
        </m:sSup>
        <m:r>
          <w:rPr>
            <w:rFonts w:ascii="Cambria Math" w:hAnsi="Cambria Math" w:cs="Arial"/>
            <w:sz w:val="20"/>
            <w:lang w:val="pt-BR"/>
          </w:rPr>
          <m:t>-18881</m:t>
        </m:r>
        <m:sSup>
          <m:sSupPr>
            <m:ctrlPr>
              <w:rPr>
                <w:rFonts w:ascii="Cambria Math" w:hAnsi="Cambria Math" w:cs="Arial"/>
                <w:i/>
                <w:sz w:val="20"/>
                <w:lang w:val="pt-BR"/>
              </w:rPr>
            </m:ctrlPr>
          </m:sSupPr>
          <m:e>
            <m:r>
              <w:rPr>
                <w:rFonts w:ascii="Cambria Math" w:hAnsi="Cambria Math" w:cs="Arial"/>
                <w:sz w:val="20"/>
                <w:lang w:val="pt-BR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  <w:lang w:val="pt-BR"/>
              </w:rPr>
              <m:t>4</m:t>
            </m:r>
          </m:sup>
        </m:sSup>
        <m:r>
          <w:rPr>
            <w:rFonts w:ascii="Cambria Math" w:hAnsi="Cambria Math" w:cs="Arial"/>
            <w:sz w:val="20"/>
            <w:lang w:val="pt-BR"/>
          </w:rPr>
          <m:t>+11763</m:t>
        </m:r>
        <m:sSup>
          <m:sSupPr>
            <m:ctrlPr>
              <w:rPr>
                <w:rFonts w:ascii="Cambria Math" w:hAnsi="Cambria Math" w:cs="Arial"/>
                <w:i/>
                <w:sz w:val="20"/>
                <w:lang w:val="pt-BR"/>
              </w:rPr>
            </m:ctrlPr>
          </m:sSupPr>
          <m:e>
            <m:r>
              <w:rPr>
                <w:rFonts w:ascii="Cambria Math" w:hAnsi="Cambria Math" w:cs="Arial"/>
                <w:sz w:val="20"/>
                <w:lang w:val="pt-BR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  <w:lang w:val="pt-BR"/>
              </w:rPr>
              <m:t>3</m:t>
            </m:r>
          </m:sup>
        </m:sSup>
        <m:r>
          <w:rPr>
            <w:rFonts w:ascii="Cambria Math" w:eastAsiaTheme="minorEastAsia" w:hAnsi="Cambria Math" w:cs="Arial"/>
            <w:sz w:val="20"/>
            <w:lang w:val="pt-BR"/>
          </w:rPr>
          <m:t>-3657,9</m:t>
        </m:r>
        <m:sSup>
          <m:sSupPr>
            <m:ctrlPr>
              <w:rPr>
                <w:rFonts w:ascii="Cambria Math" w:eastAsiaTheme="minorEastAsia" w:hAnsi="Cambria Math" w:cs="Arial"/>
                <w:i/>
                <w:sz w:val="20"/>
                <w:lang w:val="pt-BR"/>
              </w:rPr>
            </m:ctrlPr>
          </m:sSupPr>
          <m:e>
            <m:r>
              <w:rPr>
                <w:rFonts w:ascii="Cambria Math" w:eastAsiaTheme="minorEastAsia" w:hAnsi="Cambria Math" w:cs="Arial"/>
                <w:sz w:val="20"/>
                <w:lang w:val="pt-BR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  <w:sz w:val="20"/>
                <w:lang w:val="pt-BR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0"/>
            <w:lang w:val="pt-BR"/>
          </w:rPr>
          <m:t>+482,32x+8,2245</m:t>
        </m:r>
      </m:oMath>
      <w:r>
        <w:rPr>
          <w:rFonts w:ascii="Arial" w:eastAsiaTheme="minorEastAsia" w:hAnsi="Arial" w:cs="Arial"/>
          <w:sz w:val="20"/>
          <w:lang w:val="pt-BR"/>
        </w:rPr>
        <w:t xml:space="preserve">                                            (1)</w:t>
      </w:r>
    </w:p>
    <w:p w14:paraId="198C0AAD" w14:textId="5F0FEA67" w:rsidR="002E5751" w:rsidRDefault="002E5751" w:rsidP="002E5751">
      <w:pPr>
        <w:spacing w:before="240" w:after="0"/>
        <w:ind w:firstLine="771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>2.</w:t>
      </w:r>
      <w:r w:rsidR="003873EE">
        <w:rPr>
          <w:rFonts w:ascii="Arial" w:hAnsi="Arial" w:cs="Arial"/>
          <w:sz w:val="20"/>
          <w:lang w:val="pt-BR"/>
        </w:rPr>
        <w:t>2</w:t>
      </w:r>
      <w:r>
        <w:rPr>
          <w:rFonts w:ascii="Arial" w:hAnsi="Arial" w:cs="Arial"/>
          <w:sz w:val="20"/>
          <w:lang w:val="pt-BR"/>
        </w:rPr>
        <w:t xml:space="preserve"> CONFECCAO DA GEOMETRIA E MALHA</w:t>
      </w:r>
    </w:p>
    <w:p w14:paraId="2C8248D8" w14:textId="77777777" w:rsidR="002E5751" w:rsidRDefault="002E5751" w:rsidP="002E5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>A</w:t>
      </w:r>
      <w:r w:rsidRPr="00B03F29">
        <w:rPr>
          <w:rFonts w:ascii="Arial" w:hAnsi="Arial" w:cs="Arial"/>
          <w:sz w:val="20"/>
          <w:lang w:val="pt-BR"/>
        </w:rPr>
        <w:t xml:space="preserve"> geometria</w:t>
      </w:r>
      <w:r>
        <w:rPr>
          <w:rFonts w:ascii="Arial" w:hAnsi="Arial" w:cs="Arial"/>
          <w:sz w:val="20"/>
          <w:lang w:val="pt-BR"/>
        </w:rPr>
        <w:t xml:space="preserve"> </w:t>
      </w:r>
      <w:r w:rsidRPr="00B03F29">
        <w:rPr>
          <w:rFonts w:ascii="Arial" w:hAnsi="Arial" w:cs="Arial"/>
          <w:sz w:val="20"/>
          <w:lang w:val="pt-BR"/>
        </w:rPr>
        <w:t xml:space="preserve">foi </w:t>
      </w:r>
      <w:r>
        <w:rPr>
          <w:rFonts w:ascii="Arial" w:hAnsi="Arial" w:cs="Arial"/>
          <w:sz w:val="20"/>
          <w:lang w:val="pt-BR"/>
        </w:rPr>
        <w:t xml:space="preserve">baseada nas imagens obtidas no exame doppler e </w:t>
      </w:r>
      <w:r w:rsidRPr="00B03F29">
        <w:rPr>
          <w:rFonts w:ascii="Arial" w:hAnsi="Arial" w:cs="Arial"/>
          <w:sz w:val="20"/>
          <w:lang w:val="pt-BR"/>
        </w:rPr>
        <w:t xml:space="preserve">elaborada em CAD 3D </w:t>
      </w:r>
      <w:proofErr w:type="spellStart"/>
      <w:r w:rsidRPr="00B03F29">
        <w:rPr>
          <w:rFonts w:ascii="Arial" w:hAnsi="Arial" w:cs="Arial"/>
          <w:sz w:val="20"/>
          <w:lang w:val="pt-BR"/>
        </w:rPr>
        <w:t>SolidWorks</w:t>
      </w:r>
      <w:proofErr w:type="spellEnd"/>
      <w:r w:rsidRPr="00B03F29">
        <w:rPr>
          <w:rFonts w:ascii="Arial" w:hAnsi="Arial" w:cs="Arial"/>
          <w:sz w:val="20"/>
          <w:lang w:val="pt-BR"/>
        </w:rPr>
        <w:t>.</w:t>
      </w:r>
      <w:r>
        <w:rPr>
          <w:rFonts w:ascii="Arial" w:hAnsi="Arial" w:cs="Arial"/>
          <w:sz w:val="20"/>
          <w:lang w:val="pt-BR"/>
        </w:rPr>
        <w:t xml:space="preserve"> </w:t>
      </w:r>
      <w:r w:rsidRPr="00B03F29">
        <w:rPr>
          <w:rFonts w:ascii="Arial" w:hAnsi="Arial" w:cs="Arial"/>
          <w:sz w:val="20"/>
          <w:lang w:val="pt-BR"/>
        </w:rPr>
        <w:t xml:space="preserve">A malha desenvolvida </w:t>
      </w:r>
      <w:r w:rsidRPr="00B03F29">
        <w:rPr>
          <w:rFonts w:ascii="Arial" w:hAnsi="Arial" w:cs="Arial" w:hint="cs"/>
          <w:sz w:val="20"/>
          <w:lang w:val="pt-BR"/>
        </w:rPr>
        <w:t>é</w:t>
      </w:r>
      <w:r w:rsidRPr="00B03F29">
        <w:rPr>
          <w:rFonts w:ascii="Arial" w:hAnsi="Arial" w:cs="Arial"/>
          <w:sz w:val="20"/>
          <w:lang w:val="pt-BR"/>
        </w:rPr>
        <w:t xml:space="preserve"> tetra</w:t>
      </w:r>
      <w:r w:rsidRPr="00B03F29">
        <w:rPr>
          <w:rFonts w:ascii="Arial" w:hAnsi="Arial" w:cs="Arial" w:hint="cs"/>
          <w:sz w:val="20"/>
          <w:lang w:val="pt-BR"/>
        </w:rPr>
        <w:t>é</w:t>
      </w:r>
      <w:r w:rsidRPr="00B03F29">
        <w:rPr>
          <w:rFonts w:ascii="Arial" w:hAnsi="Arial" w:cs="Arial"/>
          <w:sz w:val="20"/>
          <w:lang w:val="pt-BR"/>
        </w:rPr>
        <w:t xml:space="preserve">drica e apresenta </w:t>
      </w:r>
      <w:r w:rsidRPr="001006FB">
        <w:rPr>
          <w:rFonts w:ascii="Arial" w:hAnsi="Arial" w:cs="Arial"/>
          <w:sz w:val="20"/>
          <w:lang w:val="pt-BR"/>
        </w:rPr>
        <w:t>402</w:t>
      </w:r>
      <w:r>
        <w:rPr>
          <w:rFonts w:ascii="Arial" w:hAnsi="Arial" w:cs="Arial"/>
          <w:sz w:val="20"/>
          <w:lang w:val="pt-BR"/>
        </w:rPr>
        <w:t>.</w:t>
      </w:r>
      <w:r w:rsidRPr="001006FB">
        <w:rPr>
          <w:rFonts w:ascii="Arial" w:hAnsi="Arial" w:cs="Arial"/>
          <w:sz w:val="20"/>
          <w:lang w:val="pt-BR"/>
        </w:rPr>
        <w:t>389</w:t>
      </w:r>
      <w:r>
        <w:rPr>
          <w:rFonts w:ascii="Arial" w:hAnsi="Arial" w:cs="Arial"/>
          <w:sz w:val="20"/>
          <w:lang w:val="pt-BR"/>
        </w:rPr>
        <w:t xml:space="preserve"> </w:t>
      </w:r>
      <w:r w:rsidRPr="00B03F29">
        <w:rPr>
          <w:rFonts w:ascii="Arial" w:hAnsi="Arial" w:cs="Arial"/>
          <w:sz w:val="20"/>
          <w:lang w:val="pt-BR"/>
        </w:rPr>
        <w:t xml:space="preserve">elementos com </w:t>
      </w:r>
      <w:r>
        <w:rPr>
          <w:rFonts w:ascii="Arial" w:hAnsi="Arial" w:cs="Arial"/>
          <w:sz w:val="20"/>
          <w:lang w:val="pt-BR"/>
        </w:rPr>
        <w:t>100mm</w:t>
      </w:r>
      <w:r w:rsidRPr="00B03F29">
        <w:rPr>
          <w:rFonts w:ascii="Arial" w:hAnsi="Arial" w:cs="Arial"/>
          <w:sz w:val="20"/>
          <w:lang w:val="pt-BR"/>
        </w:rPr>
        <w:t xml:space="preserve"> de</w:t>
      </w:r>
      <w:r>
        <w:rPr>
          <w:rFonts w:ascii="Arial" w:hAnsi="Arial" w:cs="Arial"/>
          <w:sz w:val="20"/>
          <w:lang w:val="pt-BR"/>
        </w:rPr>
        <w:t xml:space="preserve"> </w:t>
      </w:r>
      <w:r w:rsidRPr="00B03F29">
        <w:rPr>
          <w:rFonts w:ascii="Arial" w:hAnsi="Arial" w:cs="Arial"/>
          <w:sz w:val="20"/>
          <w:lang w:val="pt-BR"/>
        </w:rPr>
        <w:t>dimens</w:t>
      </w:r>
      <w:r w:rsidRPr="00B03F29">
        <w:rPr>
          <w:rFonts w:ascii="Arial" w:hAnsi="Arial" w:cs="Arial" w:hint="cs"/>
          <w:sz w:val="20"/>
          <w:lang w:val="pt-BR"/>
        </w:rPr>
        <w:t>ã</w:t>
      </w:r>
      <w:r w:rsidRPr="00B03F29">
        <w:rPr>
          <w:rFonts w:ascii="Arial" w:hAnsi="Arial" w:cs="Arial"/>
          <w:sz w:val="20"/>
          <w:lang w:val="pt-BR"/>
        </w:rPr>
        <w:t xml:space="preserve">o. Na figura </w:t>
      </w:r>
      <w:r>
        <w:rPr>
          <w:rFonts w:ascii="Arial" w:hAnsi="Arial" w:cs="Arial"/>
          <w:sz w:val="20"/>
          <w:lang w:val="pt-BR"/>
        </w:rPr>
        <w:t>3</w:t>
      </w:r>
      <w:r w:rsidRPr="00B03F29">
        <w:rPr>
          <w:rFonts w:ascii="Arial" w:hAnsi="Arial" w:cs="Arial"/>
          <w:sz w:val="20"/>
          <w:lang w:val="pt-BR"/>
        </w:rPr>
        <w:t xml:space="preserve"> abaixo, est</w:t>
      </w:r>
      <w:r w:rsidRPr="00B03F29">
        <w:rPr>
          <w:rFonts w:ascii="Arial" w:hAnsi="Arial" w:cs="Arial" w:hint="cs"/>
          <w:sz w:val="20"/>
          <w:lang w:val="pt-BR"/>
        </w:rPr>
        <w:t>á</w:t>
      </w:r>
      <w:r w:rsidRPr="00B03F29">
        <w:rPr>
          <w:rFonts w:ascii="Arial" w:hAnsi="Arial" w:cs="Arial"/>
          <w:sz w:val="20"/>
          <w:lang w:val="pt-BR"/>
        </w:rPr>
        <w:t xml:space="preserve"> a representa</w:t>
      </w:r>
      <w:r w:rsidRPr="00B03F29">
        <w:rPr>
          <w:rFonts w:ascii="Arial" w:hAnsi="Arial" w:cs="Arial" w:hint="cs"/>
          <w:sz w:val="20"/>
          <w:lang w:val="pt-BR"/>
        </w:rPr>
        <w:t>çã</w:t>
      </w:r>
      <w:r w:rsidRPr="00B03F29">
        <w:rPr>
          <w:rFonts w:ascii="Arial" w:hAnsi="Arial" w:cs="Arial"/>
          <w:sz w:val="20"/>
          <w:lang w:val="pt-BR"/>
        </w:rPr>
        <w:t>o da geometria e malha inicia</w:t>
      </w:r>
      <w:r>
        <w:rPr>
          <w:rFonts w:ascii="Arial" w:hAnsi="Arial" w:cs="Arial"/>
          <w:sz w:val="20"/>
          <w:lang w:val="pt-BR"/>
        </w:rPr>
        <w:t xml:space="preserve">l </w:t>
      </w:r>
      <w:r w:rsidRPr="00B03F29">
        <w:rPr>
          <w:rFonts w:ascii="Arial" w:hAnsi="Arial" w:cs="Arial"/>
          <w:sz w:val="20"/>
          <w:lang w:val="pt-BR"/>
        </w:rPr>
        <w:t>escolhida.</w:t>
      </w:r>
    </w:p>
    <w:p w14:paraId="1D315093" w14:textId="77777777" w:rsidR="002E5751" w:rsidRDefault="002E5751" w:rsidP="002E57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Arial" w:hAnsi="Arial" w:cs="Arial"/>
          <w:sz w:val="20"/>
          <w:lang w:val="pt-BR"/>
        </w:rPr>
      </w:pPr>
    </w:p>
    <w:p w14:paraId="07ECE389" w14:textId="77777777" w:rsidR="002E5751" w:rsidRDefault="002E5751" w:rsidP="002E57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hAnsi="Arial" w:cs="Arial"/>
          <w:sz w:val="20"/>
          <w:lang w:val="pt-BR"/>
        </w:rPr>
      </w:pPr>
      <w:r w:rsidRPr="00B03F29">
        <w:rPr>
          <w:rFonts w:ascii="Arial" w:hAnsi="Arial" w:cs="Arial"/>
          <w:sz w:val="20"/>
          <w:lang w:val="pt-BR"/>
        </w:rPr>
        <w:t xml:space="preserve">Figura </w:t>
      </w:r>
      <w:r>
        <w:rPr>
          <w:rFonts w:ascii="Arial" w:hAnsi="Arial" w:cs="Arial"/>
          <w:sz w:val="20"/>
          <w:lang w:val="pt-BR"/>
        </w:rPr>
        <w:t>3:</w:t>
      </w:r>
      <w:r w:rsidRPr="00B03F29">
        <w:rPr>
          <w:rFonts w:ascii="Arial" w:hAnsi="Arial" w:cs="Arial"/>
          <w:sz w:val="20"/>
          <w:lang w:val="pt-BR"/>
        </w:rPr>
        <w:t xml:space="preserve"> Geometria e malha utilizada na </w:t>
      </w:r>
      <w:r>
        <w:rPr>
          <w:rFonts w:ascii="Arial" w:hAnsi="Arial" w:cs="Arial"/>
          <w:sz w:val="20"/>
          <w:lang w:val="pt-BR"/>
        </w:rPr>
        <w:t>simulação</w:t>
      </w:r>
    </w:p>
    <w:p w14:paraId="25E1A0DD" w14:textId="77777777" w:rsidR="002E5751" w:rsidRDefault="002E5751" w:rsidP="002E57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hAnsi="Arial" w:cs="Arial"/>
          <w:sz w:val="20"/>
          <w:lang w:val="pt-BR"/>
        </w:rPr>
      </w:pPr>
      <w:r w:rsidRPr="00DC2FD5">
        <w:rPr>
          <w:rFonts w:ascii="Arial" w:hAnsi="Arial" w:cs="Arial"/>
          <w:noProof/>
          <w:sz w:val="20"/>
          <w:lang w:val="pt-BR"/>
        </w:rPr>
        <w:drawing>
          <wp:inline distT="0" distB="0" distL="0" distR="0" wp14:anchorId="2A70AC0D" wp14:editId="3F854437">
            <wp:extent cx="2073910" cy="103134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0872" cy="104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FD5">
        <w:rPr>
          <w:rFonts w:ascii="Arial" w:hAnsi="Arial" w:cs="Arial"/>
          <w:noProof/>
          <w:sz w:val="20"/>
          <w:lang w:val="pt-BR"/>
        </w:rPr>
        <w:drawing>
          <wp:inline distT="0" distB="0" distL="0" distR="0" wp14:anchorId="7696D57B" wp14:editId="1388D848">
            <wp:extent cx="2035175" cy="1025752"/>
            <wp:effectExtent l="0" t="0" r="3175" b="317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3260" cy="106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50A90" w14:textId="77777777" w:rsidR="002E5751" w:rsidRDefault="002E5751" w:rsidP="002E57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>Fonte: Própria</w:t>
      </w:r>
    </w:p>
    <w:p w14:paraId="7CD30CB4" w14:textId="77777777" w:rsidR="002E5751" w:rsidRDefault="002E5751" w:rsidP="002E57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Arial" w:hAnsi="Arial" w:cs="Arial"/>
          <w:sz w:val="20"/>
          <w:lang w:val="pt-BR"/>
        </w:rPr>
      </w:pPr>
    </w:p>
    <w:p w14:paraId="479B3FCA" w14:textId="77777777" w:rsidR="002E5751" w:rsidRDefault="002E5751" w:rsidP="002E57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Arial" w:hAnsi="Arial" w:cs="Arial"/>
          <w:sz w:val="20"/>
          <w:lang w:val="pt-BR"/>
        </w:rPr>
      </w:pPr>
    </w:p>
    <w:p w14:paraId="29EAFF87" w14:textId="2547FD0A" w:rsidR="002E5751" w:rsidRDefault="002E5751" w:rsidP="002E57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contextualSpacing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>2.</w:t>
      </w:r>
      <w:r w:rsidR="003873EE">
        <w:rPr>
          <w:rFonts w:ascii="Arial" w:hAnsi="Arial" w:cs="Arial"/>
          <w:sz w:val="20"/>
          <w:lang w:val="pt-BR"/>
        </w:rPr>
        <w:t>3</w:t>
      </w:r>
      <w:r>
        <w:rPr>
          <w:rFonts w:ascii="Arial" w:hAnsi="Arial" w:cs="Arial"/>
          <w:sz w:val="20"/>
          <w:lang w:val="pt-BR"/>
        </w:rPr>
        <w:t xml:space="preserve"> CONDICOES DE CONTORNO</w:t>
      </w:r>
    </w:p>
    <w:p w14:paraId="37599B09" w14:textId="77777777" w:rsidR="002E5751" w:rsidRDefault="002E5751" w:rsidP="002E5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 w:rsidRPr="00B03F29">
        <w:rPr>
          <w:rFonts w:ascii="Arial" w:hAnsi="Arial" w:cs="Arial"/>
          <w:sz w:val="20"/>
          <w:lang w:val="pt-BR"/>
        </w:rPr>
        <w:t>Para as condi</w:t>
      </w:r>
      <w:r w:rsidRPr="00B03F29">
        <w:rPr>
          <w:rFonts w:ascii="Arial" w:hAnsi="Arial" w:cs="Arial" w:hint="cs"/>
          <w:sz w:val="20"/>
          <w:lang w:val="pt-BR"/>
        </w:rPr>
        <w:t>çõ</w:t>
      </w:r>
      <w:r w:rsidRPr="00B03F29">
        <w:rPr>
          <w:rFonts w:ascii="Arial" w:hAnsi="Arial" w:cs="Arial"/>
          <w:sz w:val="20"/>
          <w:lang w:val="pt-BR"/>
        </w:rPr>
        <w:t>es de contorno, estas foram definidas entre parede, entrada e sa</w:t>
      </w:r>
      <w:r w:rsidRPr="00B03F29">
        <w:rPr>
          <w:rFonts w:ascii="Arial" w:hAnsi="Arial" w:cs="Arial" w:hint="cs"/>
          <w:sz w:val="20"/>
          <w:lang w:val="pt-BR"/>
        </w:rPr>
        <w:t>í</w:t>
      </w:r>
      <w:r w:rsidRPr="00B03F29">
        <w:rPr>
          <w:rFonts w:ascii="Arial" w:hAnsi="Arial" w:cs="Arial"/>
          <w:sz w:val="20"/>
          <w:lang w:val="pt-BR"/>
        </w:rPr>
        <w:t>da.</w:t>
      </w:r>
      <w:r>
        <w:rPr>
          <w:rFonts w:ascii="Arial" w:hAnsi="Arial" w:cs="Arial"/>
          <w:sz w:val="20"/>
          <w:lang w:val="pt-BR"/>
        </w:rPr>
        <w:t xml:space="preserve"> </w:t>
      </w:r>
      <w:r w:rsidRPr="00B03F29">
        <w:rPr>
          <w:rFonts w:ascii="Arial" w:hAnsi="Arial" w:cs="Arial" w:hint="cs"/>
          <w:sz w:val="20"/>
          <w:lang w:val="pt-BR"/>
        </w:rPr>
        <w:t>É</w:t>
      </w:r>
      <w:r w:rsidRPr="00B03F29">
        <w:rPr>
          <w:rFonts w:ascii="Arial" w:hAnsi="Arial" w:cs="Arial"/>
          <w:sz w:val="20"/>
          <w:lang w:val="pt-BR"/>
        </w:rPr>
        <w:t xml:space="preserve"> poss</w:t>
      </w:r>
      <w:r w:rsidRPr="00B03F29">
        <w:rPr>
          <w:rFonts w:ascii="Arial" w:hAnsi="Arial" w:cs="Arial" w:hint="cs"/>
          <w:sz w:val="20"/>
          <w:lang w:val="pt-BR"/>
        </w:rPr>
        <w:t>í</w:t>
      </w:r>
      <w:r w:rsidRPr="00B03F29">
        <w:rPr>
          <w:rFonts w:ascii="Arial" w:hAnsi="Arial" w:cs="Arial"/>
          <w:sz w:val="20"/>
          <w:lang w:val="pt-BR"/>
        </w:rPr>
        <w:t>vel visualizar esta divis</w:t>
      </w:r>
      <w:r w:rsidRPr="00B03F29">
        <w:rPr>
          <w:rFonts w:ascii="Arial" w:hAnsi="Arial" w:cs="Arial" w:hint="cs"/>
          <w:sz w:val="20"/>
          <w:lang w:val="pt-BR"/>
        </w:rPr>
        <w:t>ã</w:t>
      </w:r>
      <w:r w:rsidRPr="00B03F29">
        <w:rPr>
          <w:rFonts w:ascii="Arial" w:hAnsi="Arial" w:cs="Arial"/>
          <w:sz w:val="20"/>
          <w:lang w:val="pt-BR"/>
        </w:rPr>
        <w:t xml:space="preserve">o na figura </w:t>
      </w:r>
      <w:r>
        <w:rPr>
          <w:rFonts w:ascii="Arial" w:hAnsi="Arial" w:cs="Arial"/>
          <w:sz w:val="20"/>
          <w:lang w:val="pt-BR"/>
        </w:rPr>
        <w:t>4</w:t>
      </w:r>
      <w:r w:rsidRPr="00B03F29">
        <w:rPr>
          <w:rFonts w:ascii="Arial" w:hAnsi="Arial" w:cs="Arial"/>
          <w:sz w:val="20"/>
          <w:lang w:val="pt-BR"/>
        </w:rPr>
        <w:t xml:space="preserve"> abaixo: regi</w:t>
      </w:r>
      <w:r w:rsidRPr="00B03F29">
        <w:rPr>
          <w:rFonts w:ascii="Arial" w:hAnsi="Arial" w:cs="Arial" w:hint="cs"/>
          <w:sz w:val="20"/>
          <w:lang w:val="pt-BR"/>
        </w:rPr>
        <w:t>ã</w:t>
      </w:r>
      <w:r w:rsidRPr="00B03F29">
        <w:rPr>
          <w:rFonts w:ascii="Arial" w:hAnsi="Arial" w:cs="Arial"/>
          <w:sz w:val="20"/>
          <w:lang w:val="pt-BR"/>
        </w:rPr>
        <w:t>o em cinza foi determinada</w:t>
      </w:r>
      <w:r>
        <w:rPr>
          <w:rFonts w:ascii="Arial" w:hAnsi="Arial" w:cs="Arial"/>
          <w:sz w:val="20"/>
          <w:lang w:val="pt-BR"/>
        </w:rPr>
        <w:t xml:space="preserve"> </w:t>
      </w:r>
      <w:r w:rsidRPr="00B03F29">
        <w:rPr>
          <w:rFonts w:ascii="Arial" w:hAnsi="Arial" w:cs="Arial"/>
          <w:sz w:val="20"/>
          <w:lang w:val="pt-BR"/>
        </w:rPr>
        <w:t xml:space="preserve">como parede, ao lado esquerdo a </w:t>
      </w:r>
      <w:r w:rsidRPr="00B03F29">
        <w:rPr>
          <w:rFonts w:ascii="Arial" w:hAnsi="Arial" w:cs="Arial" w:hint="cs"/>
          <w:sz w:val="20"/>
          <w:lang w:val="pt-BR"/>
        </w:rPr>
        <w:t>ú</w:t>
      </w:r>
      <w:r w:rsidRPr="00B03F29">
        <w:rPr>
          <w:rFonts w:ascii="Arial" w:hAnsi="Arial" w:cs="Arial"/>
          <w:sz w:val="20"/>
          <w:lang w:val="pt-BR"/>
        </w:rPr>
        <w:t>nica entrada do fluido e do lado direito se</w:t>
      </w:r>
      <w:r>
        <w:rPr>
          <w:rFonts w:ascii="Arial" w:hAnsi="Arial" w:cs="Arial"/>
          <w:sz w:val="20"/>
          <w:lang w:val="pt-BR"/>
        </w:rPr>
        <w:t xml:space="preserve"> </w:t>
      </w:r>
      <w:r w:rsidRPr="00B03F29">
        <w:rPr>
          <w:rFonts w:ascii="Arial" w:hAnsi="Arial" w:cs="Arial"/>
          <w:sz w:val="20"/>
          <w:lang w:val="pt-BR"/>
        </w:rPr>
        <w:t>encontram as duas sa</w:t>
      </w:r>
      <w:r w:rsidRPr="00B03F29">
        <w:rPr>
          <w:rFonts w:ascii="Arial" w:hAnsi="Arial" w:cs="Arial" w:hint="cs"/>
          <w:sz w:val="20"/>
          <w:lang w:val="pt-BR"/>
        </w:rPr>
        <w:t>í</w:t>
      </w:r>
      <w:r w:rsidRPr="00B03F29">
        <w:rPr>
          <w:rFonts w:ascii="Arial" w:hAnsi="Arial" w:cs="Arial"/>
          <w:sz w:val="20"/>
          <w:lang w:val="pt-BR"/>
        </w:rPr>
        <w:t>das.</w:t>
      </w:r>
      <w:r>
        <w:rPr>
          <w:rFonts w:ascii="Arial" w:hAnsi="Arial" w:cs="Arial"/>
          <w:sz w:val="20"/>
          <w:lang w:val="pt-BR"/>
        </w:rPr>
        <w:t xml:space="preserve"> </w:t>
      </w:r>
      <w:r w:rsidRPr="00B03F29">
        <w:rPr>
          <w:rFonts w:ascii="Arial" w:hAnsi="Arial" w:cs="Arial"/>
          <w:sz w:val="20"/>
          <w:lang w:val="pt-BR"/>
        </w:rPr>
        <w:t>Al</w:t>
      </w:r>
      <w:r w:rsidRPr="00B03F29">
        <w:rPr>
          <w:rFonts w:ascii="Arial" w:hAnsi="Arial" w:cs="Arial" w:hint="cs"/>
          <w:sz w:val="20"/>
          <w:lang w:val="pt-BR"/>
        </w:rPr>
        <w:t>é</w:t>
      </w:r>
      <w:r w:rsidRPr="00B03F29">
        <w:rPr>
          <w:rFonts w:ascii="Arial" w:hAnsi="Arial" w:cs="Arial"/>
          <w:sz w:val="20"/>
          <w:lang w:val="pt-BR"/>
        </w:rPr>
        <w:t>m disso, o</w:t>
      </w:r>
      <w:r>
        <w:rPr>
          <w:rFonts w:ascii="Arial" w:hAnsi="Arial" w:cs="Arial"/>
          <w:sz w:val="20"/>
          <w:lang w:val="pt-BR"/>
        </w:rPr>
        <w:t xml:space="preserve"> </w:t>
      </w:r>
      <w:r w:rsidRPr="00B03F29">
        <w:rPr>
          <w:rFonts w:ascii="Arial" w:hAnsi="Arial" w:cs="Arial"/>
          <w:sz w:val="20"/>
          <w:lang w:val="pt-BR"/>
        </w:rPr>
        <w:t>sangue</w:t>
      </w:r>
      <w:r>
        <w:rPr>
          <w:rFonts w:ascii="Arial" w:hAnsi="Arial" w:cs="Arial"/>
          <w:sz w:val="20"/>
          <w:lang w:val="pt-BR"/>
        </w:rPr>
        <w:t xml:space="preserve"> foi considerado</w:t>
      </w:r>
      <w:r w:rsidRPr="00B03F29">
        <w:rPr>
          <w:rFonts w:ascii="Arial" w:hAnsi="Arial" w:cs="Arial"/>
          <w:sz w:val="20"/>
          <w:lang w:val="pt-BR"/>
        </w:rPr>
        <w:t xml:space="preserve"> como fluido newtoniano </w:t>
      </w:r>
      <w:r>
        <w:rPr>
          <w:rFonts w:ascii="Arial" w:hAnsi="Arial" w:cs="Arial"/>
          <w:sz w:val="20"/>
          <w:lang w:val="pt-BR"/>
        </w:rPr>
        <w:t xml:space="preserve">e definido os </w:t>
      </w:r>
      <w:r w:rsidRPr="00B03F29">
        <w:rPr>
          <w:rFonts w:ascii="Arial" w:hAnsi="Arial" w:cs="Arial"/>
          <w:sz w:val="20"/>
          <w:lang w:val="pt-BR"/>
        </w:rPr>
        <w:t>par</w:t>
      </w:r>
      <w:r w:rsidRPr="00B03F29">
        <w:rPr>
          <w:rFonts w:ascii="Arial" w:hAnsi="Arial" w:cs="Arial" w:hint="cs"/>
          <w:sz w:val="20"/>
          <w:lang w:val="pt-BR"/>
        </w:rPr>
        <w:t>â</w:t>
      </w:r>
      <w:r w:rsidRPr="00B03F29">
        <w:rPr>
          <w:rFonts w:ascii="Arial" w:hAnsi="Arial" w:cs="Arial"/>
          <w:sz w:val="20"/>
          <w:lang w:val="pt-BR"/>
        </w:rPr>
        <w:t>metros</w:t>
      </w:r>
      <w:r>
        <w:rPr>
          <w:rFonts w:ascii="Arial" w:hAnsi="Arial" w:cs="Arial"/>
          <w:sz w:val="20"/>
          <w:lang w:val="pt-BR"/>
        </w:rPr>
        <w:t>, como:</w:t>
      </w:r>
      <w:r w:rsidRPr="00B03F29">
        <w:rPr>
          <w:rFonts w:ascii="Arial" w:hAnsi="Arial" w:cs="Arial"/>
          <w:sz w:val="20"/>
          <w:lang w:val="pt-BR"/>
        </w:rPr>
        <w:t xml:space="preserve"> o escoamento laminar, regime permanente, fluido</w:t>
      </w:r>
      <w:r>
        <w:rPr>
          <w:rFonts w:ascii="Arial" w:hAnsi="Arial" w:cs="Arial"/>
          <w:sz w:val="20"/>
          <w:lang w:val="pt-BR"/>
        </w:rPr>
        <w:t xml:space="preserve"> </w:t>
      </w:r>
      <w:r w:rsidRPr="00B03F29">
        <w:rPr>
          <w:rFonts w:ascii="Arial" w:hAnsi="Arial" w:cs="Arial"/>
          <w:sz w:val="20"/>
          <w:lang w:val="pt-BR"/>
        </w:rPr>
        <w:t>incompress</w:t>
      </w:r>
      <w:r w:rsidRPr="00B03F29">
        <w:rPr>
          <w:rFonts w:ascii="Arial" w:hAnsi="Arial" w:cs="Arial" w:hint="cs"/>
          <w:sz w:val="20"/>
          <w:lang w:val="pt-BR"/>
        </w:rPr>
        <w:t>í</w:t>
      </w:r>
      <w:r w:rsidRPr="00B03F29">
        <w:rPr>
          <w:rFonts w:ascii="Arial" w:hAnsi="Arial" w:cs="Arial"/>
          <w:sz w:val="20"/>
          <w:lang w:val="pt-BR"/>
        </w:rPr>
        <w:t>vel, sem deforma</w:t>
      </w:r>
      <w:r w:rsidRPr="00B03F29">
        <w:rPr>
          <w:rFonts w:ascii="Arial" w:hAnsi="Arial" w:cs="Arial" w:hint="cs"/>
          <w:sz w:val="20"/>
          <w:lang w:val="pt-BR"/>
        </w:rPr>
        <w:t>çã</w:t>
      </w:r>
      <w:r w:rsidRPr="00B03F29">
        <w:rPr>
          <w:rFonts w:ascii="Arial" w:hAnsi="Arial" w:cs="Arial"/>
          <w:sz w:val="20"/>
          <w:lang w:val="pt-BR"/>
        </w:rPr>
        <w:t xml:space="preserve">o dos vasos, assim </w:t>
      </w:r>
      <w:r>
        <w:rPr>
          <w:rFonts w:ascii="Arial" w:hAnsi="Arial" w:cs="Arial"/>
          <w:sz w:val="20"/>
          <w:lang w:val="pt-BR"/>
        </w:rPr>
        <w:t xml:space="preserve">como </w:t>
      </w:r>
      <w:r w:rsidRPr="00B03F29">
        <w:rPr>
          <w:rFonts w:ascii="Arial" w:hAnsi="Arial" w:cs="Arial"/>
          <w:sz w:val="20"/>
          <w:lang w:val="pt-BR"/>
        </w:rPr>
        <w:t>press</w:t>
      </w:r>
      <w:r w:rsidRPr="00B03F29">
        <w:rPr>
          <w:rFonts w:ascii="Arial" w:hAnsi="Arial" w:cs="Arial" w:hint="cs"/>
          <w:sz w:val="20"/>
          <w:lang w:val="pt-BR"/>
        </w:rPr>
        <w:t>ã</w:t>
      </w:r>
      <w:r w:rsidRPr="00B03F29">
        <w:rPr>
          <w:rFonts w:ascii="Arial" w:hAnsi="Arial" w:cs="Arial"/>
          <w:sz w:val="20"/>
          <w:lang w:val="pt-BR"/>
        </w:rPr>
        <w:t>o relativa na sa</w:t>
      </w:r>
      <w:r w:rsidRPr="00B03F29">
        <w:rPr>
          <w:rFonts w:ascii="Arial" w:hAnsi="Arial" w:cs="Arial" w:hint="cs"/>
          <w:sz w:val="20"/>
          <w:lang w:val="pt-BR"/>
        </w:rPr>
        <w:t>í</w:t>
      </w:r>
      <w:r w:rsidRPr="00B03F29">
        <w:rPr>
          <w:rFonts w:ascii="Arial" w:hAnsi="Arial" w:cs="Arial"/>
          <w:sz w:val="20"/>
          <w:lang w:val="pt-BR"/>
        </w:rPr>
        <w:t>da (0Pa)</w:t>
      </w:r>
      <w:r>
        <w:rPr>
          <w:rFonts w:ascii="Arial" w:hAnsi="Arial" w:cs="Arial"/>
          <w:sz w:val="20"/>
          <w:lang w:val="pt-BR"/>
        </w:rPr>
        <w:t xml:space="preserve"> e a velocidade de acordo com a equação matemática obtida através do exame real.</w:t>
      </w:r>
    </w:p>
    <w:p w14:paraId="039D7C91" w14:textId="77777777" w:rsidR="002E5751" w:rsidRPr="00B03F29" w:rsidRDefault="002E5751" w:rsidP="002E5751">
      <w:pPr>
        <w:pBdr>
          <w:top w:val="nil"/>
          <w:left w:val="nil"/>
          <w:bottom w:val="nil"/>
          <w:right w:val="nil"/>
          <w:between w:val="nil"/>
        </w:pBdr>
        <w:tabs>
          <w:tab w:val="left" w:pos="3300"/>
        </w:tabs>
        <w:spacing w:after="0" w:line="240" w:lineRule="auto"/>
        <w:contextualSpacing/>
        <w:rPr>
          <w:rFonts w:ascii="Arial" w:hAnsi="Arial" w:cs="Arial"/>
          <w:sz w:val="20"/>
          <w:lang w:val="pt-BR"/>
        </w:rPr>
      </w:pPr>
    </w:p>
    <w:p w14:paraId="4BC0876A" w14:textId="77777777" w:rsidR="002E5751" w:rsidRDefault="002E5751" w:rsidP="002E575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lang w:val="pt-BR"/>
        </w:rPr>
      </w:pPr>
      <w:r w:rsidRPr="00B03F29">
        <w:rPr>
          <w:rFonts w:ascii="Arial" w:hAnsi="Arial" w:cs="Arial"/>
          <w:sz w:val="20"/>
          <w:lang w:val="pt-BR"/>
        </w:rPr>
        <w:t xml:space="preserve">Figura </w:t>
      </w:r>
      <w:r>
        <w:rPr>
          <w:rFonts w:ascii="Arial" w:hAnsi="Arial" w:cs="Arial"/>
          <w:sz w:val="20"/>
          <w:lang w:val="pt-BR"/>
        </w:rPr>
        <w:t>4</w:t>
      </w:r>
      <w:r w:rsidRPr="00B03F29">
        <w:rPr>
          <w:rFonts w:ascii="Arial" w:hAnsi="Arial" w:cs="Arial"/>
          <w:sz w:val="20"/>
          <w:lang w:val="pt-BR"/>
        </w:rPr>
        <w:t>: Representa</w:t>
      </w:r>
      <w:r w:rsidRPr="00B03F29">
        <w:rPr>
          <w:rFonts w:ascii="Arial" w:hAnsi="Arial" w:cs="Arial" w:hint="eastAsia"/>
          <w:sz w:val="20"/>
          <w:lang w:val="pt-BR"/>
        </w:rPr>
        <w:t>çã</w:t>
      </w:r>
      <w:r w:rsidRPr="00B03F29">
        <w:rPr>
          <w:rFonts w:ascii="Arial" w:hAnsi="Arial" w:cs="Arial"/>
          <w:sz w:val="20"/>
          <w:lang w:val="pt-BR"/>
        </w:rPr>
        <w:t>o das condi</w:t>
      </w:r>
      <w:r w:rsidRPr="00B03F29">
        <w:rPr>
          <w:rFonts w:ascii="Arial" w:hAnsi="Arial" w:cs="Arial" w:hint="eastAsia"/>
          <w:sz w:val="20"/>
          <w:lang w:val="pt-BR"/>
        </w:rPr>
        <w:t>çõ</w:t>
      </w:r>
      <w:r w:rsidRPr="00B03F29">
        <w:rPr>
          <w:rFonts w:ascii="Arial" w:hAnsi="Arial" w:cs="Arial"/>
          <w:sz w:val="20"/>
          <w:lang w:val="pt-BR"/>
        </w:rPr>
        <w:t>es de contorno determinadas no ANSYS CFX</w:t>
      </w:r>
      <w:r>
        <w:rPr>
          <w:rFonts w:ascii="Arial" w:hAnsi="Arial" w:cs="Arial"/>
          <w:sz w:val="20"/>
          <w:lang w:val="pt-BR"/>
        </w:rPr>
        <w:t xml:space="preserve"> </w:t>
      </w:r>
      <w:r w:rsidRPr="00B03F29">
        <w:rPr>
          <w:rFonts w:ascii="Arial" w:hAnsi="Arial" w:cs="Arial"/>
          <w:sz w:val="20"/>
          <w:lang w:val="pt-BR"/>
        </w:rPr>
        <w:t>19.1</w:t>
      </w:r>
    </w:p>
    <w:p w14:paraId="3417C4F3" w14:textId="77777777" w:rsidR="002E5751" w:rsidRDefault="002E5751" w:rsidP="002E57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center"/>
        <w:rPr>
          <w:rFonts w:ascii="Arial" w:hAnsi="Arial" w:cs="Arial"/>
          <w:sz w:val="20"/>
          <w:lang w:val="pt-BR"/>
        </w:rPr>
      </w:pPr>
      <w:r w:rsidRPr="00DC2FD5">
        <w:rPr>
          <w:rFonts w:ascii="Arial" w:hAnsi="Arial" w:cs="Arial"/>
          <w:noProof/>
          <w:sz w:val="20"/>
          <w:lang w:val="pt-BR"/>
        </w:rPr>
        <w:lastRenderedPageBreak/>
        <w:drawing>
          <wp:inline distT="0" distB="0" distL="0" distR="0" wp14:anchorId="03DDFABB" wp14:editId="1E6984E2">
            <wp:extent cx="2301240" cy="1322546"/>
            <wp:effectExtent l="0" t="0" r="381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1398" cy="134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lang w:val="pt-BR"/>
        </w:rPr>
        <w:br w:type="textWrapping" w:clear="all"/>
        <w:t>Fonte: Própria</w:t>
      </w:r>
    </w:p>
    <w:p w14:paraId="30E38033" w14:textId="0EEB7725" w:rsidR="001E33B6" w:rsidRDefault="001E33B6" w:rsidP="001E33B6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14:paraId="22B9F022" w14:textId="77777777" w:rsidR="001E33B6" w:rsidRPr="00330650" w:rsidRDefault="001E33B6" w:rsidP="001E33B6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>
        <w:rPr>
          <w:rFonts w:ascii="Arial" w:hAnsi="Arial" w:cs="Arial"/>
          <w:b/>
          <w:sz w:val="20"/>
          <w:lang w:val="pt-BR"/>
        </w:rPr>
        <w:t xml:space="preserve">3. </w:t>
      </w:r>
      <w:r w:rsidRPr="00330650">
        <w:rPr>
          <w:rFonts w:ascii="Arial" w:hAnsi="Arial" w:cs="Arial"/>
          <w:b/>
          <w:sz w:val="20"/>
          <w:lang w:val="pt-BR"/>
        </w:rPr>
        <w:t>RESULTADOS E DISCUSSÃO</w:t>
      </w:r>
    </w:p>
    <w:p w14:paraId="1962CA14" w14:textId="420ADBF7" w:rsidR="002E5751" w:rsidRDefault="002E5751" w:rsidP="000F2A4C">
      <w:pPr>
        <w:spacing w:before="240" w:after="0" w:line="240" w:lineRule="auto"/>
        <w:ind w:firstLine="708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 xml:space="preserve">Com a metodologia proposta, foi possível realizar a simulação através do </w:t>
      </w:r>
      <w:proofErr w:type="spellStart"/>
      <w:r>
        <w:rPr>
          <w:rFonts w:ascii="Arial" w:hAnsi="Arial" w:cs="Arial"/>
          <w:sz w:val="20"/>
          <w:lang w:val="pt-BR"/>
        </w:rPr>
        <w:t>Ansys</w:t>
      </w:r>
      <w:proofErr w:type="spellEnd"/>
      <w:r>
        <w:rPr>
          <w:rFonts w:ascii="Arial" w:hAnsi="Arial" w:cs="Arial"/>
          <w:sz w:val="20"/>
          <w:lang w:val="pt-BR"/>
        </w:rPr>
        <w:t xml:space="preserve"> CFX e obter os resultados de velocidade</w:t>
      </w:r>
      <w:r w:rsidR="000F2A4C">
        <w:rPr>
          <w:rFonts w:ascii="Arial" w:hAnsi="Arial" w:cs="Arial"/>
          <w:sz w:val="20"/>
          <w:lang w:val="pt-BR"/>
        </w:rPr>
        <w:t>, com valores variando entre desde 0,01 m.s-</w:t>
      </w:r>
      <w:r w:rsidR="000F2A4C" w:rsidRPr="00EA4D8E">
        <w:rPr>
          <w:rFonts w:ascii="Arial" w:hAnsi="Arial" w:cs="Arial"/>
          <w:sz w:val="20"/>
          <w:vertAlign w:val="superscript"/>
          <w:lang w:val="pt-BR"/>
        </w:rPr>
        <w:t>1</w:t>
      </w:r>
      <w:r w:rsidR="000F2A4C">
        <w:rPr>
          <w:rFonts w:ascii="Arial" w:hAnsi="Arial" w:cs="Arial"/>
          <w:sz w:val="20"/>
          <w:lang w:val="pt-BR"/>
        </w:rPr>
        <w:t xml:space="preserve"> até 80 m.s-</w:t>
      </w:r>
      <w:r w:rsidR="000F2A4C" w:rsidRPr="00EA4D8E">
        <w:rPr>
          <w:rFonts w:ascii="Arial" w:hAnsi="Arial" w:cs="Arial"/>
          <w:sz w:val="20"/>
          <w:vertAlign w:val="superscript"/>
          <w:lang w:val="pt-BR"/>
        </w:rPr>
        <w:t>1</w:t>
      </w:r>
      <w:r w:rsidR="000F2A4C">
        <w:rPr>
          <w:rFonts w:ascii="Arial" w:hAnsi="Arial" w:cs="Arial"/>
          <w:sz w:val="20"/>
          <w:lang w:val="pt-BR"/>
        </w:rPr>
        <w:t>, com base na equação obtida pelo exame real do paciente</w:t>
      </w:r>
      <w:r w:rsidR="00CD20A9">
        <w:rPr>
          <w:rFonts w:ascii="Arial" w:hAnsi="Arial" w:cs="Arial"/>
          <w:sz w:val="20"/>
          <w:lang w:val="pt-BR"/>
        </w:rPr>
        <w:t>. Além disso, foi possível obter</w:t>
      </w:r>
      <w:r w:rsidR="000F2A4C">
        <w:rPr>
          <w:rFonts w:ascii="Arial" w:hAnsi="Arial" w:cs="Arial"/>
          <w:sz w:val="20"/>
          <w:lang w:val="pt-BR"/>
        </w:rPr>
        <w:t xml:space="preserve"> o mapeamento de outras propriedades importantes como:</w:t>
      </w:r>
      <w:r>
        <w:rPr>
          <w:rFonts w:ascii="Arial" w:hAnsi="Arial" w:cs="Arial"/>
          <w:sz w:val="20"/>
          <w:lang w:val="pt-BR"/>
        </w:rPr>
        <w:t xml:space="preserve"> pressão</w:t>
      </w:r>
      <w:r w:rsidR="00CD20A9">
        <w:rPr>
          <w:rFonts w:ascii="Arial" w:hAnsi="Arial" w:cs="Arial"/>
          <w:sz w:val="20"/>
          <w:lang w:val="pt-BR"/>
        </w:rPr>
        <w:t>, tensão de cisalhamento nas paredes e</w:t>
      </w:r>
      <w:r w:rsidR="000F2A4C">
        <w:rPr>
          <w:rFonts w:ascii="Arial" w:hAnsi="Arial" w:cs="Arial"/>
          <w:sz w:val="20"/>
          <w:lang w:val="pt-BR"/>
        </w:rPr>
        <w:t xml:space="preserve"> viscosidade</w:t>
      </w:r>
      <w:r w:rsidR="00CD20A9">
        <w:rPr>
          <w:rFonts w:ascii="Arial" w:hAnsi="Arial" w:cs="Arial"/>
          <w:sz w:val="20"/>
          <w:lang w:val="pt-BR"/>
        </w:rPr>
        <w:t xml:space="preserve">, </w:t>
      </w:r>
      <w:r w:rsidR="000F2A4C">
        <w:rPr>
          <w:rFonts w:ascii="Arial" w:hAnsi="Arial" w:cs="Arial"/>
          <w:sz w:val="20"/>
          <w:lang w:val="pt-BR"/>
        </w:rPr>
        <w:t>uma vez que o sangue é um fluido não newtoniano</w:t>
      </w:r>
      <w:r w:rsidR="00CD20A9">
        <w:rPr>
          <w:rFonts w:ascii="Arial" w:hAnsi="Arial" w:cs="Arial"/>
          <w:sz w:val="20"/>
          <w:lang w:val="pt-BR"/>
        </w:rPr>
        <w:t>,</w:t>
      </w:r>
      <w:r>
        <w:rPr>
          <w:rFonts w:ascii="Arial" w:hAnsi="Arial" w:cs="Arial"/>
          <w:sz w:val="20"/>
          <w:lang w:val="pt-BR"/>
        </w:rPr>
        <w:t xml:space="preserve"> ao longo do perfil de deslocamento do </w:t>
      </w:r>
      <w:r w:rsidR="000F2A4C">
        <w:rPr>
          <w:rFonts w:ascii="Arial" w:hAnsi="Arial" w:cs="Arial"/>
          <w:sz w:val="20"/>
          <w:lang w:val="pt-BR"/>
        </w:rPr>
        <w:t>fluido</w:t>
      </w:r>
      <w:r>
        <w:rPr>
          <w:rFonts w:ascii="Arial" w:hAnsi="Arial" w:cs="Arial"/>
          <w:sz w:val="20"/>
          <w:lang w:val="pt-BR"/>
        </w:rPr>
        <w:t>, conforme a figura 5 abaixo.</w:t>
      </w:r>
      <w:r w:rsidR="000F2A4C">
        <w:rPr>
          <w:rFonts w:ascii="Arial" w:hAnsi="Arial" w:cs="Arial"/>
          <w:sz w:val="20"/>
          <w:lang w:val="pt-BR"/>
        </w:rPr>
        <w:t xml:space="preserve"> </w:t>
      </w:r>
    </w:p>
    <w:p w14:paraId="7DEF33C2" w14:textId="77777777" w:rsidR="002E5751" w:rsidRPr="00B03F29" w:rsidRDefault="002E5751" w:rsidP="002E5751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14:paraId="5CA19927" w14:textId="77777777" w:rsidR="002E5751" w:rsidRDefault="002E5751" w:rsidP="002E575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lang w:val="pt-BR"/>
        </w:rPr>
      </w:pPr>
      <w:r w:rsidRPr="00B03F29">
        <w:rPr>
          <w:rFonts w:ascii="Arial" w:hAnsi="Arial" w:cs="Arial"/>
          <w:sz w:val="20"/>
          <w:lang w:val="pt-BR"/>
        </w:rPr>
        <w:t xml:space="preserve">Figura </w:t>
      </w:r>
      <w:r>
        <w:rPr>
          <w:rFonts w:ascii="Arial" w:hAnsi="Arial" w:cs="Arial"/>
          <w:sz w:val="20"/>
          <w:lang w:val="pt-BR"/>
        </w:rPr>
        <w:t>5</w:t>
      </w:r>
      <w:r w:rsidRPr="00B03F29">
        <w:rPr>
          <w:rFonts w:ascii="Arial" w:hAnsi="Arial" w:cs="Arial"/>
          <w:sz w:val="20"/>
          <w:lang w:val="pt-BR"/>
        </w:rPr>
        <w:t xml:space="preserve">: </w:t>
      </w:r>
      <w:r>
        <w:rPr>
          <w:rFonts w:ascii="Arial" w:hAnsi="Arial" w:cs="Arial"/>
          <w:sz w:val="20"/>
          <w:lang w:val="pt-BR"/>
        </w:rPr>
        <w:t>Resultados da simulação</w:t>
      </w:r>
      <w:r w:rsidRPr="00B03F29">
        <w:rPr>
          <w:rFonts w:ascii="Arial" w:hAnsi="Arial" w:cs="Arial"/>
          <w:sz w:val="20"/>
          <w:lang w:val="pt-BR"/>
        </w:rPr>
        <w:t xml:space="preserve"> no ANSYS CFX</w:t>
      </w:r>
      <w:r>
        <w:rPr>
          <w:rFonts w:ascii="Arial" w:hAnsi="Arial" w:cs="Arial"/>
          <w:sz w:val="20"/>
          <w:lang w:val="pt-BR"/>
        </w:rPr>
        <w:t xml:space="preserve"> </w:t>
      </w:r>
      <w:r w:rsidRPr="00B03F29">
        <w:rPr>
          <w:rFonts w:ascii="Arial" w:hAnsi="Arial" w:cs="Arial"/>
          <w:sz w:val="20"/>
          <w:lang w:val="pt-BR"/>
        </w:rPr>
        <w:t>19.1</w:t>
      </w:r>
    </w:p>
    <w:p w14:paraId="3E7D5ACA" w14:textId="77777777" w:rsidR="002E5751" w:rsidRDefault="002E5751" w:rsidP="002E57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center"/>
        <w:rPr>
          <w:rFonts w:ascii="Arial" w:hAnsi="Arial" w:cs="Arial"/>
          <w:sz w:val="20"/>
          <w:lang w:val="pt-BR"/>
        </w:rPr>
      </w:pPr>
      <w:r w:rsidRPr="00FC216D">
        <w:rPr>
          <w:rFonts w:ascii="Arial" w:hAnsi="Arial" w:cs="Arial"/>
          <w:noProof/>
          <w:sz w:val="20"/>
          <w:lang w:val="pt-BR"/>
        </w:rPr>
        <w:drawing>
          <wp:inline distT="0" distB="0" distL="0" distR="0" wp14:anchorId="20B8FA95" wp14:editId="662CD9C9">
            <wp:extent cx="2286000" cy="1560679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6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243">
        <w:rPr>
          <w:noProof/>
          <w:lang w:val="pt-BR"/>
        </w:rPr>
        <w:t xml:space="preserve"> </w:t>
      </w:r>
      <w:r w:rsidRPr="00A02A82">
        <w:rPr>
          <w:rFonts w:ascii="Arial" w:hAnsi="Arial" w:cs="Arial"/>
          <w:noProof/>
          <w:sz w:val="20"/>
          <w:lang w:val="pt-BR"/>
        </w:rPr>
        <w:drawing>
          <wp:inline distT="0" distB="0" distL="0" distR="0" wp14:anchorId="734B2EBE" wp14:editId="4AF60404">
            <wp:extent cx="2270760" cy="156462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56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lang w:val="pt-BR"/>
        </w:rPr>
        <w:br w:type="textWrapping" w:clear="all"/>
        <w:t>Fonte: Própria</w:t>
      </w:r>
    </w:p>
    <w:p w14:paraId="78A1D4FA" w14:textId="77777777" w:rsidR="003F4137" w:rsidRDefault="003F4137" w:rsidP="003F4137">
      <w:pPr>
        <w:spacing w:before="240" w:after="0" w:line="240" w:lineRule="auto"/>
        <w:ind w:firstLine="708"/>
        <w:jc w:val="both"/>
        <w:rPr>
          <w:rFonts w:ascii="Arial" w:hAnsi="Arial" w:cs="Arial"/>
          <w:sz w:val="20"/>
          <w:lang w:val="pt-BR"/>
        </w:rPr>
      </w:pPr>
    </w:p>
    <w:p w14:paraId="06C81221" w14:textId="77777777" w:rsidR="003F4137" w:rsidRDefault="003F4137" w:rsidP="001E33B6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14:paraId="1E4DD425" w14:textId="77777777" w:rsidR="002E5751" w:rsidRPr="00330650" w:rsidRDefault="002E5751" w:rsidP="002E5751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>
        <w:rPr>
          <w:rFonts w:ascii="Arial" w:hAnsi="Arial" w:cs="Arial"/>
          <w:b/>
          <w:sz w:val="20"/>
          <w:lang w:val="pt-BR"/>
        </w:rPr>
        <w:t xml:space="preserve">4. </w:t>
      </w:r>
      <w:r w:rsidRPr="00330650">
        <w:rPr>
          <w:rFonts w:ascii="Arial" w:hAnsi="Arial" w:cs="Arial"/>
          <w:b/>
          <w:sz w:val="20"/>
          <w:lang w:val="pt-BR"/>
        </w:rPr>
        <w:t>CONSIDERAÇÕES FINAIS</w:t>
      </w:r>
    </w:p>
    <w:p w14:paraId="2AD04E75" w14:textId="4B9C1C19" w:rsidR="002E5751" w:rsidRDefault="002E5751" w:rsidP="000F2A4C">
      <w:pPr>
        <w:spacing w:before="240" w:after="0" w:line="240" w:lineRule="auto"/>
        <w:ind w:firstLine="708"/>
        <w:jc w:val="both"/>
        <w:rPr>
          <w:rFonts w:ascii="Arial" w:hAnsi="Arial" w:cs="Arial"/>
          <w:sz w:val="20"/>
          <w:lang w:val="pt-BR"/>
        </w:rPr>
      </w:pPr>
      <w:r w:rsidRPr="009A3897">
        <w:rPr>
          <w:rFonts w:ascii="Arial" w:hAnsi="Arial" w:cs="Arial"/>
          <w:sz w:val="20"/>
          <w:lang w:val="pt-BR"/>
        </w:rPr>
        <w:t>Torna-se evidente, portanto, que a engenharia através do software CFD (</w:t>
      </w:r>
      <w:proofErr w:type="spellStart"/>
      <w:r w:rsidRPr="009A3897">
        <w:rPr>
          <w:rFonts w:ascii="Arial" w:hAnsi="Arial" w:cs="Arial"/>
          <w:sz w:val="20"/>
          <w:lang w:val="pt-BR"/>
        </w:rPr>
        <w:t>Computational</w:t>
      </w:r>
      <w:proofErr w:type="spellEnd"/>
      <w:r w:rsidRPr="009A3897">
        <w:rPr>
          <w:rFonts w:ascii="Arial" w:hAnsi="Arial" w:cs="Arial"/>
          <w:sz w:val="20"/>
          <w:lang w:val="pt-BR"/>
        </w:rPr>
        <w:t xml:space="preserve"> </w:t>
      </w:r>
      <w:proofErr w:type="spellStart"/>
      <w:r w:rsidRPr="009A3897">
        <w:rPr>
          <w:rFonts w:ascii="Arial" w:hAnsi="Arial" w:cs="Arial"/>
          <w:sz w:val="20"/>
          <w:lang w:val="pt-BR"/>
        </w:rPr>
        <w:t>Fluid</w:t>
      </w:r>
      <w:proofErr w:type="spellEnd"/>
      <w:r w:rsidRPr="009A3897">
        <w:rPr>
          <w:rFonts w:ascii="Arial" w:hAnsi="Arial" w:cs="Arial"/>
          <w:sz w:val="20"/>
          <w:lang w:val="pt-BR"/>
        </w:rPr>
        <w:t xml:space="preserve"> Dynamics) pode contribuir com a medicina, principalmente no estudo e análise da hemodinâmica</w:t>
      </w:r>
      <w:r>
        <w:rPr>
          <w:rFonts w:ascii="Arial" w:hAnsi="Arial" w:cs="Arial"/>
          <w:sz w:val="20"/>
          <w:lang w:val="pt-BR"/>
        </w:rPr>
        <w:t>.</w:t>
      </w:r>
      <w:r w:rsidRPr="009A3897">
        <w:rPr>
          <w:rFonts w:ascii="Arial" w:hAnsi="Arial" w:cs="Arial"/>
          <w:sz w:val="20"/>
          <w:lang w:val="pt-BR"/>
        </w:rPr>
        <w:t xml:space="preserve"> </w:t>
      </w:r>
      <w:r w:rsidR="000F2A4C">
        <w:rPr>
          <w:rFonts w:ascii="Arial" w:hAnsi="Arial" w:cs="Arial"/>
          <w:sz w:val="20"/>
          <w:lang w:val="pt-BR"/>
        </w:rPr>
        <w:t xml:space="preserve">Através dessa pesquisa, percebe-se que é possível obter uma metodologia com o mapeamento das propriedades cardiovasculares para </w:t>
      </w:r>
      <w:r w:rsidR="000F2A4C" w:rsidRPr="003F4137">
        <w:rPr>
          <w:rFonts w:ascii="Arial" w:hAnsi="Arial" w:cs="Arial"/>
          <w:sz w:val="20"/>
          <w:lang w:val="pt-BR"/>
        </w:rPr>
        <w:t>análise</w:t>
      </w:r>
      <w:r w:rsidR="000F2A4C">
        <w:rPr>
          <w:rFonts w:ascii="Arial" w:hAnsi="Arial" w:cs="Arial"/>
          <w:sz w:val="20"/>
          <w:lang w:val="pt-BR"/>
        </w:rPr>
        <w:t xml:space="preserve">, mapeamento e diagnósticos envolvendo o sistema </w:t>
      </w:r>
      <w:r>
        <w:rPr>
          <w:rFonts w:ascii="Arial" w:hAnsi="Arial" w:cs="Arial"/>
          <w:sz w:val="20"/>
          <w:lang w:val="pt-BR"/>
        </w:rPr>
        <w:t xml:space="preserve">cardiovascular. Esta </w:t>
      </w:r>
      <w:r w:rsidR="000F2A4C">
        <w:rPr>
          <w:rFonts w:ascii="Arial" w:hAnsi="Arial" w:cs="Arial"/>
          <w:sz w:val="20"/>
          <w:lang w:val="pt-BR"/>
        </w:rPr>
        <w:t xml:space="preserve">metodologia </w:t>
      </w:r>
      <w:r>
        <w:rPr>
          <w:rFonts w:ascii="Arial" w:hAnsi="Arial" w:cs="Arial"/>
          <w:sz w:val="20"/>
          <w:lang w:val="pt-BR"/>
        </w:rPr>
        <w:t>será aplicada em outros pacientes afim de comparar os resultados obtidos entre eles e aprimorar o método.</w:t>
      </w:r>
    </w:p>
    <w:p w14:paraId="145EAF21" w14:textId="77777777" w:rsidR="002E5751" w:rsidRPr="002D00C3" w:rsidRDefault="002E5751" w:rsidP="002E5751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ab/>
      </w:r>
    </w:p>
    <w:p w14:paraId="0F71498D" w14:textId="77777777" w:rsidR="002E5751" w:rsidRDefault="002E5751" w:rsidP="002E5751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>
        <w:rPr>
          <w:rFonts w:ascii="Arial" w:hAnsi="Arial" w:cs="Arial"/>
          <w:b/>
          <w:sz w:val="20"/>
          <w:lang w:val="pt-BR"/>
        </w:rPr>
        <w:t>Agradecimentos</w:t>
      </w:r>
    </w:p>
    <w:p w14:paraId="081F616B" w14:textId="77777777" w:rsidR="002E5751" w:rsidRPr="00B03F29" w:rsidRDefault="002E5751" w:rsidP="002E5751">
      <w:p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b/>
          <w:sz w:val="20"/>
          <w:lang w:val="pt-BR"/>
        </w:rPr>
        <w:tab/>
      </w:r>
      <w:r w:rsidRPr="00B03F29">
        <w:rPr>
          <w:rFonts w:ascii="Arial" w:hAnsi="Arial" w:cs="Arial"/>
          <w:sz w:val="20"/>
          <w:lang w:val="pt-BR"/>
        </w:rPr>
        <w:t>Agradecimentos ao SENAI CIMATEC e a CNPQ (Conselho Nacional de Desenvolvimento Cientifico e Tecnológico) pelo apoio financeiro e tecnol</w:t>
      </w:r>
      <w:r w:rsidRPr="00B03F29">
        <w:rPr>
          <w:rFonts w:ascii="Arial" w:hAnsi="Arial" w:cs="Arial" w:hint="cs"/>
          <w:sz w:val="20"/>
          <w:lang w:val="pt-BR"/>
        </w:rPr>
        <w:t>ó</w:t>
      </w:r>
      <w:r w:rsidRPr="00B03F29">
        <w:rPr>
          <w:rFonts w:ascii="Arial" w:hAnsi="Arial" w:cs="Arial"/>
          <w:sz w:val="20"/>
          <w:lang w:val="pt-BR"/>
        </w:rPr>
        <w:t>gico no desenvolvimento do projeto.</w:t>
      </w:r>
    </w:p>
    <w:p w14:paraId="36E90C61" w14:textId="77777777" w:rsidR="002E5751" w:rsidRDefault="002E5751" w:rsidP="002E5751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</w:p>
    <w:p w14:paraId="258CBC28" w14:textId="77777777" w:rsidR="002E5751" w:rsidRPr="00330650" w:rsidRDefault="002E5751" w:rsidP="002E5751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>
        <w:rPr>
          <w:rFonts w:ascii="Arial" w:hAnsi="Arial" w:cs="Arial"/>
          <w:b/>
          <w:sz w:val="20"/>
          <w:lang w:val="pt-BR"/>
        </w:rPr>
        <w:t xml:space="preserve">5. </w:t>
      </w:r>
      <w:r w:rsidRPr="00330650">
        <w:rPr>
          <w:rFonts w:ascii="Arial" w:hAnsi="Arial" w:cs="Arial"/>
          <w:b/>
          <w:sz w:val="20"/>
          <w:lang w:val="pt-BR"/>
        </w:rPr>
        <w:t>REFERÊNCIAS</w:t>
      </w:r>
    </w:p>
    <w:p w14:paraId="6E94F8EC" w14:textId="77777777" w:rsidR="002E7F07" w:rsidRDefault="002E7F07" w:rsidP="002E7F07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14:paraId="619A35D7" w14:textId="641E6A65" w:rsidR="002E5751" w:rsidRPr="002E5751" w:rsidRDefault="002E7F07" w:rsidP="002E7F07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 w:rsidRPr="00EA4D8E">
        <w:rPr>
          <w:rFonts w:ascii="Arial" w:hAnsi="Arial" w:cs="Arial"/>
          <w:sz w:val="20"/>
          <w:vertAlign w:val="superscript"/>
          <w:lang w:val="pt-BR"/>
        </w:rPr>
        <w:t>1</w:t>
      </w:r>
      <w:r>
        <w:rPr>
          <w:rFonts w:ascii="Arial" w:hAnsi="Arial" w:cs="Arial"/>
          <w:sz w:val="20"/>
          <w:vertAlign w:val="superscript"/>
          <w:lang w:val="pt-BR"/>
        </w:rPr>
        <w:t xml:space="preserve"> </w:t>
      </w:r>
      <w:proofErr w:type="spellStart"/>
      <w:r w:rsidR="002E5751" w:rsidRPr="00872615">
        <w:rPr>
          <w:rFonts w:ascii="Arial" w:hAnsi="Arial" w:cs="Arial"/>
          <w:sz w:val="20"/>
          <w:lang w:val="pt-BR"/>
        </w:rPr>
        <w:t>Zikanov</w:t>
      </w:r>
      <w:proofErr w:type="spellEnd"/>
      <w:r w:rsidR="002E5751" w:rsidRPr="00872615">
        <w:rPr>
          <w:rFonts w:ascii="Arial" w:hAnsi="Arial" w:cs="Arial"/>
          <w:sz w:val="20"/>
          <w:lang w:val="pt-BR"/>
        </w:rPr>
        <w:t xml:space="preserve">, O. </w:t>
      </w:r>
      <w:proofErr w:type="spellStart"/>
      <w:r w:rsidR="002E5751" w:rsidRPr="00872615">
        <w:rPr>
          <w:rFonts w:ascii="Arial" w:hAnsi="Arial" w:cs="Arial"/>
          <w:sz w:val="20"/>
          <w:lang w:val="pt-BR"/>
        </w:rPr>
        <w:t>Essential</w:t>
      </w:r>
      <w:proofErr w:type="spellEnd"/>
      <w:r w:rsidR="002E5751" w:rsidRPr="00872615">
        <w:rPr>
          <w:rFonts w:ascii="Arial" w:hAnsi="Arial" w:cs="Arial"/>
          <w:sz w:val="20"/>
          <w:lang w:val="pt-BR"/>
        </w:rPr>
        <w:t xml:space="preserve"> Computacional </w:t>
      </w:r>
      <w:proofErr w:type="spellStart"/>
      <w:r w:rsidR="002E5751" w:rsidRPr="00872615">
        <w:rPr>
          <w:rFonts w:ascii="Arial" w:hAnsi="Arial" w:cs="Arial"/>
          <w:sz w:val="20"/>
          <w:lang w:val="pt-BR"/>
        </w:rPr>
        <w:t>Fluid</w:t>
      </w:r>
      <w:proofErr w:type="spellEnd"/>
      <w:r w:rsidR="002E5751" w:rsidRPr="00872615">
        <w:rPr>
          <w:rFonts w:ascii="Arial" w:hAnsi="Arial" w:cs="Arial"/>
          <w:sz w:val="20"/>
          <w:lang w:val="pt-BR"/>
        </w:rPr>
        <w:t xml:space="preserve"> Dynamics. New Jersey: 2010.</w:t>
      </w:r>
    </w:p>
    <w:p w14:paraId="74105F14" w14:textId="763FF78B" w:rsidR="002E5751" w:rsidRPr="00330650" w:rsidRDefault="002E7F07" w:rsidP="002E7F07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vertAlign w:val="superscript"/>
          <w:lang w:val="pt-BR"/>
        </w:rPr>
        <w:t>2</w:t>
      </w:r>
      <w:r w:rsidR="002E5751" w:rsidRPr="002E5751">
        <w:rPr>
          <w:rFonts w:ascii="Arial" w:hAnsi="Arial" w:cs="Arial"/>
          <w:sz w:val="20"/>
          <w:lang w:val="pt-BR"/>
        </w:rPr>
        <w:t xml:space="preserve"> </w:t>
      </w:r>
      <w:proofErr w:type="spellStart"/>
      <w:r w:rsidR="002E5751" w:rsidRPr="00872615">
        <w:rPr>
          <w:rFonts w:ascii="Arial" w:hAnsi="Arial" w:cs="Arial"/>
          <w:sz w:val="20"/>
          <w:lang w:val="pt-BR"/>
        </w:rPr>
        <w:t>Brambatti</w:t>
      </w:r>
      <w:proofErr w:type="spellEnd"/>
      <w:r w:rsidR="002E5751" w:rsidRPr="00872615">
        <w:rPr>
          <w:rFonts w:ascii="Arial" w:hAnsi="Arial" w:cs="Arial"/>
          <w:sz w:val="20"/>
          <w:lang w:val="pt-BR"/>
        </w:rPr>
        <w:t>, V.M. Utilização da técnica de CFD para simulação do escoamento de sangue em artéria humana</w:t>
      </w:r>
      <w:r w:rsidR="002E5751" w:rsidRPr="002E5751">
        <w:rPr>
          <w:rFonts w:ascii="Arial" w:hAnsi="Arial" w:cs="Arial"/>
          <w:sz w:val="20"/>
          <w:lang w:val="pt-BR"/>
        </w:rPr>
        <w:t>.</w:t>
      </w:r>
    </w:p>
    <w:p w14:paraId="331C8AA3" w14:textId="58E0B2A8" w:rsidR="002E5751" w:rsidRDefault="002E7F07" w:rsidP="002E5751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vertAlign w:val="superscript"/>
          <w:lang w:val="pt-BR"/>
        </w:rPr>
        <w:t>3</w:t>
      </w:r>
      <w:r w:rsidR="002E5751">
        <w:rPr>
          <w:rFonts w:ascii="Arial" w:hAnsi="Arial" w:cs="Arial"/>
          <w:sz w:val="20"/>
          <w:lang w:val="pt-BR"/>
        </w:rPr>
        <w:t xml:space="preserve"> </w:t>
      </w:r>
      <w:r w:rsidR="002E5751" w:rsidRPr="00872615">
        <w:rPr>
          <w:rFonts w:ascii="Arial" w:hAnsi="Arial" w:cs="Arial"/>
          <w:sz w:val="20"/>
          <w:lang w:val="pt-BR"/>
        </w:rPr>
        <w:t>Alves, L.V.S. Otimização da geometria da prótese arterial para intervenção cirúrgica. Porto: Faculdade de Engenharia da Universidade do Porto, 2013.</w:t>
      </w:r>
    </w:p>
    <w:p w14:paraId="68FF592B" w14:textId="5A32E63F" w:rsidR="002E5751" w:rsidRPr="002E5751" w:rsidRDefault="002E7F07" w:rsidP="002E7F07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vertAlign w:val="superscript"/>
          <w:lang w:val="pt-BR"/>
        </w:rPr>
        <w:t>4</w:t>
      </w:r>
      <w:r w:rsidR="002E5751" w:rsidRPr="002E5751">
        <w:rPr>
          <w:rFonts w:ascii="Arial" w:hAnsi="Arial" w:cs="Arial"/>
          <w:sz w:val="20"/>
          <w:lang w:val="pt-BR"/>
        </w:rPr>
        <w:t xml:space="preserve"> </w:t>
      </w:r>
      <w:r w:rsidR="002E5751" w:rsidRPr="00872615">
        <w:rPr>
          <w:rFonts w:ascii="Arial" w:hAnsi="Arial" w:cs="Arial"/>
          <w:sz w:val="20"/>
          <w:lang w:val="pt-BR"/>
        </w:rPr>
        <w:t xml:space="preserve">Lima, R., </w:t>
      </w:r>
      <w:proofErr w:type="spellStart"/>
      <w:r w:rsidR="002E5751" w:rsidRPr="00872615">
        <w:rPr>
          <w:rFonts w:ascii="Arial" w:hAnsi="Arial" w:cs="Arial"/>
          <w:sz w:val="20"/>
          <w:lang w:val="pt-BR"/>
        </w:rPr>
        <w:t>Tsubota</w:t>
      </w:r>
      <w:proofErr w:type="spellEnd"/>
      <w:r w:rsidR="002E5751" w:rsidRPr="00872615">
        <w:rPr>
          <w:rFonts w:ascii="Arial" w:hAnsi="Arial" w:cs="Arial"/>
          <w:sz w:val="20"/>
          <w:lang w:val="pt-BR"/>
        </w:rPr>
        <w:t xml:space="preserve">, K., </w:t>
      </w:r>
      <w:proofErr w:type="spellStart"/>
      <w:r w:rsidR="002E5751" w:rsidRPr="00872615">
        <w:rPr>
          <w:rFonts w:ascii="Arial" w:hAnsi="Arial" w:cs="Arial"/>
          <w:sz w:val="20"/>
          <w:lang w:val="pt-BR"/>
        </w:rPr>
        <w:t>Wada</w:t>
      </w:r>
      <w:proofErr w:type="spellEnd"/>
      <w:r w:rsidR="002E5751" w:rsidRPr="00872615">
        <w:rPr>
          <w:rFonts w:ascii="Arial" w:hAnsi="Arial" w:cs="Arial"/>
          <w:sz w:val="20"/>
          <w:lang w:val="pt-BR"/>
        </w:rPr>
        <w:t xml:space="preserve">, S., </w:t>
      </w:r>
      <w:proofErr w:type="spellStart"/>
      <w:r w:rsidR="002E5751" w:rsidRPr="00872615">
        <w:rPr>
          <w:rFonts w:ascii="Arial" w:hAnsi="Arial" w:cs="Arial"/>
          <w:sz w:val="20"/>
          <w:lang w:val="pt-BR"/>
        </w:rPr>
        <w:t>Yamaguchi</w:t>
      </w:r>
      <w:proofErr w:type="spellEnd"/>
      <w:r w:rsidR="002E5751" w:rsidRPr="00872615">
        <w:rPr>
          <w:rFonts w:ascii="Arial" w:hAnsi="Arial" w:cs="Arial"/>
          <w:sz w:val="20"/>
          <w:lang w:val="pt-BR"/>
        </w:rPr>
        <w:t xml:space="preserve">, T. Os Métodos Computacionais em Hemodinâmica. </w:t>
      </w:r>
      <w:proofErr w:type="spellStart"/>
      <w:r w:rsidR="002E5751" w:rsidRPr="00872615">
        <w:rPr>
          <w:rFonts w:ascii="Arial" w:hAnsi="Arial" w:cs="Arial"/>
          <w:sz w:val="20"/>
          <w:lang w:val="pt-BR"/>
        </w:rPr>
        <w:t>ResearchGate</w:t>
      </w:r>
      <w:proofErr w:type="spellEnd"/>
      <w:r w:rsidR="002E5751" w:rsidRPr="00872615">
        <w:rPr>
          <w:rFonts w:ascii="Arial" w:hAnsi="Arial" w:cs="Arial"/>
          <w:sz w:val="20"/>
          <w:lang w:val="pt-BR"/>
        </w:rPr>
        <w:t>. 2015.</w:t>
      </w:r>
    </w:p>
    <w:p w14:paraId="507C45C0" w14:textId="16328D0E" w:rsidR="00EA1D46" w:rsidRPr="002E7F07" w:rsidRDefault="00EA1D46" w:rsidP="002E5751">
      <w:pPr>
        <w:spacing w:after="0" w:line="240" w:lineRule="auto"/>
        <w:jc w:val="both"/>
        <w:rPr>
          <w:lang w:val="pt-BR"/>
        </w:rPr>
      </w:pPr>
    </w:p>
    <w:sectPr w:rsidR="00EA1D46" w:rsidRPr="002E7F07" w:rsidSect="001E33B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147B52" w14:textId="77777777" w:rsidR="00C815B2" w:rsidRDefault="00C815B2" w:rsidP="007F30A2">
      <w:pPr>
        <w:spacing w:after="0" w:line="240" w:lineRule="auto"/>
      </w:pPr>
      <w:r>
        <w:separator/>
      </w:r>
    </w:p>
  </w:endnote>
  <w:endnote w:type="continuationSeparator" w:id="0">
    <w:p w14:paraId="37E04ADA" w14:textId="77777777" w:rsidR="00C815B2" w:rsidRDefault="00C815B2" w:rsidP="007F3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3BBF0" w14:textId="77777777" w:rsidR="009C1857" w:rsidRDefault="009C185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0EE26" w14:textId="729E2745" w:rsidR="006665AB" w:rsidRDefault="006665AB">
    <w:pPr>
      <w:pStyle w:val="Rodap"/>
    </w:pPr>
  </w:p>
  <w:p w14:paraId="3CF76E50" w14:textId="10FF1A2A" w:rsidR="006665AB" w:rsidRDefault="006665AB" w:rsidP="007F30A2">
    <w:pPr>
      <w:pStyle w:val="Rodap"/>
      <w:ind w:left="-1701"/>
    </w:pPr>
    <w:r>
      <w:rPr>
        <w:noProof/>
        <w:lang w:eastAsia="pt-BR"/>
      </w:rPr>
      <w:drawing>
        <wp:inline distT="0" distB="0" distL="0" distR="0" wp14:anchorId="259B74A2" wp14:editId="519A0061">
          <wp:extent cx="7569200" cy="670226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m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423" cy="759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51D37" w14:textId="77777777" w:rsidR="009C1857" w:rsidRDefault="009C185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3BFB3E" w14:textId="77777777" w:rsidR="00C815B2" w:rsidRDefault="00C815B2" w:rsidP="007F30A2">
      <w:pPr>
        <w:spacing w:after="0" w:line="240" w:lineRule="auto"/>
      </w:pPr>
      <w:r>
        <w:separator/>
      </w:r>
    </w:p>
  </w:footnote>
  <w:footnote w:type="continuationSeparator" w:id="0">
    <w:p w14:paraId="32630BD3" w14:textId="77777777" w:rsidR="00C815B2" w:rsidRDefault="00C815B2" w:rsidP="007F3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AA5F9" w14:textId="77777777" w:rsidR="009C1857" w:rsidRDefault="009C185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5BD90" w14:textId="3A65807A" w:rsidR="006665AB" w:rsidRPr="001E33B6" w:rsidRDefault="001E33B6" w:rsidP="009C1857">
    <w:pPr>
      <w:pStyle w:val="Cabealho"/>
      <w:ind w:right="-994"/>
      <w:jc w:val="right"/>
      <w:rPr>
        <w:b/>
      </w:rPr>
    </w:pPr>
    <w:r w:rsidRPr="001E33B6">
      <w:rPr>
        <w:b/>
        <w:noProof/>
        <w:color w:val="7F7F7F" w:themeColor="text1" w:themeTint="80"/>
        <w:lang w:eastAsia="pt-BR"/>
      </w:rPr>
      <w:drawing>
        <wp:anchor distT="0" distB="0" distL="114300" distR="114300" simplePos="0" relativeHeight="251658240" behindDoc="0" locked="0" layoutInCell="1" allowOverlap="1" wp14:anchorId="0DF720FE" wp14:editId="0611B226">
          <wp:simplePos x="0" y="0"/>
          <wp:positionH relativeFrom="margin">
            <wp:posOffset>-723900</wp:posOffset>
          </wp:positionH>
          <wp:positionV relativeFrom="margin">
            <wp:posOffset>-1070610</wp:posOffset>
          </wp:positionV>
          <wp:extent cx="7559040" cy="688340"/>
          <wp:effectExtent l="0" t="0" r="3810" b="0"/>
          <wp:wrapSquare wrapText="bothSides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688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E33B6">
      <w:rPr>
        <w:b/>
        <w:i/>
        <w:noProof/>
        <w:color w:val="7F7F7F" w:themeColor="text1" w:themeTint="80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36B4529" wp14:editId="62FEA30F">
              <wp:simplePos x="0" y="0"/>
              <wp:positionH relativeFrom="column">
                <wp:posOffset>-767715</wp:posOffset>
              </wp:positionH>
              <wp:positionV relativeFrom="paragraph">
                <wp:posOffset>83820</wp:posOffset>
              </wp:positionV>
              <wp:extent cx="3931920" cy="4953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192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9556F" w14:textId="043FC904" w:rsidR="001E33B6" w:rsidRPr="001E33B6" w:rsidRDefault="007C527E" w:rsidP="001E33B6">
                          <w:pPr>
                            <w:pStyle w:val="Cabealho"/>
                            <w:rPr>
                              <w:b/>
                              <w:i/>
                              <w:color w:val="E7E6E6" w:themeColor="background2"/>
                              <w:spacing w:val="10"/>
                              <w:sz w:val="44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i/>
                              <w:color w:val="E7E6E6" w:themeColor="background2"/>
                              <w:spacing w:val="10"/>
                              <w:sz w:val="44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="001E33B6" w:rsidRPr="001E33B6">
                            <w:rPr>
                              <w:b/>
                              <w:i/>
                              <w:color w:val="E7E6E6" w:themeColor="background2"/>
                              <w:spacing w:val="10"/>
                              <w:sz w:val="44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Anuário de Resumos</w:t>
                          </w:r>
                          <w:r w:rsidR="001E33B6">
                            <w:rPr>
                              <w:b/>
                              <w:i/>
                              <w:color w:val="E7E6E6" w:themeColor="background2"/>
                              <w:spacing w:val="10"/>
                              <w:sz w:val="44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6B452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60.45pt;margin-top:6.6pt;width:309.6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" filled="f" stroked="f">
              <v:textbox>
                <w:txbxContent>
                  <w:p w14:paraId="45C9556F" w14:textId="043FC904" w:rsidR="001E33B6" w:rsidRPr="001E33B6" w:rsidRDefault="007C527E" w:rsidP="001E33B6">
                    <w:pPr>
                      <w:pStyle w:val="Cabealho"/>
                      <w:rPr>
                        <w:b/>
                        <w:i/>
                        <w:color w:val="E7E6E6" w:themeColor="background2"/>
                        <w:spacing w:val="10"/>
                        <w:sz w:val="44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i/>
                        <w:color w:val="E7E6E6" w:themeColor="background2"/>
                        <w:spacing w:val="10"/>
                        <w:sz w:val="44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 w:rsidR="001E33B6" w:rsidRPr="001E33B6">
                      <w:rPr>
                        <w:b/>
                        <w:i/>
                        <w:color w:val="E7E6E6" w:themeColor="background2"/>
                        <w:spacing w:val="10"/>
                        <w:sz w:val="44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Anuário de Resumos</w:t>
                    </w:r>
                    <w:r w:rsidR="001E33B6">
                      <w:rPr>
                        <w:b/>
                        <w:i/>
                        <w:color w:val="E7E6E6" w:themeColor="background2"/>
                        <w:spacing w:val="10"/>
                        <w:sz w:val="44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2021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665AB" w:rsidRPr="001E33B6">
      <w:rPr>
        <w:b/>
        <w:i/>
        <w:color w:val="7F7F7F" w:themeColor="text1" w:themeTint="80"/>
      </w:rPr>
      <w:t>VI Seminário de Avaliação de Pesquisa Científica e Tecnológica SENAI CIMATEC - 2021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0FF87" w14:textId="77777777" w:rsidR="009C1857" w:rsidRDefault="009C185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0A2"/>
    <w:rsid w:val="000F2A4C"/>
    <w:rsid w:val="001E33B6"/>
    <w:rsid w:val="00290B77"/>
    <w:rsid w:val="002E5751"/>
    <w:rsid w:val="002E7F07"/>
    <w:rsid w:val="003873EE"/>
    <w:rsid w:val="003F4137"/>
    <w:rsid w:val="003F41E3"/>
    <w:rsid w:val="004E1E1C"/>
    <w:rsid w:val="005C13DA"/>
    <w:rsid w:val="006665AB"/>
    <w:rsid w:val="00686EE4"/>
    <w:rsid w:val="007C527E"/>
    <w:rsid w:val="007F30A2"/>
    <w:rsid w:val="00885F54"/>
    <w:rsid w:val="009C1857"/>
    <w:rsid w:val="00A27BFD"/>
    <w:rsid w:val="00B91161"/>
    <w:rsid w:val="00C44F90"/>
    <w:rsid w:val="00C815B2"/>
    <w:rsid w:val="00CD20A9"/>
    <w:rsid w:val="00D261A9"/>
    <w:rsid w:val="00D37E17"/>
    <w:rsid w:val="00EA1D46"/>
    <w:rsid w:val="00F83DBA"/>
    <w:rsid w:val="00FC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C9E941"/>
  <w15:chartTrackingRefBased/>
  <w15:docId w15:val="{0CBC890E-2818-42BB-B29F-D1370CCBA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3B6"/>
    <w:pPr>
      <w:spacing w:after="200" w:line="276" w:lineRule="auto"/>
    </w:pPr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0A2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7F30A2"/>
  </w:style>
  <w:style w:type="paragraph" w:styleId="Rodap">
    <w:name w:val="footer"/>
    <w:basedOn w:val="Normal"/>
    <w:link w:val="RodapChar"/>
    <w:uiPriority w:val="99"/>
    <w:unhideWhenUsed/>
    <w:rsid w:val="007F30A2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7F30A2"/>
  </w:style>
  <w:style w:type="paragraph" w:styleId="Corpodetexto">
    <w:name w:val="Body Text"/>
    <w:basedOn w:val="Normal"/>
    <w:link w:val="CorpodetextoChar"/>
    <w:uiPriority w:val="99"/>
    <w:rsid w:val="002E5751"/>
    <w:pPr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2E5751"/>
    <w:rPr>
      <w:rFonts w:ascii="Arial" w:eastAsia="Times New Roman" w:hAnsi="Arial" w:cs="Arial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1129</Words>
  <Characters>6101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AGUIAR SUAREZ</dc:creator>
  <cp:keywords/>
  <dc:description/>
  <cp:lastModifiedBy>Fernanda Sodré</cp:lastModifiedBy>
  <cp:revision>10</cp:revision>
  <dcterms:created xsi:type="dcterms:W3CDTF">2021-05-05T22:50:00Z</dcterms:created>
  <dcterms:modified xsi:type="dcterms:W3CDTF">2021-05-06T01:37:00Z</dcterms:modified>
</cp:coreProperties>
</file>