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857D2" w14:textId="77777777" w:rsidR="00217993" w:rsidRPr="00121E0D" w:rsidRDefault="007F30A2" w:rsidP="00217993">
      <w:pPr>
        <w:spacing w:after="0" w:line="240" w:lineRule="auto"/>
        <w:jc w:val="center"/>
      </w:pPr>
      <w:r>
        <w:softHyphen/>
      </w:r>
      <w:r w:rsidR="001E33B6" w:rsidRPr="00121E0D">
        <w:rPr>
          <w:rFonts w:ascii="Arial" w:hAnsi="Arial" w:cs="Arial"/>
          <w:b/>
        </w:rPr>
        <w:t xml:space="preserve"> </w:t>
      </w:r>
      <w:r w:rsidR="00217993" w:rsidRPr="00121E0D">
        <w:rPr>
          <w:rFonts w:ascii="Arial" w:hAnsi="Arial" w:cs="Arial"/>
          <w:b/>
        </w:rPr>
        <w:t>REMOÇÃO DE CO</w:t>
      </w:r>
      <w:r w:rsidR="00217993" w:rsidRPr="00121E0D">
        <w:rPr>
          <w:rFonts w:ascii="Arial" w:hAnsi="Arial" w:cs="Arial"/>
          <w:b/>
          <w:vertAlign w:val="subscript"/>
        </w:rPr>
        <w:t>2</w:t>
      </w:r>
      <w:r w:rsidR="00217993" w:rsidRPr="00121E0D">
        <w:rPr>
          <w:rFonts w:ascii="Arial" w:hAnsi="Arial" w:cs="Arial"/>
          <w:b/>
        </w:rPr>
        <w:t xml:space="preserve"> e H</w:t>
      </w:r>
      <w:r w:rsidR="00217993" w:rsidRPr="00121E0D">
        <w:rPr>
          <w:rFonts w:ascii="Arial" w:hAnsi="Arial" w:cs="Arial"/>
          <w:b/>
          <w:vertAlign w:val="subscript"/>
        </w:rPr>
        <w:t>2</w:t>
      </w:r>
      <w:r w:rsidR="00217993" w:rsidRPr="00121E0D">
        <w:rPr>
          <w:rFonts w:ascii="Arial" w:hAnsi="Arial" w:cs="Arial"/>
          <w:b/>
          <w:vertAlign w:val="subscript"/>
        </w:rPr>
        <w:softHyphen/>
      </w:r>
      <w:r w:rsidR="00217993" w:rsidRPr="00121E0D">
        <w:rPr>
          <w:rFonts w:ascii="Arial" w:hAnsi="Arial" w:cs="Arial"/>
          <w:b/>
        </w:rPr>
        <w:t xml:space="preserve">S DO GÁS NATURAL UTILIZANDO LÍQUIDOS IÔNICOS </w:t>
      </w:r>
    </w:p>
    <w:p w14:paraId="37A46F6C" w14:textId="690DD646" w:rsidR="001E33B6" w:rsidRPr="00121E0D" w:rsidRDefault="001E33B6" w:rsidP="00217993">
      <w:pPr>
        <w:spacing w:after="0" w:line="240" w:lineRule="auto"/>
        <w:jc w:val="center"/>
        <w:rPr>
          <w:rFonts w:ascii="Arial" w:hAnsi="Arial" w:cs="Arial"/>
          <w:sz w:val="20"/>
          <w:highlight w:val="yellow"/>
        </w:rPr>
      </w:pPr>
    </w:p>
    <w:p w14:paraId="29006D99" w14:textId="77777777" w:rsidR="001E33B6" w:rsidRPr="00121E0D" w:rsidRDefault="001E33B6" w:rsidP="001E33B6">
      <w:pPr>
        <w:spacing w:after="0" w:line="240" w:lineRule="auto"/>
        <w:jc w:val="both"/>
        <w:rPr>
          <w:rFonts w:ascii="Arial" w:hAnsi="Arial" w:cs="Arial"/>
          <w:b/>
          <w:sz w:val="20"/>
          <w:szCs w:val="20"/>
        </w:rPr>
      </w:pPr>
    </w:p>
    <w:p w14:paraId="10793E42" w14:textId="33104CC1" w:rsidR="001E33B6" w:rsidRPr="00121E0D" w:rsidRDefault="008136C0" w:rsidP="001E33B6">
      <w:pPr>
        <w:spacing w:after="0" w:line="240" w:lineRule="auto"/>
        <w:jc w:val="both"/>
        <w:rPr>
          <w:rFonts w:ascii="Arial" w:hAnsi="Arial" w:cs="Arial"/>
          <w:sz w:val="20"/>
          <w:szCs w:val="20"/>
          <w:vertAlign w:val="superscript"/>
        </w:rPr>
      </w:pPr>
      <w:r w:rsidRPr="00121E0D">
        <w:rPr>
          <w:rFonts w:ascii="Arial" w:hAnsi="Arial" w:cs="Arial"/>
          <w:b/>
          <w:sz w:val="20"/>
          <w:szCs w:val="20"/>
        </w:rPr>
        <w:t>Helter de Freitas Oliveira</w:t>
      </w:r>
      <w:r w:rsidR="001E33B6" w:rsidRPr="00121E0D">
        <w:rPr>
          <w:rFonts w:ascii="Arial" w:hAnsi="Arial" w:cs="Arial"/>
          <w:b/>
          <w:sz w:val="20"/>
          <w:szCs w:val="20"/>
          <w:vertAlign w:val="superscript"/>
        </w:rPr>
        <w:t>1</w:t>
      </w:r>
      <w:r w:rsidR="001E33B6" w:rsidRPr="00121E0D">
        <w:rPr>
          <w:rFonts w:ascii="Arial" w:hAnsi="Arial" w:cs="Arial"/>
          <w:sz w:val="20"/>
          <w:szCs w:val="20"/>
        </w:rPr>
        <w:t xml:space="preserve">; </w:t>
      </w:r>
      <w:r w:rsidR="001A583C" w:rsidRPr="00121E0D">
        <w:rPr>
          <w:rFonts w:ascii="Arial" w:hAnsi="Arial" w:cs="Arial"/>
          <w:sz w:val="20"/>
          <w:szCs w:val="20"/>
        </w:rPr>
        <w:t>Fernando Luiz Pellegrini Pessoa</w:t>
      </w:r>
      <w:r w:rsidR="001E33B6" w:rsidRPr="00121E0D">
        <w:rPr>
          <w:rFonts w:ascii="Arial" w:hAnsi="Arial" w:cs="Arial"/>
          <w:sz w:val="20"/>
          <w:szCs w:val="20"/>
          <w:vertAlign w:val="superscript"/>
        </w:rPr>
        <w:t>2</w:t>
      </w:r>
      <w:r w:rsidR="001A583C" w:rsidRPr="00121E0D">
        <w:rPr>
          <w:rFonts w:ascii="Arial" w:hAnsi="Arial" w:cs="Arial"/>
          <w:sz w:val="20"/>
          <w:szCs w:val="20"/>
        </w:rPr>
        <w:t>; Ewe</w:t>
      </w:r>
      <w:r w:rsidR="00932237" w:rsidRPr="00121E0D">
        <w:rPr>
          <w:rFonts w:ascii="Arial" w:hAnsi="Arial" w:cs="Arial"/>
          <w:sz w:val="20"/>
          <w:szCs w:val="20"/>
        </w:rPr>
        <w:t>r</w:t>
      </w:r>
      <w:r w:rsidR="001A583C" w:rsidRPr="00121E0D">
        <w:rPr>
          <w:rFonts w:ascii="Arial" w:hAnsi="Arial" w:cs="Arial"/>
          <w:sz w:val="20"/>
          <w:szCs w:val="20"/>
        </w:rPr>
        <w:t>ton Emmanuel</w:t>
      </w:r>
      <w:r w:rsidR="00CD6D4E" w:rsidRPr="00121E0D">
        <w:rPr>
          <w:rFonts w:ascii="Arial" w:hAnsi="Arial" w:cs="Arial"/>
          <w:sz w:val="20"/>
          <w:szCs w:val="20"/>
        </w:rPr>
        <w:t xml:space="preserve"> da Silva</w:t>
      </w:r>
      <w:r w:rsidR="001A583C" w:rsidRPr="00121E0D">
        <w:rPr>
          <w:rFonts w:ascii="Arial" w:hAnsi="Arial" w:cs="Arial"/>
          <w:sz w:val="20"/>
          <w:szCs w:val="20"/>
        </w:rPr>
        <w:t xml:space="preserve"> Calixto</w:t>
      </w:r>
      <w:r w:rsidR="001A583C" w:rsidRPr="00121E0D">
        <w:rPr>
          <w:rFonts w:ascii="Arial" w:hAnsi="Arial" w:cs="Arial"/>
          <w:sz w:val="20"/>
          <w:szCs w:val="20"/>
          <w:vertAlign w:val="superscript"/>
        </w:rPr>
        <w:t>3</w:t>
      </w:r>
    </w:p>
    <w:p w14:paraId="16561BE2" w14:textId="6206BF62" w:rsidR="001E33B6" w:rsidRPr="00121E0D" w:rsidRDefault="001E33B6" w:rsidP="001E33B6">
      <w:pPr>
        <w:spacing w:after="0" w:line="240" w:lineRule="auto"/>
        <w:jc w:val="both"/>
        <w:rPr>
          <w:rFonts w:ascii="Arial" w:hAnsi="Arial" w:cs="Arial"/>
          <w:sz w:val="20"/>
          <w:szCs w:val="20"/>
        </w:rPr>
      </w:pPr>
      <w:r w:rsidRPr="00121E0D">
        <w:rPr>
          <w:rFonts w:ascii="Arial" w:hAnsi="Arial" w:cs="Arial"/>
          <w:sz w:val="20"/>
          <w:szCs w:val="20"/>
          <w:vertAlign w:val="superscript"/>
        </w:rPr>
        <w:t xml:space="preserve">1 </w:t>
      </w:r>
      <w:r w:rsidRPr="00121E0D">
        <w:rPr>
          <w:rFonts w:ascii="Arial" w:hAnsi="Arial" w:cs="Arial"/>
          <w:sz w:val="20"/>
          <w:szCs w:val="20"/>
        </w:rPr>
        <w:t xml:space="preserve">Graduando em </w:t>
      </w:r>
      <w:r w:rsidR="008136C0" w:rsidRPr="00121E0D">
        <w:rPr>
          <w:rFonts w:ascii="Arial" w:hAnsi="Arial" w:cs="Arial"/>
          <w:sz w:val="20"/>
          <w:szCs w:val="20"/>
        </w:rPr>
        <w:t>Engenharia Química</w:t>
      </w:r>
      <w:r w:rsidRPr="00121E0D">
        <w:rPr>
          <w:rFonts w:ascii="Arial" w:hAnsi="Arial" w:cs="Arial"/>
          <w:sz w:val="20"/>
          <w:szCs w:val="20"/>
        </w:rPr>
        <w:t xml:space="preserve">; </w:t>
      </w:r>
      <w:r w:rsidR="002F1D88" w:rsidRPr="00121E0D">
        <w:rPr>
          <w:rFonts w:ascii="Arial" w:hAnsi="Arial" w:cs="Arial"/>
          <w:sz w:val="20"/>
          <w:szCs w:val="20"/>
        </w:rPr>
        <w:t xml:space="preserve">Bolsa do PRH-27.1 </w:t>
      </w:r>
      <w:r w:rsidR="008136C0" w:rsidRPr="00121E0D">
        <w:rPr>
          <w:rFonts w:ascii="Arial" w:hAnsi="Arial" w:cs="Arial"/>
          <w:sz w:val="20"/>
          <w:szCs w:val="20"/>
        </w:rPr>
        <w:t>ANP/FINEP</w:t>
      </w:r>
      <w:r w:rsidRPr="00121E0D">
        <w:rPr>
          <w:rFonts w:ascii="Arial" w:hAnsi="Arial" w:cs="Arial"/>
          <w:sz w:val="20"/>
          <w:szCs w:val="20"/>
        </w:rPr>
        <w:t xml:space="preserve">; </w:t>
      </w:r>
      <w:r w:rsidR="008136C0" w:rsidRPr="00121E0D">
        <w:rPr>
          <w:rFonts w:ascii="Arial" w:hAnsi="Arial" w:cs="Arial"/>
          <w:sz w:val="20"/>
          <w:szCs w:val="20"/>
        </w:rPr>
        <w:t>helterfreita</w:t>
      </w:r>
      <w:r w:rsidR="005C6849" w:rsidRPr="00121E0D">
        <w:rPr>
          <w:rFonts w:ascii="Arial" w:hAnsi="Arial" w:cs="Arial"/>
          <w:sz w:val="20"/>
          <w:szCs w:val="20"/>
        </w:rPr>
        <w:t>s</w:t>
      </w:r>
      <w:r w:rsidR="008136C0" w:rsidRPr="00121E0D">
        <w:rPr>
          <w:rFonts w:ascii="Arial" w:hAnsi="Arial" w:cs="Arial"/>
          <w:sz w:val="20"/>
          <w:szCs w:val="20"/>
        </w:rPr>
        <w:t>75@gmail.com</w:t>
      </w:r>
    </w:p>
    <w:p w14:paraId="00785F88" w14:textId="1CC284AE" w:rsidR="001E33B6" w:rsidRPr="00121E0D" w:rsidRDefault="001E33B6" w:rsidP="001E33B6">
      <w:pPr>
        <w:spacing w:after="0" w:line="240" w:lineRule="auto"/>
        <w:rPr>
          <w:rFonts w:ascii="Arial" w:hAnsi="Arial" w:cs="Arial"/>
          <w:sz w:val="20"/>
          <w:szCs w:val="20"/>
        </w:rPr>
      </w:pPr>
      <w:r w:rsidRPr="00121E0D">
        <w:rPr>
          <w:rFonts w:ascii="Arial" w:hAnsi="Arial" w:cs="Arial"/>
          <w:sz w:val="20"/>
          <w:szCs w:val="20"/>
          <w:vertAlign w:val="superscript"/>
        </w:rPr>
        <w:t xml:space="preserve">2 </w:t>
      </w:r>
      <w:r w:rsidRPr="00121E0D">
        <w:rPr>
          <w:rFonts w:ascii="Arial" w:hAnsi="Arial" w:cs="Arial"/>
          <w:sz w:val="20"/>
          <w:szCs w:val="20"/>
        </w:rPr>
        <w:t>Centro Universitário SENAI CIMATEC; Salvador-BA;</w:t>
      </w:r>
      <w:r w:rsidR="00DA263D" w:rsidRPr="00121E0D">
        <w:rPr>
          <w:rFonts w:ascii="Arial" w:hAnsi="Arial" w:cs="Arial"/>
          <w:sz w:val="20"/>
          <w:szCs w:val="20"/>
        </w:rPr>
        <w:t xml:space="preserve"> </w:t>
      </w:r>
      <w:r w:rsidR="001A583C" w:rsidRPr="00121E0D">
        <w:rPr>
          <w:rFonts w:ascii="Arial" w:hAnsi="Arial" w:cs="Arial"/>
          <w:sz w:val="20"/>
          <w:szCs w:val="20"/>
        </w:rPr>
        <w:t>fernando.pessoa@fieb.org.br</w:t>
      </w:r>
      <w:r w:rsidR="001A583C" w:rsidRPr="00121E0D">
        <w:rPr>
          <w:rFonts w:ascii="Arial" w:hAnsi="Arial" w:cs="Arial"/>
          <w:sz w:val="20"/>
          <w:szCs w:val="20"/>
        </w:rPr>
        <w:br/>
      </w:r>
      <w:r w:rsidR="001A583C" w:rsidRPr="00121E0D">
        <w:rPr>
          <w:rFonts w:ascii="Arial" w:hAnsi="Arial" w:cs="Arial"/>
          <w:sz w:val="20"/>
          <w:szCs w:val="20"/>
          <w:vertAlign w:val="superscript"/>
        </w:rPr>
        <w:t xml:space="preserve">3 </w:t>
      </w:r>
      <w:r w:rsidR="001A583C" w:rsidRPr="00121E0D">
        <w:rPr>
          <w:rFonts w:ascii="Arial" w:hAnsi="Arial" w:cs="Arial"/>
          <w:sz w:val="20"/>
          <w:szCs w:val="20"/>
        </w:rPr>
        <w:t>Centro Universitário SENAI CIMATEC; Salvador-BA; ewerton.calixto@fieb.org.br</w:t>
      </w:r>
    </w:p>
    <w:p w14:paraId="24F5A140" w14:textId="77777777" w:rsidR="001E33B6" w:rsidRPr="00121E0D" w:rsidRDefault="001E33B6" w:rsidP="001E33B6">
      <w:pPr>
        <w:spacing w:after="0" w:line="240" w:lineRule="auto"/>
        <w:rPr>
          <w:rFonts w:ascii="Arial" w:hAnsi="Arial" w:cs="Arial"/>
          <w:sz w:val="20"/>
        </w:rPr>
      </w:pPr>
    </w:p>
    <w:p w14:paraId="7E37DA9B" w14:textId="77777777" w:rsidR="001E33B6" w:rsidRPr="00121E0D" w:rsidRDefault="001E33B6" w:rsidP="001E33B6">
      <w:pPr>
        <w:spacing w:after="0" w:line="240" w:lineRule="auto"/>
        <w:jc w:val="center"/>
        <w:rPr>
          <w:rFonts w:ascii="Arial" w:hAnsi="Arial" w:cs="Arial"/>
          <w:b/>
        </w:rPr>
      </w:pPr>
      <w:r w:rsidRPr="00121E0D">
        <w:rPr>
          <w:rFonts w:ascii="Arial" w:hAnsi="Arial" w:cs="Arial"/>
          <w:b/>
          <w:sz w:val="20"/>
        </w:rPr>
        <w:t>RESUMO</w:t>
      </w:r>
    </w:p>
    <w:p w14:paraId="3FCA6727" w14:textId="77777777" w:rsidR="001E33B6" w:rsidRPr="00121E0D" w:rsidRDefault="001E33B6" w:rsidP="001E33B6">
      <w:pPr>
        <w:spacing w:after="0" w:line="240" w:lineRule="auto"/>
        <w:jc w:val="center"/>
        <w:rPr>
          <w:rFonts w:ascii="Arial" w:hAnsi="Arial" w:cs="Arial"/>
          <w:b/>
        </w:rPr>
      </w:pPr>
    </w:p>
    <w:p w14:paraId="5EF6DD89" w14:textId="053E1B14" w:rsidR="0001005F" w:rsidRPr="00121E0D" w:rsidRDefault="0001005F" w:rsidP="0001005F">
      <w:pPr>
        <w:spacing w:after="0" w:line="240" w:lineRule="auto"/>
        <w:jc w:val="both"/>
        <w:rPr>
          <w:rFonts w:ascii="Arial" w:hAnsi="Arial" w:cs="Arial"/>
          <w:color w:val="993366"/>
          <w:sz w:val="18"/>
          <w:szCs w:val="18"/>
        </w:rPr>
      </w:pPr>
      <w:r w:rsidRPr="00121E0D">
        <w:rPr>
          <w:rFonts w:ascii="Arial" w:hAnsi="Arial" w:cs="Arial"/>
          <w:sz w:val="18"/>
          <w:szCs w:val="18"/>
        </w:rPr>
        <w:t>Os gases ácidos (GAs), dióxido de carbono (CO</w:t>
      </w:r>
      <w:r w:rsidRPr="00121E0D">
        <w:rPr>
          <w:rFonts w:ascii="Arial" w:hAnsi="Arial" w:cs="Arial"/>
          <w:sz w:val="18"/>
          <w:szCs w:val="18"/>
          <w:vertAlign w:val="subscript"/>
        </w:rPr>
        <w:t>2</w:t>
      </w:r>
      <w:r w:rsidRPr="00121E0D">
        <w:rPr>
          <w:rFonts w:ascii="Arial" w:hAnsi="Arial" w:cs="Arial"/>
          <w:sz w:val="18"/>
          <w:szCs w:val="18"/>
        </w:rPr>
        <w:t>) e sulfeto de hidrogênio (H</w:t>
      </w:r>
      <w:r w:rsidRPr="00121E0D">
        <w:rPr>
          <w:rFonts w:ascii="Arial" w:hAnsi="Arial" w:cs="Arial"/>
          <w:sz w:val="18"/>
          <w:szCs w:val="18"/>
          <w:vertAlign w:val="subscript"/>
        </w:rPr>
        <w:t>2</w:t>
      </w:r>
      <w:r w:rsidRPr="00121E0D">
        <w:rPr>
          <w:rFonts w:ascii="Arial" w:hAnsi="Arial" w:cs="Arial"/>
          <w:sz w:val="18"/>
          <w:szCs w:val="18"/>
        </w:rPr>
        <w:t xml:space="preserve">S), são contaminantes presentes em correntes de gás natural (GN), que podem causar danos ambientais </w:t>
      </w:r>
      <w:r w:rsidR="002F1D88" w:rsidRPr="00121E0D">
        <w:rPr>
          <w:rFonts w:ascii="Arial" w:hAnsi="Arial" w:cs="Arial"/>
          <w:sz w:val="18"/>
          <w:szCs w:val="18"/>
        </w:rPr>
        <w:t xml:space="preserve">e </w:t>
      </w:r>
      <w:r w:rsidRPr="00121E0D">
        <w:rPr>
          <w:rFonts w:ascii="Arial" w:hAnsi="Arial" w:cs="Arial"/>
          <w:sz w:val="18"/>
          <w:szCs w:val="18"/>
        </w:rPr>
        <w:t>aos equipamentos de processo. Desta forma, os GAs precisam ser removid</w:t>
      </w:r>
      <w:r w:rsidR="00201B82" w:rsidRPr="00121E0D">
        <w:rPr>
          <w:rFonts w:ascii="Arial" w:hAnsi="Arial" w:cs="Arial"/>
          <w:sz w:val="18"/>
          <w:szCs w:val="18"/>
        </w:rPr>
        <w:t>o</w:t>
      </w:r>
      <w:r w:rsidRPr="00121E0D">
        <w:rPr>
          <w:rFonts w:ascii="Arial" w:hAnsi="Arial" w:cs="Arial"/>
          <w:sz w:val="18"/>
          <w:szCs w:val="18"/>
        </w:rPr>
        <w:t xml:space="preserve">s dessas correntes, e a estratégia mais utilizada consiste na absorção destes contaminantes utilizando solventes químicos baseados em aminas. Entretanto, </w:t>
      </w:r>
      <w:r w:rsidR="007A5B0C" w:rsidRPr="00121E0D">
        <w:rPr>
          <w:rFonts w:ascii="Arial" w:hAnsi="Arial" w:cs="Arial"/>
          <w:sz w:val="18"/>
          <w:szCs w:val="18"/>
        </w:rPr>
        <w:t>esses</w:t>
      </w:r>
      <w:r w:rsidRPr="00121E0D">
        <w:rPr>
          <w:rFonts w:ascii="Arial" w:hAnsi="Arial" w:cs="Arial"/>
          <w:sz w:val="18"/>
          <w:szCs w:val="18"/>
        </w:rPr>
        <w:t xml:space="preserve"> solventes apresentam desvantagens, tais como a alta volatilidade e o elevado consumo energético. Assim, os líquidos iônicos (LIs) vêm ganhando espaço no âmbito acadêmico como um possível substituto aos solventes convencionais. Deste modo, o objetivo deste trabalho é realizar uma revisão bibliográfica sobre os LIs e suas aplicações na remoção de GAs. A partir disso, notou-se que a baixa volatilidade e o menor consumo energético na regeneração são as principais vantagens dos LIs frente aos solventes convencionais</w:t>
      </w:r>
      <w:r w:rsidR="00220D71" w:rsidRPr="00121E0D">
        <w:rPr>
          <w:rFonts w:ascii="Arial" w:hAnsi="Arial" w:cs="Arial"/>
          <w:sz w:val="18"/>
          <w:szCs w:val="18"/>
        </w:rPr>
        <w:t xml:space="preserve"> e que </w:t>
      </w:r>
      <w:r w:rsidRPr="00121E0D">
        <w:rPr>
          <w:rFonts w:ascii="Arial" w:hAnsi="Arial" w:cs="Arial"/>
          <w:sz w:val="18"/>
          <w:szCs w:val="18"/>
        </w:rPr>
        <w:t xml:space="preserve">os LIs se mostram promissores </w:t>
      </w:r>
      <w:r w:rsidR="00220D71" w:rsidRPr="00121E0D">
        <w:rPr>
          <w:rFonts w:ascii="Arial" w:hAnsi="Arial" w:cs="Arial"/>
          <w:sz w:val="18"/>
          <w:szCs w:val="18"/>
        </w:rPr>
        <w:t xml:space="preserve">como substâncias </w:t>
      </w:r>
      <w:r w:rsidR="00DE5B3F" w:rsidRPr="00121E0D">
        <w:rPr>
          <w:rFonts w:ascii="Arial" w:hAnsi="Arial" w:cs="Arial"/>
          <w:sz w:val="18"/>
          <w:szCs w:val="18"/>
        </w:rPr>
        <w:t>pur</w:t>
      </w:r>
      <w:r w:rsidR="00220D71" w:rsidRPr="00121E0D">
        <w:rPr>
          <w:rFonts w:ascii="Arial" w:hAnsi="Arial" w:cs="Arial"/>
          <w:sz w:val="18"/>
          <w:szCs w:val="18"/>
        </w:rPr>
        <w:t>a</w:t>
      </w:r>
      <w:r w:rsidR="00DE5B3F" w:rsidRPr="00121E0D">
        <w:rPr>
          <w:rFonts w:ascii="Arial" w:hAnsi="Arial" w:cs="Arial"/>
          <w:sz w:val="18"/>
          <w:szCs w:val="18"/>
        </w:rPr>
        <w:t>s</w:t>
      </w:r>
      <w:r w:rsidR="00322DBE" w:rsidRPr="00121E0D">
        <w:rPr>
          <w:rFonts w:ascii="Arial" w:hAnsi="Arial" w:cs="Arial"/>
          <w:sz w:val="18"/>
          <w:szCs w:val="18"/>
        </w:rPr>
        <w:t>,</w:t>
      </w:r>
      <w:r w:rsidRPr="00121E0D">
        <w:rPr>
          <w:rFonts w:ascii="Arial" w:hAnsi="Arial" w:cs="Arial"/>
          <w:sz w:val="18"/>
          <w:szCs w:val="18"/>
        </w:rPr>
        <w:t xml:space="preserve"> em</w:t>
      </w:r>
      <w:r w:rsidR="00322DBE" w:rsidRPr="00121E0D">
        <w:rPr>
          <w:rFonts w:ascii="Arial" w:hAnsi="Arial" w:cs="Arial"/>
          <w:sz w:val="18"/>
          <w:szCs w:val="18"/>
        </w:rPr>
        <w:t xml:space="preserve"> membranas e</w:t>
      </w:r>
      <w:r w:rsidRPr="00121E0D">
        <w:rPr>
          <w:rFonts w:ascii="Arial" w:hAnsi="Arial" w:cs="Arial"/>
          <w:sz w:val="18"/>
          <w:szCs w:val="18"/>
        </w:rPr>
        <w:t xml:space="preserve"> misturas.</w:t>
      </w:r>
      <w:r w:rsidRPr="00121E0D">
        <w:rPr>
          <w:rFonts w:ascii="Arial" w:hAnsi="Arial" w:cs="Arial"/>
          <w:color w:val="FF0000"/>
          <w:sz w:val="18"/>
          <w:szCs w:val="18"/>
        </w:rPr>
        <w:t xml:space="preserve"> </w:t>
      </w:r>
    </w:p>
    <w:p w14:paraId="3F9DA776" w14:textId="77777777" w:rsidR="0001005F" w:rsidRPr="00121E0D" w:rsidRDefault="0001005F" w:rsidP="0001005F">
      <w:pPr>
        <w:spacing w:after="0" w:line="240" w:lineRule="auto"/>
        <w:jc w:val="both"/>
        <w:rPr>
          <w:rFonts w:ascii="Arial" w:hAnsi="Arial" w:cs="Arial"/>
          <w:sz w:val="20"/>
          <w:szCs w:val="20"/>
        </w:rPr>
      </w:pPr>
    </w:p>
    <w:p w14:paraId="2D9241E6" w14:textId="1E2E39C7" w:rsidR="0001005F" w:rsidRPr="00121E0D" w:rsidRDefault="0001005F" w:rsidP="0001005F">
      <w:pPr>
        <w:spacing w:after="0" w:line="240" w:lineRule="auto"/>
        <w:jc w:val="both"/>
        <w:rPr>
          <w:rFonts w:ascii="Arial" w:hAnsi="Arial" w:cs="Arial"/>
          <w:sz w:val="18"/>
        </w:rPr>
      </w:pPr>
      <w:r w:rsidRPr="00121E0D">
        <w:rPr>
          <w:rFonts w:ascii="Arial" w:hAnsi="Arial" w:cs="Arial"/>
          <w:b/>
          <w:sz w:val="18"/>
          <w:szCs w:val="18"/>
        </w:rPr>
        <w:t>PALAVRAS-CHAVE:</w:t>
      </w:r>
      <w:r w:rsidRPr="00121E0D">
        <w:rPr>
          <w:rFonts w:ascii="Arial" w:hAnsi="Arial" w:cs="Arial"/>
          <w:sz w:val="18"/>
          <w:szCs w:val="18"/>
        </w:rPr>
        <w:t xml:space="preserve"> Líquidos iônicos, absorção de CO</w:t>
      </w:r>
      <w:r w:rsidRPr="00121E0D">
        <w:rPr>
          <w:rFonts w:ascii="Arial" w:hAnsi="Arial" w:cs="Arial"/>
          <w:sz w:val="18"/>
          <w:szCs w:val="18"/>
          <w:vertAlign w:val="subscript"/>
        </w:rPr>
        <w:t xml:space="preserve">2 </w:t>
      </w:r>
      <w:r w:rsidRPr="00121E0D">
        <w:rPr>
          <w:rFonts w:ascii="Arial" w:hAnsi="Arial" w:cs="Arial"/>
          <w:sz w:val="18"/>
          <w:szCs w:val="18"/>
        </w:rPr>
        <w:t>e H</w:t>
      </w:r>
      <w:r w:rsidRPr="00121E0D">
        <w:rPr>
          <w:rFonts w:ascii="Arial" w:hAnsi="Arial" w:cs="Arial"/>
          <w:sz w:val="18"/>
          <w:szCs w:val="18"/>
          <w:vertAlign w:val="subscript"/>
        </w:rPr>
        <w:t>2</w:t>
      </w:r>
      <w:r w:rsidRPr="00121E0D">
        <w:rPr>
          <w:rFonts w:ascii="Arial" w:hAnsi="Arial" w:cs="Arial"/>
          <w:sz w:val="18"/>
          <w:szCs w:val="18"/>
        </w:rPr>
        <w:t>S, gases ácidos.</w:t>
      </w:r>
    </w:p>
    <w:p w14:paraId="27D99BDE" w14:textId="77777777" w:rsidR="001E33B6" w:rsidRPr="00121E0D" w:rsidRDefault="001E33B6" w:rsidP="001E33B6">
      <w:pPr>
        <w:spacing w:after="0" w:line="240" w:lineRule="auto"/>
        <w:jc w:val="both"/>
        <w:rPr>
          <w:rFonts w:ascii="Arial" w:hAnsi="Arial" w:cs="Arial"/>
        </w:rPr>
      </w:pPr>
    </w:p>
    <w:p w14:paraId="623D5A27" w14:textId="77777777" w:rsidR="001E33B6" w:rsidRPr="00121E0D" w:rsidRDefault="001E33B6" w:rsidP="001E33B6">
      <w:pPr>
        <w:spacing w:after="0" w:line="240" w:lineRule="auto"/>
        <w:jc w:val="both"/>
        <w:rPr>
          <w:rFonts w:ascii="Arial" w:hAnsi="Arial" w:cs="Arial"/>
          <w:b/>
          <w:sz w:val="20"/>
        </w:rPr>
      </w:pPr>
      <w:r w:rsidRPr="00121E0D">
        <w:rPr>
          <w:rFonts w:ascii="Arial" w:hAnsi="Arial" w:cs="Arial"/>
          <w:b/>
          <w:sz w:val="20"/>
        </w:rPr>
        <w:t>1. INTRODUÇÃO</w:t>
      </w:r>
    </w:p>
    <w:p w14:paraId="66B88772" w14:textId="77777777" w:rsidR="001E33B6" w:rsidRPr="00121E0D" w:rsidRDefault="001E33B6" w:rsidP="001E33B6">
      <w:pPr>
        <w:spacing w:after="0" w:line="240" w:lineRule="auto"/>
        <w:jc w:val="both"/>
        <w:rPr>
          <w:rFonts w:ascii="Arial" w:hAnsi="Arial" w:cs="Arial"/>
          <w:sz w:val="20"/>
        </w:rPr>
      </w:pPr>
      <w:r w:rsidRPr="00121E0D">
        <w:rPr>
          <w:rFonts w:ascii="Arial" w:hAnsi="Arial" w:cs="Arial"/>
          <w:sz w:val="20"/>
        </w:rPr>
        <w:tab/>
      </w:r>
    </w:p>
    <w:p w14:paraId="043C1037" w14:textId="77777777" w:rsidR="00217993" w:rsidRPr="00121E0D" w:rsidRDefault="00217993" w:rsidP="00217993">
      <w:pPr>
        <w:spacing w:after="0" w:line="240" w:lineRule="auto"/>
        <w:jc w:val="both"/>
        <w:rPr>
          <w:rFonts w:ascii="Arial" w:hAnsi="Arial" w:cs="Arial"/>
          <w:sz w:val="20"/>
        </w:rPr>
      </w:pPr>
      <w:r w:rsidRPr="00121E0D">
        <w:rPr>
          <w:rFonts w:ascii="Arial" w:hAnsi="Arial" w:cs="Arial"/>
          <w:sz w:val="20"/>
        </w:rPr>
        <w:tab/>
        <w:t>O GN é um combustível fóssil composto por hidrocarbonetos de cadeia curta, sendo seu principal representante o metano (CH</w:t>
      </w:r>
      <w:r w:rsidRPr="00121E0D">
        <w:rPr>
          <w:rFonts w:ascii="Arial" w:hAnsi="Arial" w:cs="Arial"/>
          <w:sz w:val="20"/>
          <w:vertAlign w:val="subscript"/>
        </w:rPr>
        <w:t>4</w:t>
      </w:r>
      <w:r w:rsidRPr="00121E0D">
        <w:rPr>
          <w:rFonts w:ascii="Arial" w:hAnsi="Arial" w:cs="Arial"/>
          <w:sz w:val="20"/>
        </w:rPr>
        <w:t xml:space="preserve">). A recuperação desse gás é feita por meio da exploração de reservatórios de petróleo e gás. O GN é uma fonte de energia que desempenha um importante papel na matriz energética brasileira, sendo responsável por 12,2% </w:t>
      </w:r>
      <w:proofErr w:type="gramStart"/>
      <w:r w:rsidRPr="00121E0D">
        <w:rPr>
          <w:rFonts w:ascii="Arial" w:hAnsi="Arial" w:cs="Arial"/>
          <w:sz w:val="20"/>
        </w:rPr>
        <w:t>da mesma</w:t>
      </w:r>
      <w:proofErr w:type="gramEnd"/>
      <w:r w:rsidRPr="00121E0D">
        <w:rPr>
          <w:rFonts w:ascii="Arial" w:hAnsi="Arial" w:cs="Arial"/>
          <w:sz w:val="20"/>
        </w:rPr>
        <w:t>. Além disso, o Brasil é responsável pela produção de 122,5 milhões de metros cúbicos por dia de GN.</w:t>
      </w:r>
      <w:r w:rsidRPr="00121E0D">
        <w:rPr>
          <w:rFonts w:ascii="Arial" w:hAnsi="Arial" w:cs="Arial"/>
          <w:sz w:val="20"/>
          <w:vertAlign w:val="superscript"/>
        </w:rPr>
        <w:t>1</w:t>
      </w:r>
      <w:r w:rsidRPr="00121E0D">
        <w:rPr>
          <w:rFonts w:ascii="Arial" w:hAnsi="Arial" w:cs="Arial"/>
          <w:sz w:val="20"/>
        </w:rPr>
        <w:t xml:space="preserve"> </w:t>
      </w:r>
    </w:p>
    <w:p w14:paraId="0F46AEA7" w14:textId="44BE3DCC" w:rsidR="00217993" w:rsidRPr="00121E0D" w:rsidRDefault="00217993" w:rsidP="00217993">
      <w:pPr>
        <w:spacing w:after="0" w:line="240" w:lineRule="auto"/>
        <w:jc w:val="both"/>
        <w:rPr>
          <w:rFonts w:ascii="Arial" w:hAnsi="Arial" w:cs="Arial"/>
          <w:sz w:val="20"/>
          <w:vertAlign w:val="subscript"/>
        </w:rPr>
      </w:pPr>
      <w:r w:rsidRPr="00121E0D">
        <w:rPr>
          <w:rFonts w:ascii="Arial" w:hAnsi="Arial" w:cs="Arial"/>
          <w:sz w:val="20"/>
        </w:rPr>
        <w:tab/>
        <w:t>Devido à sua condição de formação, o GN não é uma substância pura. Deste modo, durante sua produção é esperada a existência de contaminantes, dentre os quais, aqueles classificados como gases ácidos, se destacam. O CO</w:t>
      </w:r>
      <w:r w:rsidRPr="00121E0D">
        <w:rPr>
          <w:rFonts w:ascii="Arial" w:hAnsi="Arial" w:cs="Arial"/>
          <w:sz w:val="20"/>
          <w:vertAlign w:val="subscript"/>
        </w:rPr>
        <w:t>2</w:t>
      </w:r>
      <w:r w:rsidRPr="00121E0D">
        <w:rPr>
          <w:rFonts w:ascii="Arial" w:hAnsi="Arial" w:cs="Arial"/>
          <w:sz w:val="20"/>
        </w:rPr>
        <w:t xml:space="preserve"> e o H</w:t>
      </w:r>
      <w:r w:rsidRPr="00121E0D">
        <w:rPr>
          <w:rFonts w:ascii="Arial" w:hAnsi="Arial" w:cs="Arial"/>
          <w:sz w:val="20"/>
        </w:rPr>
        <w:softHyphen/>
      </w:r>
      <w:r w:rsidRPr="00121E0D">
        <w:rPr>
          <w:rFonts w:ascii="Arial" w:hAnsi="Arial" w:cs="Arial"/>
          <w:sz w:val="20"/>
        </w:rPr>
        <w:softHyphen/>
      </w:r>
      <w:r w:rsidRPr="00121E0D">
        <w:rPr>
          <w:rFonts w:ascii="Arial" w:hAnsi="Arial" w:cs="Arial"/>
          <w:sz w:val="20"/>
          <w:vertAlign w:val="subscript"/>
        </w:rPr>
        <w:t>2</w:t>
      </w:r>
      <w:r w:rsidRPr="00121E0D">
        <w:rPr>
          <w:rFonts w:ascii="Arial" w:hAnsi="Arial" w:cs="Arial"/>
          <w:sz w:val="20"/>
        </w:rPr>
        <w:t>S são os principais representantes dos GAs presentes no GN. O CO</w:t>
      </w:r>
      <w:r w:rsidRPr="00121E0D">
        <w:rPr>
          <w:rFonts w:ascii="Arial" w:hAnsi="Arial" w:cs="Arial"/>
          <w:sz w:val="20"/>
          <w:vertAlign w:val="subscript"/>
        </w:rPr>
        <w:t xml:space="preserve">2 </w:t>
      </w:r>
      <w:r w:rsidRPr="00121E0D">
        <w:rPr>
          <w:rFonts w:ascii="Arial" w:hAnsi="Arial" w:cs="Arial"/>
          <w:sz w:val="20"/>
        </w:rPr>
        <w:t>é um dos gases responsáveis pelo agravamento do efeito estufa e está entre os gases mais produzidos pela humanidade</w:t>
      </w:r>
      <w:r w:rsidR="002F1D88" w:rsidRPr="00121E0D">
        <w:rPr>
          <w:rFonts w:ascii="Arial" w:hAnsi="Arial" w:cs="Arial"/>
          <w:sz w:val="20"/>
        </w:rPr>
        <w:t xml:space="preserve">, </w:t>
      </w:r>
      <w:r w:rsidR="0069117D" w:rsidRPr="00121E0D">
        <w:rPr>
          <w:rFonts w:ascii="Arial" w:hAnsi="Arial" w:cs="Arial"/>
          <w:sz w:val="20"/>
        </w:rPr>
        <w:t>enquanto</w:t>
      </w:r>
      <w:r w:rsidRPr="00121E0D">
        <w:rPr>
          <w:rFonts w:ascii="Arial" w:hAnsi="Arial" w:cs="Arial"/>
          <w:sz w:val="20"/>
        </w:rPr>
        <w:t xml:space="preserve"> o H</w:t>
      </w:r>
      <w:r w:rsidRPr="00121E0D">
        <w:rPr>
          <w:rFonts w:ascii="Arial" w:hAnsi="Arial" w:cs="Arial"/>
          <w:sz w:val="20"/>
        </w:rPr>
        <w:softHyphen/>
      </w:r>
      <w:r w:rsidRPr="00121E0D">
        <w:rPr>
          <w:rFonts w:ascii="Arial" w:hAnsi="Arial" w:cs="Arial"/>
          <w:sz w:val="20"/>
        </w:rPr>
        <w:softHyphen/>
      </w:r>
      <w:r w:rsidRPr="00121E0D">
        <w:rPr>
          <w:rFonts w:ascii="Arial" w:hAnsi="Arial" w:cs="Arial"/>
          <w:sz w:val="20"/>
          <w:vertAlign w:val="subscript"/>
        </w:rPr>
        <w:t>2</w:t>
      </w:r>
      <w:r w:rsidRPr="00121E0D">
        <w:rPr>
          <w:rFonts w:ascii="Arial" w:hAnsi="Arial" w:cs="Arial"/>
          <w:sz w:val="20"/>
        </w:rPr>
        <w:t>S é um gás mais perigoso, visto que é altamente inflamável, tóxico, possui capacidades corrosivas e, caso liberado na atmosfera, proporciona a formação de chuvas ácidas. Assim, para evitar danos tanto ambientais quanto operacionais, é preciso fazer a remoção e o devido tratamento destes GAs.</w:t>
      </w:r>
      <w:r w:rsidRPr="00121E0D">
        <w:rPr>
          <w:rFonts w:ascii="Arial" w:hAnsi="Arial" w:cs="Arial"/>
          <w:sz w:val="20"/>
          <w:vertAlign w:val="superscript"/>
        </w:rPr>
        <w:t xml:space="preserve">2 </w:t>
      </w:r>
    </w:p>
    <w:p w14:paraId="25A70323" w14:textId="3929F984" w:rsidR="00217993" w:rsidRPr="00121E0D" w:rsidRDefault="00217993" w:rsidP="00217993">
      <w:pPr>
        <w:spacing w:after="0" w:line="240" w:lineRule="auto"/>
        <w:jc w:val="both"/>
        <w:rPr>
          <w:rFonts w:ascii="Arial" w:hAnsi="Arial" w:cs="Arial"/>
          <w:sz w:val="20"/>
        </w:rPr>
      </w:pPr>
      <w:r w:rsidRPr="00121E0D">
        <w:rPr>
          <w:rFonts w:ascii="Arial" w:hAnsi="Arial" w:cs="Arial"/>
          <w:sz w:val="20"/>
        </w:rPr>
        <w:tab/>
        <w:t xml:space="preserve">A remoção desses gases geralmente é realizada em colunas de absorção com o auxílio de solventes. Os solventes utilizados podem ser classificados como (1) químicos (utilizam reagentes básicos para favorecer a absorção) e (2) físicos, onde não há reações químicas para promover a absorção. </w:t>
      </w:r>
      <w:r w:rsidR="001E5F33" w:rsidRPr="00121E0D">
        <w:rPr>
          <w:rFonts w:ascii="Arial" w:hAnsi="Arial" w:cs="Arial"/>
          <w:sz w:val="20"/>
        </w:rPr>
        <w:t>Dentre os solventes mais usados na indústria estão</w:t>
      </w:r>
      <w:r w:rsidR="00F02DF0" w:rsidRPr="00121E0D">
        <w:rPr>
          <w:rFonts w:ascii="Arial" w:hAnsi="Arial" w:cs="Arial"/>
          <w:sz w:val="20"/>
        </w:rPr>
        <w:t xml:space="preserve"> aqueles baseado</w:t>
      </w:r>
      <w:r w:rsidR="007A3E8F" w:rsidRPr="00121E0D">
        <w:rPr>
          <w:rFonts w:ascii="Arial" w:hAnsi="Arial" w:cs="Arial"/>
          <w:sz w:val="20"/>
        </w:rPr>
        <w:t>s em aminas, tais como</w:t>
      </w:r>
      <w:r w:rsidR="001E5F33" w:rsidRPr="00121E0D">
        <w:rPr>
          <w:rFonts w:ascii="Arial" w:hAnsi="Arial" w:cs="Arial"/>
          <w:sz w:val="20"/>
        </w:rPr>
        <w:t xml:space="preserve"> a</w:t>
      </w:r>
      <w:r w:rsidRPr="00121E0D">
        <w:rPr>
          <w:rFonts w:ascii="Arial" w:hAnsi="Arial" w:cs="Arial"/>
          <w:sz w:val="20"/>
        </w:rPr>
        <w:t xml:space="preserve"> Monoetanolamina (MEA), Dietanolamina (DEA) e Metildietanolamina (MDEA)</w:t>
      </w:r>
      <w:r w:rsidR="00C72C64" w:rsidRPr="00121E0D">
        <w:rPr>
          <w:rFonts w:ascii="Arial" w:hAnsi="Arial" w:cs="Arial"/>
          <w:sz w:val="20"/>
        </w:rPr>
        <w:t>.</w:t>
      </w:r>
      <w:r w:rsidRPr="00121E0D">
        <w:rPr>
          <w:rFonts w:ascii="Arial" w:hAnsi="Arial" w:cs="Arial"/>
          <w:sz w:val="20"/>
        </w:rPr>
        <w:t xml:space="preserve"> Esses compostos possuem elevada capacidade de absorção de GAs e baixo custo operacional,</w:t>
      </w:r>
      <w:r w:rsidRPr="00121E0D">
        <w:rPr>
          <w:rFonts w:ascii="Arial" w:hAnsi="Arial" w:cs="Arial"/>
          <w:color w:val="FF0000"/>
          <w:sz w:val="20"/>
        </w:rPr>
        <w:t xml:space="preserve"> </w:t>
      </w:r>
      <w:r w:rsidRPr="00121E0D">
        <w:rPr>
          <w:rFonts w:ascii="Arial" w:hAnsi="Arial" w:cs="Arial"/>
          <w:sz w:val="20"/>
        </w:rPr>
        <w:t>a combinação dessas características favorece o amplo uso dessas aminas.</w:t>
      </w:r>
      <w:r w:rsidRPr="00121E0D">
        <w:rPr>
          <w:rFonts w:ascii="Arial" w:hAnsi="Arial" w:cs="Arial"/>
          <w:sz w:val="20"/>
          <w:vertAlign w:val="superscript"/>
        </w:rPr>
        <w:t>2</w:t>
      </w:r>
      <w:r w:rsidRPr="00121E0D">
        <w:rPr>
          <w:rFonts w:ascii="Arial" w:hAnsi="Arial" w:cs="Arial"/>
          <w:sz w:val="20"/>
          <w:vertAlign w:val="subscript"/>
        </w:rPr>
        <w:t xml:space="preserve"> </w:t>
      </w:r>
      <w:r w:rsidRPr="00121E0D">
        <w:rPr>
          <w:rFonts w:ascii="Arial" w:hAnsi="Arial" w:cs="Arial"/>
          <w:sz w:val="20"/>
        </w:rPr>
        <w:t xml:space="preserve">Entretanto, esses solventes possuem desvantagens significativas como: elevado custo energético para regeneração, tendência à degradação, características corrosivas e alta </w:t>
      </w:r>
      <w:proofErr w:type="gramStart"/>
      <w:r w:rsidRPr="00121E0D">
        <w:rPr>
          <w:rFonts w:ascii="Arial" w:hAnsi="Arial" w:cs="Arial"/>
          <w:sz w:val="20"/>
        </w:rPr>
        <w:t>volatilidade.³</w:t>
      </w:r>
      <w:proofErr w:type="gramEnd"/>
    </w:p>
    <w:p w14:paraId="13300E58" w14:textId="77777777" w:rsidR="00217993" w:rsidRPr="00121E0D" w:rsidRDefault="00217993" w:rsidP="00217993">
      <w:pPr>
        <w:spacing w:after="0" w:line="240" w:lineRule="auto"/>
        <w:jc w:val="both"/>
        <w:rPr>
          <w:rFonts w:ascii="Arial" w:hAnsi="Arial" w:cs="Arial"/>
          <w:sz w:val="20"/>
        </w:rPr>
      </w:pPr>
      <w:r w:rsidRPr="00121E0D">
        <w:rPr>
          <w:rFonts w:ascii="Arial" w:hAnsi="Arial" w:cs="Arial"/>
          <w:sz w:val="20"/>
        </w:rPr>
        <w:tab/>
        <w:t>Visando superar as deficiências dos solventes baseados em aminas, novos solventes menos nocivos ao meio ambiente vêm sendo desenvolvidos. Dentre eles, os LIs se destacam como uma classe de solventes promissores para a substituição dos solventes convencionais. Estes compostos são sais que possuem ponto de fusão inferior ao ponto de ebulição da água. O principal fator que favorece a pesquisa na área dos LIs é sua grande versatilidade, visto que é possível modificar suas propriedades físico-químicas para atender as demandas de um determinado processo por meio da substituição do ânion ou cátion. Além disso, os LIs apresentam algumas vantagens quando comparados com os solventes comerciais, sendo possível destacar a estabilidade térmica e química, baixa pressão de vapor, baixa taxa de degradação, não são inflamáveis e sua regeneração demanda um menor gasto energético.</w:t>
      </w:r>
      <w:r w:rsidRPr="00121E0D">
        <w:rPr>
          <w:rFonts w:ascii="Arial" w:hAnsi="Arial" w:cs="Arial"/>
          <w:sz w:val="20"/>
          <w:vertAlign w:val="superscript"/>
        </w:rPr>
        <w:t>4</w:t>
      </w:r>
      <w:r w:rsidRPr="00121E0D">
        <w:rPr>
          <w:rFonts w:ascii="Arial" w:hAnsi="Arial" w:cs="Arial"/>
          <w:sz w:val="20"/>
        </w:rPr>
        <w:t xml:space="preserve"> </w:t>
      </w:r>
    </w:p>
    <w:p w14:paraId="25504A7C" w14:textId="0A8B0D58" w:rsidR="0069117D" w:rsidRPr="00121E0D" w:rsidRDefault="00217993" w:rsidP="00217993">
      <w:pPr>
        <w:spacing w:after="0" w:line="240" w:lineRule="auto"/>
        <w:jc w:val="both"/>
        <w:rPr>
          <w:rFonts w:ascii="Arial" w:hAnsi="Arial" w:cs="Arial"/>
          <w:sz w:val="20"/>
        </w:rPr>
      </w:pPr>
      <w:r w:rsidRPr="00121E0D">
        <w:rPr>
          <w:rFonts w:ascii="Arial" w:hAnsi="Arial" w:cs="Arial"/>
          <w:sz w:val="20"/>
        </w:rPr>
        <w:tab/>
        <w:t>Deste modo, este trabalho tem como objetivo realizar uma revisão bibliográfica sobre os LIs envolvendo seus processos de síntese, propriedades físico-químicas e aplicação na remoção dos GAs.</w:t>
      </w:r>
    </w:p>
    <w:p w14:paraId="038EEF8D" w14:textId="5F2D3FE7" w:rsidR="001E33B6" w:rsidRPr="00121E0D" w:rsidRDefault="001E33B6" w:rsidP="001E33B6">
      <w:pPr>
        <w:spacing w:after="0" w:line="240" w:lineRule="auto"/>
        <w:jc w:val="both"/>
        <w:rPr>
          <w:rFonts w:ascii="Arial" w:hAnsi="Arial" w:cs="Arial"/>
          <w:sz w:val="20"/>
        </w:rPr>
      </w:pPr>
      <w:r w:rsidRPr="00121E0D">
        <w:rPr>
          <w:rFonts w:ascii="Arial" w:hAnsi="Arial" w:cs="Arial"/>
          <w:sz w:val="20"/>
        </w:rPr>
        <w:tab/>
      </w:r>
    </w:p>
    <w:p w14:paraId="1D88AFDE" w14:textId="77777777" w:rsidR="001E33B6" w:rsidRPr="00121E0D" w:rsidRDefault="001E33B6" w:rsidP="001E33B6">
      <w:pPr>
        <w:spacing w:after="0" w:line="240" w:lineRule="auto"/>
        <w:jc w:val="both"/>
        <w:rPr>
          <w:rFonts w:ascii="Arial" w:hAnsi="Arial" w:cs="Arial"/>
          <w:b/>
          <w:sz w:val="20"/>
        </w:rPr>
      </w:pPr>
      <w:r w:rsidRPr="00121E0D">
        <w:rPr>
          <w:rFonts w:ascii="Arial" w:hAnsi="Arial" w:cs="Arial"/>
          <w:b/>
          <w:sz w:val="20"/>
        </w:rPr>
        <w:t>2. METODOLOGIA</w:t>
      </w:r>
    </w:p>
    <w:p w14:paraId="7B77757F" w14:textId="667C3F66" w:rsidR="001E33B6" w:rsidRPr="00121E0D" w:rsidRDefault="00037A09" w:rsidP="001E33B6">
      <w:pPr>
        <w:spacing w:after="0" w:line="240" w:lineRule="auto"/>
        <w:jc w:val="both"/>
        <w:rPr>
          <w:rFonts w:ascii="Arial" w:hAnsi="Arial" w:cs="Arial"/>
          <w:sz w:val="20"/>
        </w:rPr>
      </w:pPr>
      <w:r w:rsidRPr="00121E0D">
        <w:rPr>
          <w:rFonts w:ascii="Arial" w:hAnsi="Arial" w:cs="Arial"/>
          <w:sz w:val="20"/>
        </w:rPr>
        <w:br/>
      </w:r>
      <w:r w:rsidR="001E33B6" w:rsidRPr="00121E0D">
        <w:rPr>
          <w:rFonts w:ascii="Arial" w:hAnsi="Arial" w:cs="Arial"/>
          <w:sz w:val="20"/>
        </w:rPr>
        <w:tab/>
      </w:r>
      <w:r w:rsidR="000B01E4" w:rsidRPr="00121E0D">
        <w:rPr>
          <w:rFonts w:ascii="Arial" w:hAnsi="Arial" w:cs="Arial"/>
          <w:sz w:val="20"/>
        </w:rPr>
        <w:t xml:space="preserve">A fundamentação teórica foi realizada por meio da pesquisa bibliográfica nos bancos de dados do </w:t>
      </w:r>
      <w:r w:rsidR="000B01E4" w:rsidRPr="00121E0D">
        <w:rPr>
          <w:rFonts w:ascii="Arial" w:hAnsi="Arial" w:cs="Arial"/>
          <w:sz w:val="20"/>
        </w:rPr>
        <w:lastRenderedPageBreak/>
        <w:t xml:space="preserve">Google Scholar, ACS publications e Elsevier. Para isso, foram utilizadas </w:t>
      </w:r>
      <w:r w:rsidR="000B01E4" w:rsidRPr="00121E0D">
        <w:rPr>
          <w:rFonts w:ascii="Arial" w:hAnsi="Arial" w:cs="Arial"/>
          <w:i/>
          <w:iCs/>
          <w:sz w:val="20"/>
        </w:rPr>
        <w:t xml:space="preserve">strings </w:t>
      </w:r>
      <w:r w:rsidR="000B01E4" w:rsidRPr="00121E0D">
        <w:rPr>
          <w:rFonts w:ascii="Arial" w:hAnsi="Arial" w:cs="Arial"/>
          <w:sz w:val="20"/>
        </w:rPr>
        <w:t xml:space="preserve">como: </w:t>
      </w:r>
      <w:r w:rsidR="000B01E4" w:rsidRPr="00121E0D">
        <w:rPr>
          <w:rFonts w:ascii="Arial" w:hAnsi="Arial" w:cs="Arial"/>
          <w:i/>
          <w:iCs/>
          <w:sz w:val="20"/>
        </w:rPr>
        <w:t>ionic liquids, ionic liquids properties, capture of CO</w:t>
      </w:r>
      <w:r w:rsidR="000B01E4" w:rsidRPr="00121E0D">
        <w:rPr>
          <w:rFonts w:ascii="Arial" w:hAnsi="Arial" w:cs="Arial"/>
          <w:i/>
          <w:iCs/>
          <w:sz w:val="20"/>
          <w:vertAlign w:val="subscript"/>
        </w:rPr>
        <w:t>2</w:t>
      </w:r>
      <w:r w:rsidR="000B01E4" w:rsidRPr="00121E0D">
        <w:rPr>
          <w:rFonts w:ascii="Arial" w:hAnsi="Arial" w:cs="Arial"/>
          <w:i/>
          <w:iCs/>
          <w:sz w:val="20"/>
        </w:rPr>
        <w:t xml:space="preserve"> and H</w:t>
      </w:r>
      <w:r w:rsidR="000B01E4" w:rsidRPr="00121E0D">
        <w:rPr>
          <w:rFonts w:ascii="Arial" w:hAnsi="Arial" w:cs="Arial"/>
          <w:i/>
          <w:iCs/>
          <w:sz w:val="20"/>
          <w:vertAlign w:val="subscript"/>
        </w:rPr>
        <w:t>2</w:t>
      </w:r>
      <w:r w:rsidR="000B01E4" w:rsidRPr="00121E0D">
        <w:rPr>
          <w:rFonts w:ascii="Arial" w:hAnsi="Arial" w:cs="Arial"/>
          <w:i/>
          <w:iCs/>
          <w:sz w:val="20"/>
        </w:rPr>
        <w:t xml:space="preserve">S with ionic liquids, acid gas removal </w:t>
      </w:r>
      <w:r w:rsidR="000B01E4" w:rsidRPr="00121E0D">
        <w:rPr>
          <w:rFonts w:ascii="Arial" w:hAnsi="Arial" w:cs="Arial"/>
          <w:sz w:val="20"/>
        </w:rPr>
        <w:t xml:space="preserve">e </w:t>
      </w:r>
      <w:r w:rsidR="000B01E4" w:rsidRPr="00121E0D">
        <w:rPr>
          <w:rFonts w:ascii="Arial" w:hAnsi="Arial" w:cs="Arial"/>
          <w:i/>
          <w:iCs/>
          <w:sz w:val="20"/>
        </w:rPr>
        <w:t>acid gas removal with ionic liquids.</w:t>
      </w:r>
    </w:p>
    <w:p w14:paraId="30E38033" w14:textId="77777777" w:rsidR="001E33B6" w:rsidRPr="00121E0D" w:rsidRDefault="001E33B6" w:rsidP="001E33B6">
      <w:pPr>
        <w:spacing w:after="0" w:line="240" w:lineRule="auto"/>
        <w:jc w:val="both"/>
        <w:rPr>
          <w:rFonts w:ascii="Arial" w:hAnsi="Arial" w:cs="Arial"/>
          <w:sz w:val="20"/>
        </w:rPr>
      </w:pPr>
    </w:p>
    <w:p w14:paraId="0694032F" w14:textId="77777777" w:rsidR="000B01E4" w:rsidRPr="00121E0D" w:rsidRDefault="000B01E4" w:rsidP="000B01E4">
      <w:pPr>
        <w:spacing w:after="0" w:line="240" w:lineRule="auto"/>
        <w:jc w:val="both"/>
        <w:rPr>
          <w:rFonts w:ascii="Arial" w:hAnsi="Arial" w:cs="Arial"/>
          <w:b/>
          <w:sz w:val="20"/>
        </w:rPr>
      </w:pPr>
      <w:r w:rsidRPr="00121E0D">
        <w:rPr>
          <w:rFonts w:ascii="Arial" w:hAnsi="Arial" w:cs="Arial"/>
          <w:b/>
          <w:sz w:val="20"/>
        </w:rPr>
        <w:t xml:space="preserve">3. FUNDAMENTAÇÃO TEÓRICA </w:t>
      </w:r>
    </w:p>
    <w:p w14:paraId="774ADBFE" w14:textId="77777777" w:rsidR="000B01E4" w:rsidRPr="00121E0D" w:rsidRDefault="000B01E4" w:rsidP="000B01E4">
      <w:pPr>
        <w:spacing w:after="0" w:line="240" w:lineRule="auto"/>
        <w:jc w:val="both"/>
        <w:rPr>
          <w:rFonts w:ascii="Arial" w:hAnsi="Arial" w:cs="Arial"/>
          <w:b/>
          <w:sz w:val="20"/>
        </w:rPr>
      </w:pPr>
    </w:p>
    <w:p w14:paraId="0DE688C7" w14:textId="77777777" w:rsidR="000B01E4" w:rsidRPr="00121E0D" w:rsidRDefault="000B01E4" w:rsidP="000B01E4">
      <w:pPr>
        <w:spacing w:after="0" w:line="240" w:lineRule="auto"/>
        <w:jc w:val="both"/>
        <w:rPr>
          <w:rFonts w:ascii="Arial" w:hAnsi="Arial" w:cs="Arial"/>
          <w:bCs/>
          <w:sz w:val="20"/>
        </w:rPr>
      </w:pPr>
      <w:r w:rsidRPr="00121E0D">
        <w:rPr>
          <w:rFonts w:ascii="Arial" w:hAnsi="Arial" w:cs="Arial"/>
          <w:bCs/>
          <w:sz w:val="20"/>
        </w:rPr>
        <w:tab/>
        <w:t>Os LIs são categorizados como sais que possuem ponto de fusão inferior ao ponto de ebulição da água (100 °C). Normalmente, estas substâncias são compostas por um cátion orgânico volumoso e ânions pequenos.</w:t>
      </w:r>
      <w:r w:rsidRPr="00121E0D">
        <w:rPr>
          <w:rFonts w:ascii="Arial" w:hAnsi="Arial" w:cs="Arial"/>
          <w:bCs/>
          <w:sz w:val="20"/>
          <w:vertAlign w:val="superscript"/>
        </w:rPr>
        <w:t>4</w:t>
      </w:r>
      <w:r w:rsidRPr="00121E0D">
        <w:rPr>
          <w:rFonts w:ascii="Arial" w:hAnsi="Arial" w:cs="Arial"/>
          <w:bCs/>
          <w:sz w:val="20"/>
        </w:rPr>
        <w:t xml:space="preserve"> O primeiro registro de compostos que se adequam ao conceito atual de LIs foi realizado por</w:t>
      </w:r>
      <w:r w:rsidRPr="00121E0D">
        <w:rPr>
          <w:rFonts w:ascii="Arial" w:hAnsi="Arial" w:cs="Arial"/>
          <w:bCs/>
          <w:sz w:val="20"/>
          <w:vertAlign w:val="superscript"/>
        </w:rPr>
        <w:t xml:space="preserve"> </w:t>
      </w:r>
      <w:r w:rsidRPr="00121E0D">
        <w:rPr>
          <w:rFonts w:ascii="Arial" w:hAnsi="Arial" w:cs="Arial"/>
          <w:bCs/>
          <w:sz w:val="20"/>
        </w:rPr>
        <w:t>Paul Walden em 1914. Neste trabalho, o autor buscava um sal que fosse líquido em baixas temperaturas para evitar modificações em seu equipamento. Em suas pesquisas, ele descobriu que o ponto de ebulição do nitrato de etilamônio ([EtNH</w:t>
      </w:r>
      <w:proofErr w:type="gramStart"/>
      <w:r w:rsidRPr="00121E0D">
        <w:rPr>
          <w:rFonts w:ascii="Arial" w:hAnsi="Arial" w:cs="Arial"/>
          <w:bCs/>
          <w:sz w:val="20"/>
          <w:vertAlign w:val="subscript"/>
        </w:rPr>
        <w:t>3</w:t>
      </w:r>
      <w:r w:rsidRPr="00121E0D">
        <w:rPr>
          <w:rFonts w:ascii="Arial" w:hAnsi="Arial" w:cs="Arial"/>
          <w:bCs/>
          <w:sz w:val="20"/>
        </w:rPr>
        <w:t>][</w:t>
      </w:r>
      <w:proofErr w:type="gramEnd"/>
      <w:r w:rsidRPr="00121E0D">
        <w:rPr>
          <w:rFonts w:ascii="Arial" w:hAnsi="Arial" w:cs="Arial"/>
          <w:bCs/>
          <w:sz w:val="20"/>
        </w:rPr>
        <w:t>NO</w:t>
      </w:r>
      <w:r w:rsidRPr="00121E0D">
        <w:rPr>
          <w:rFonts w:ascii="Arial" w:hAnsi="Arial" w:cs="Arial"/>
          <w:bCs/>
          <w:sz w:val="20"/>
          <w:vertAlign w:val="subscript"/>
        </w:rPr>
        <w:t>3</w:t>
      </w:r>
      <w:r w:rsidRPr="00121E0D">
        <w:rPr>
          <w:rFonts w:ascii="Arial" w:hAnsi="Arial" w:cs="Arial"/>
          <w:bCs/>
          <w:sz w:val="20"/>
        </w:rPr>
        <w:t>]) era de 12 ºC, caracterizando-o, pela definição moderna, como um LI.</w:t>
      </w:r>
      <w:r w:rsidRPr="00121E0D">
        <w:rPr>
          <w:rFonts w:ascii="Arial" w:hAnsi="Arial" w:cs="Arial"/>
          <w:bCs/>
          <w:sz w:val="20"/>
          <w:vertAlign w:val="superscript"/>
        </w:rPr>
        <w:t>5</w:t>
      </w:r>
      <w:r w:rsidRPr="00121E0D">
        <w:rPr>
          <w:rFonts w:ascii="Arial" w:hAnsi="Arial" w:cs="Arial"/>
          <w:bCs/>
          <w:sz w:val="20"/>
        </w:rPr>
        <w:t xml:space="preserve"> </w:t>
      </w:r>
    </w:p>
    <w:p w14:paraId="6019E42D" w14:textId="49ED1C66" w:rsidR="000B01E4" w:rsidRPr="00121E0D" w:rsidRDefault="000B01E4" w:rsidP="000B01E4">
      <w:pPr>
        <w:spacing w:after="0" w:line="240" w:lineRule="auto"/>
        <w:jc w:val="both"/>
        <w:rPr>
          <w:rFonts w:ascii="Arial" w:hAnsi="Arial" w:cs="Arial"/>
          <w:bCs/>
          <w:sz w:val="20"/>
          <w:vertAlign w:val="superscript"/>
        </w:rPr>
      </w:pPr>
      <w:r w:rsidRPr="00121E0D">
        <w:rPr>
          <w:rFonts w:ascii="Arial" w:hAnsi="Arial" w:cs="Arial"/>
          <w:bCs/>
          <w:sz w:val="20"/>
        </w:rPr>
        <w:tab/>
        <w:t>O estudo acadêmico na área dos LIs ganhou relevância na segunda metade do século XX. Esse aumento de interesse foi causado pelo potencial que os LIs apresentavam como uma classe de solventes alternativos aos solventes químicos moleculares já utilizados.</w:t>
      </w:r>
      <w:r w:rsidRPr="00121E0D">
        <w:rPr>
          <w:rFonts w:ascii="Arial" w:hAnsi="Arial" w:cs="Arial"/>
          <w:bCs/>
          <w:sz w:val="20"/>
          <w:vertAlign w:val="superscript"/>
        </w:rPr>
        <w:t xml:space="preserve">5 </w:t>
      </w:r>
      <w:r w:rsidRPr="00121E0D">
        <w:rPr>
          <w:rFonts w:ascii="Arial" w:hAnsi="Arial" w:cs="Arial"/>
          <w:bCs/>
          <w:sz w:val="20"/>
        </w:rPr>
        <w:t xml:space="preserve">Outro fator responsável pelo aumento no interesse nesta área foi a criação e oficialização do conceito de “Química Verde” (QV) em 1999. A QV, por meio dos seus princípios, possui como objetivo desenvolver produtos e processos químicos que reduzam ou eliminem a geração e uso de substâncias </w:t>
      </w:r>
      <w:r w:rsidR="0075740E" w:rsidRPr="00121E0D">
        <w:rPr>
          <w:rFonts w:ascii="Arial" w:hAnsi="Arial" w:cs="Arial"/>
          <w:bCs/>
          <w:sz w:val="20"/>
        </w:rPr>
        <w:t>nocivas ao ser humano e meio ambiente</w:t>
      </w:r>
      <w:r w:rsidRPr="00121E0D">
        <w:rPr>
          <w:rFonts w:ascii="Arial" w:hAnsi="Arial" w:cs="Arial"/>
          <w:bCs/>
          <w:sz w:val="20"/>
        </w:rPr>
        <w:t xml:space="preserve">. Com isso, os LIs foram rapidamente associados </w:t>
      </w:r>
      <w:r w:rsidR="00097B47" w:rsidRPr="00121E0D">
        <w:rPr>
          <w:rFonts w:ascii="Arial" w:hAnsi="Arial" w:cs="Arial"/>
          <w:bCs/>
          <w:sz w:val="20"/>
        </w:rPr>
        <w:t>a</w:t>
      </w:r>
      <w:r w:rsidRPr="00121E0D">
        <w:rPr>
          <w:rFonts w:ascii="Arial" w:hAnsi="Arial" w:cs="Arial"/>
          <w:bCs/>
          <w:sz w:val="20"/>
        </w:rPr>
        <w:t xml:space="preserve"> esse novo conceito, visto que uma de suas principais características é a baixa pressão de vapor, a qual muitas vezes pode ser desprezada. Entretanto, além da análise direta da substância, é preciso averiguar se o seu ciclo de vida se adequa a este conceito.</w:t>
      </w:r>
      <w:r w:rsidRPr="00121E0D">
        <w:rPr>
          <w:rFonts w:ascii="Arial" w:hAnsi="Arial" w:cs="Arial"/>
          <w:bCs/>
          <w:sz w:val="20"/>
          <w:vertAlign w:val="superscript"/>
        </w:rPr>
        <w:t>4</w:t>
      </w:r>
    </w:p>
    <w:p w14:paraId="5C5380CA" w14:textId="558C67F7" w:rsidR="000B01E4" w:rsidRPr="00121E0D" w:rsidRDefault="000B01E4" w:rsidP="000B01E4">
      <w:pPr>
        <w:spacing w:after="0" w:line="240" w:lineRule="auto"/>
        <w:jc w:val="both"/>
        <w:rPr>
          <w:rFonts w:ascii="Arial" w:hAnsi="Arial" w:cs="Arial"/>
          <w:b/>
          <w:sz w:val="20"/>
        </w:rPr>
      </w:pPr>
      <w:r w:rsidRPr="00121E0D">
        <w:rPr>
          <w:rFonts w:ascii="Arial" w:hAnsi="Arial" w:cs="Arial"/>
          <w:b/>
          <w:sz w:val="20"/>
        </w:rPr>
        <w:br/>
        <w:t xml:space="preserve">3.2 INFLUÊNCIA DO CÁTION E DO ÂNION NAS PROPRIEDADES </w:t>
      </w:r>
      <w:r w:rsidR="00037A09" w:rsidRPr="00121E0D">
        <w:rPr>
          <w:rFonts w:ascii="Arial" w:hAnsi="Arial" w:cs="Arial"/>
          <w:b/>
          <w:sz w:val="20"/>
        </w:rPr>
        <w:tab/>
      </w:r>
      <w:r w:rsidR="00037A09" w:rsidRPr="00121E0D">
        <w:rPr>
          <w:rFonts w:ascii="Arial" w:hAnsi="Arial" w:cs="Arial"/>
          <w:b/>
          <w:sz w:val="20"/>
        </w:rPr>
        <w:br/>
      </w:r>
    </w:p>
    <w:p w14:paraId="0A80BB8C" w14:textId="53608BAC" w:rsidR="000B01E4" w:rsidRPr="00121E0D" w:rsidRDefault="000B01E4" w:rsidP="000B01E4">
      <w:pPr>
        <w:spacing w:after="0" w:line="240" w:lineRule="auto"/>
        <w:jc w:val="both"/>
        <w:rPr>
          <w:rFonts w:ascii="Arial" w:hAnsi="Arial" w:cs="Arial"/>
          <w:bCs/>
          <w:sz w:val="20"/>
          <w:vertAlign w:val="superscript"/>
        </w:rPr>
      </w:pPr>
      <w:r w:rsidRPr="00121E0D">
        <w:rPr>
          <w:rFonts w:ascii="Arial" w:hAnsi="Arial" w:cs="Arial"/>
          <w:b/>
          <w:sz w:val="20"/>
        </w:rPr>
        <w:tab/>
      </w:r>
      <w:r w:rsidRPr="00121E0D">
        <w:rPr>
          <w:rFonts w:ascii="Arial" w:hAnsi="Arial" w:cs="Arial"/>
          <w:bCs/>
          <w:sz w:val="20"/>
        </w:rPr>
        <w:t>Os LIs são compostos versáteis e podem ser aplicados em diversas áreas. Isso ocorre, pois é possível modificar seus componentes, ânion e cátion, para adequar as propriedades físicas e químicas para uma aplicação específica. Com o aumento do interesse acadêmico nos LIs, novas pesquisas constataram que ao alterar o cátion de um LI, as propriedades físicas deste, tais como ponto de fusão, densidade, condutividade elétrica, entre outras eram consideravelmente modificadas. Com isso, uma classe de íons denominada imidazólios se destaca como os mais utilizados em pesquisas de absorção de gases ácidos. Entretanto, quando a análise de propriedades é deslocada para a área química, os ânions demonstram maior influência. Deste modo, os principais ânions aplicados para a síntese de LI nesta área são constituídos por halogênios como o tetrafluoroborato (BF</w:t>
      </w:r>
      <w:r w:rsidRPr="00121E0D">
        <w:rPr>
          <w:rFonts w:ascii="Arial" w:hAnsi="Arial" w:cs="Arial"/>
          <w:bCs/>
          <w:sz w:val="20"/>
          <w:vertAlign w:val="subscript"/>
        </w:rPr>
        <w:t>4</w:t>
      </w:r>
      <w:r w:rsidRPr="00121E0D">
        <w:rPr>
          <w:rFonts w:ascii="Arial" w:hAnsi="Arial" w:cs="Arial"/>
          <w:bCs/>
          <w:sz w:val="20"/>
          <w:vertAlign w:val="superscript"/>
        </w:rPr>
        <w:t>-</w:t>
      </w:r>
      <w:r w:rsidRPr="00121E0D">
        <w:rPr>
          <w:rFonts w:ascii="Arial" w:hAnsi="Arial" w:cs="Arial"/>
          <w:bCs/>
          <w:sz w:val="20"/>
        </w:rPr>
        <w:t>) e o hexafluorofosfato (PF</w:t>
      </w:r>
      <w:r w:rsidRPr="00121E0D">
        <w:rPr>
          <w:rFonts w:ascii="Arial" w:hAnsi="Arial" w:cs="Arial"/>
          <w:bCs/>
          <w:sz w:val="20"/>
          <w:vertAlign w:val="subscript"/>
        </w:rPr>
        <w:t>6</w:t>
      </w:r>
      <w:r w:rsidRPr="00121E0D">
        <w:rPr>
          <w:rFonts w:ascii="Arial" w:hAnsi="Arial" w:cs="Arial"/>
          <w:bCs/>
          <w:sz w:val="20"/>
          <w:vertAlign w:val="superscript"/>
        </w:rPr>
        <w:t>-</w:t>
      </w:r>
      <w:r w:rsidRPr="00121E0D">
        <w:rPr>
          <w:rFonts w:ascii="Arial" w:hAnsi="Arial" w:cs="Arial"/>
          <w:bCs/>
          <w:sz w:val="20"/>
        </w:rPr>
        <w:t>).</w:t>
      </w:r>
      <w:r w:rsidRPr="00121E0D">
        <w:rPr>
          <w:rFonts w:ascii="Arial" w:hAnsi="Arial" w:cs="Arial"/>
          <w:bCs/>
          <w:sz w:val="20"/>
          <w:vertAlign w:val="superscript"/>
        </w:rPr>
        <w:t>6</w:t>
      </w:r>
    </w:p>
    <w:p w14:paraId="07A7AE7F" w14:textId="77777777" w:rsidR="000B01E4" w:rsidRPr="00121E0D" w:rsidRDefault="000B01E4" w:rsidP="000B01E4">
      <w:pPr>
        <w:spacing w:after="0" w:line="240" w:lineRule="auto"/>
        <w:jc w:val="both"/>
        <w:rPr>
          <w:rFonts w:ascii="Arial" w:hAnsi="Arial" w:cs="Arial"/>
          <w:bCs/>
          <w:sz w:val="20"/>
        </w:rPr>
      </w:pPr>
    </w:p>
    <w:p w14:paraId="46DE004C" w14:textId="0FF113BB" w:rsidR="000B01E4" w:rsidRPr="00121E0D" w:rsidRDefault="000B01E4" w:rsidP="000B01E4">
      <w:pPr>
        <w:spacing w:after="0" w:line="240" w:lineRule="auto"/>
        <w:jc w:val="both"/>
        <w:rPr>
          <w:rFonts w:ascii="Arial" w:hAnsi="Arial" w:cs="Arial"/>
          <w:b/>
          <w:sz w:val="20"/>
        </w:rPr>
      </w:pPr>
      <w:r w:rsidRPr="00121E0D">
        <w:rPr>
          <w:rFonts w:ascii="Arial" w:hAnsi="Arial" w:cs="Arial"/>
          <w:b/>
          <w:sz w:val="20"/>
        </w:rPr>
        <w:t>3.3 O GÁS NATURAL E OS GASES ÁCIDOS</w:t>
      </w:r>
      <w:r w:rsidR="00037A09" w:rsidRPr="00121E0D">
        <w:rPr>
          <w:rFonts w:ascii="Arial" w:hAnsi="Arial" w:cs="Arial"/>
          <w:b/>
          <w:sz w:val="20"/>
        </w:rPr>
        <w:tab/>
      </w:r>
      <w:r w:rsidR="00037A09" w:rsidRPr="00121E0D">
        <w:rPr>
          <w:rFonts w:ascii="Arial" w:hAnsi="Arial" w:cs="Arial"/>
          <w:b/>
          <w:sz w:val="20"/>
        </w:rPr>
        <w:br/>
      </w:r>
    </w:p>
    <w:p w14:paraId="4DBE4C5C" w14:textId="6F5E6F54" w:rsidR="000B01E4" w:rsidRPr="00121E0D" w:rsidRDefault="000B01E4" w:rsidP="000B01E4">
      <w:pPr>
        <w:spacing w:after="0" w:line="240" w:lineRule="auto"/>
        <w:jc w:val="both"/>
        <w:rPr>
          <w:rFonts w:ascii="Arial" w:hAnsi="Arial" w:cs="Arial"/>
          <w:bCs/>
          <w:sz w:val="20"/>
          <w:vertAlign w:val="superscript"/>
        </w:rPr>
      </w:pPr>
      <w:r w:rsidRPr="00121E0D">
        <w:rPr>
          <w:rFonts w:ascii="Arial" w:hAnsi="Arial" w:cs="Arial"/>
          <w:bCs/>
          <w:sz w:val="20"/>
        </w:rPr>
        <w:tab/>
        <w:t>Durante o</w:t>
      </w:r>
      <w:r w:rsidR="006369BB" w:rsidRPr="00121E0D">
        <w:rPr>
          <w:rFonts w:ascii="Arial" w:hAnsi="Arial" w:cs="Arial"/>
          <w:bCs/>
          <w:sz w:val="20"/>
        </w:rPr>
        <w:t xml:space="preserve"> seu</w:t>
      </w:r>
      <w:r w:rsidRPr="00121E0D">
        <w:rPr>
          <w:rFonts w:ascii="Arial" w:hAnsi="Arial" w:cs="Arial"/>
          <w:bCs/>
          <w:sz w:val="20"/>
        </w:rPr>
        <w:t xml:space="preserve"> processo de extração, </w:t>
      </w:r>
      <w:r w:rsidR="006369BB" w:rsidRPr="00121E0D">
        <w:rPr>
          <w:rFonts w:ascii="Arial" w:hAnsi="Arial" w:cs="Arial"/>
          <w:bCs/>
          <w:sz w:val="20"/>
        </w:rPr>
        <w:t xml:space="preserve">os </w:t>
      </w:r>
      <w:r w:rsidRPr="00121E0D">
        <w:rPr>
          <w:rFonts w:ascii="Arial" w:hAnsi="Arial" w:cs="Arial"/>
          <w:bCs/>
          <w:sz w:val="20"/>
        </w:rPr>
        <w:t>contaminantes presentes no GN seguem pela corrente de produção, dentre os quais os GAs (</w:t>
      </w:r>
      <w:r w:rsidRPr="00121E0D">
        <w:rPr>
          <w:rFonts w:ascii="Arial" w:hAnsi="Arial" w:cs="Arial"/>
          <w:sz w:val="20"/>
        </w:rPr>
        <w:t>CO</w:t>
      </w:r>
      <w:r w:rsidRPr="00121E0D">
        <w:rPr>
          <w:rFonts w:ascii="Arial" w:hAnsi="Arial" w:cs="Arial"/>
          <w:sz w:val="20"/>
          <w:vertAlign w:val="subscript"/>
        </w:rPr>
        <w:t xml:space="preserve">2 </w:t>
      </w:r>
      <w:r w:rsidRPr="00121E0D">
        <w:rPr>
          <w:rFonts w:ascii="Arial" w:hAnsi="Arial" w:cs="Arial"/>
          <w:sz w:val="20"/>
        </w:rPr>
        <w:t>e H</w:t>
      </w:r>
      <w:r w:rsidRPr="00121E0D">
        <w:rPr>
          <w:rFonts w:ascii="Arial" w:hAnsi="Arial" w:cs="Arial"/>
          <w:sz w:val="20"/>
          <w:vertAlign w:val="subscript"/>
        </w:rPr>
        <w:t>2</w:t>
      </w:r>
      <w:r w:rsidRPr="00121E0D">
        <w:rPr>
          <w:rFonts w:ascii="Arial" w:hAnsi="Arial" w:cs="Arial"/>
          <w:sz w:val="20"/>
        </w:rPr>
        <w:t>S) são os mais relevantes, visto que podem causar danos ambientais e</w:t>
      </w:r>
      <w:r w:rsidR="006369BB" w:rsidRPr="00121E0D">
        <w:rPr>
          <w:rFonts w:ascii="Arial" w:hAnsi="Arial" w:cs="Arial"/>
          <w:sz w:val="20"/>
        </w:rPr>
        <w:t xml:space="preserve"> aos</w:t>
      </w:r>
      <w:r w:rsidRPr="00121E0D">
        <w:rPr>
          <w:rFonts w:ascii="Arial" w:hAnsi="Arial" w:cs="Arial"/>
          <w:sz w:val="20"/>
        </w:rPr>
        <w:t xml:space="preserve"> equipamentos. A presença destes compostos é de tamanha relevância para a indústria de petróleo e gás que o GN produzido é classificado de acordo com a presença destes componentes, podendo ser azedo (elevado teor de H</w:t>
      </w:r>
      <w:r w:rsidRPr="00121E0D">
        <w:rPr>
          <w:rFonts w:ascii="Arial" w:hAnsi="Arial" w:cs="Arial"/>
          <w:sz w:val="20"/>
          <w:vertAlign w:val="subscript"/>
        </w:rPr>
        <w:t>2</w:t>
      </w:r>
      <w:r w:rsidRPr="00121E0D">
        <w:rPr>
          <w:rFonts w:ascii="Arial" w:hAnsi="Arial" w:cs="Arial"/>
          <w:sz w:val="20"/>
        </w:rPr>
        <w:t>S), ácido - elevado teor de CO</w:t>
      </w:r>
      <w:r w:rsidRPr="00121E0D">
        <w:rPr>
          <w:rFonts w:ascii="Arial" w:hAnsi="Arial" w:cs="Arial"/>
          <w:sz w:val="20"/>
          <w:vertAlign w:val="subscript"/>
        </w:rPr>
        <w:t xml:space="preserve">2 </w:t>
      </w:r>
      <w:r w:rsidRPr="00121E0D">
        <w:rPr>
          <w:rFonts w:ascii="Arial" w:hAnsi="Arial" w:cs="Arial"/>
          <w:sz w:val="20"/>
        </w:rPr>
        <w:t>e H</w:t>
      </w:r>
      <w:r w:rsidRPr="00121E0D">
        <w:rPr>
          <w:rFonts w:ascii="Arial" w:hAnsi="Arial" w:cs="Arial"/>
          <w:sz w:val="20"/>
          <w:vertAlign w:val="subscript"/>
        </w:rPr>
        <w:t>2</w:t>
      </w:r>
      <w:r w:rsidRPr="00121E0D">
        <w:rPr>
          <w:rFonts w:ascii="Arial" w:hAnsi="Arial" w:cs="Arial"/>
          <w:sz w:val="20"/>
        </w:rPr>
        <w:t>S ou de CO</w:t>
      </w:r>
      <w:r w:rsidRPr="00121E0D">
        <w:rPr>
          <w:rFonts w:ascii="Arial" w:hAnsi="Arial" w:cs="Arial"/>
          <w:sz w:val="20"/>
          <w:vertAlign w:val="subscript"/>
        </w:rPr>
        <w:t xml:space="preserve">2 </w:t>
      </w:r>
      <w:r w:rsidRPr="00121E0D">
        <w:rPr>
          <w:rFonts w:ascii="Arial" w:hAnsi="Arial" w:cs="Arial"/>
          <w:sz w:val="20"/>
        </w:rPr>
        <w:t>- e doce (baixa concentração destes dois compostos). Visto que a demanda mundial por GN é elevada, é inviável utilizar somente o GN ideal (doce), sendo necessário o uso dos tipos ácido e azedo. Assim, para que a produção alcance os padrões legais e ambientais, há a remoção destes GAs.</w:t>
      </w:r>
      <w:r w:rsidRPr="00121E0D">
        <w:rPr>
          <w:rFonts w:ascii="Arial" w:hAnsi="Arial" w:cs="Arial"/>
          <w:sz w:val="20"/>
          <w:vertAlign w:val="superscript"/>
        </w:rPr>
        <w:t>7</w:t>
      </w:r>
    </w:p>
    <w:p w14:paraId="18843CB7" w14:textId="121AA1BD" w:rsidR="000B01E4" w:rsidRPr="00121E0D" w:rsidRDefault="000B01E4" w:rsidP="000B01E4">
      <w:pPr>
        <w:spacing w:after="0" w:line="240" w:lineRule="auto"/>
        <w:jc w:val="both"/>
        <w:rPr>
          <w:rFonts w:ascii="Arial" w:hAnsi="Arial" w:cs="Arial"/>
          <w:bCs/>
          <w:sz w:val="20"/>
          <w:vertAlign w:val="superscript"/>
        </w:rPr>
      </w:pPr>
      <w:r w:rsidRPr="00121E0D">
        <w:rPr>
          <w:rFonts w:ascii="Arial" w:hAnsi="Arial" w:cs="Arial"/>
          <w:bCs/>
          <w:sz w:val="20"/>
        </w:rPr>
        <w:tab/>
        <w:t xml:space="preserve">O principal processo de remoção dos GAs realizado na indústria é feito por meio da absorção com o uso de solventes químicos baseados em aminas (MEA, DEA e MDEA). Geralmente, este processo ocorre </w:t>
      </w:r>
      <w:r w:rsidR="007D52DF" w:rsidRPr="00121E0D">
        <w:rPr>
          <w:rFonts w:ascii="Arial" w:hAnsi="Arial" w:cs="Arial"/>
          <w:bCs/>
          <w:sz w:val="20"/>
        </w:rPr>
        <w:t>por</w:t>
      </w:r>
      <w:r w:rsidR="00457076" w:rsidRPr="00121E0D">
        <w:rPr>
          <w:rFonts w:ascii="Arial" w:hAnsi="Arial" w:cs="Arial"/>
          <w:bCs/>
          <w:sz w:val="20"/>
        </w:rPr>
        <w:t xml:space="preserve"> intermédio </w:t>
      </w:r>
      <w:r w:rsidRPr="00121E0D">
        <w:rPr>
          <w:rFonts w:ascii="Arial" w:hAnsi="Arial" w:cs="Arial"/>
          <w:bCs/>
          <w:sz w:val="20"/>
        </w:rPr>
        <w:t>de duas colunas de absorção. Na primeira, há o contato entre o solvente químico e o GN bruto em alta pressão. Com isso, os GAs são absorvidos pelo solvente e a corrente de GN segue com uma fração inferior de contaminantes. Em seguida, o solvente contendo os GAs é direcionado para uma segunda coluna à baixa pressão, onde é feita sua regeneração.</w:t>
      </w:r>
      <w:r w:rsidRPr="00121E0D">
        <w:rPr>
          <w:rFonts w:ascii="Arial" w:hAnsi="Arial" w:cs="Arial"/>
          <w:bCs/>
          <w:sz w:val="20"/>
          <w:vertAlign w:val="superscript"/>
        </w:rPr>
        <w:t xml:space="preserve">3,8 </w:t>
      </w:r>
      <w:r w:rsidRPr="00121E0D">
        <w:rPr>
          <w:rFonts w:ascii="Arial" w:hAnsi="Arial" w:cs="Arial"/>
          <w:bCs/>
          <w:sz w:val="20"/>
        </w:rPr>
        <w:t>Além desse, existem outros processos menos utilizados</w:t>
      </w:r>
      <w:r w:rsidR="00457076" w:rsidRPr="00121E0D">
        <w:rPr>
          <w:rFonts w:ascii="Arial" w:hAnsi="Arial" w:cs="Arial"/>
          <w:bCs/>
          <w:sz w:val="20"/>
        </w:rPr>
        <w:t>,</w:t>
      </w:r>
      <w:r w:rsidRPr="00121E0D">
        <w:rPr>
          <w:rFonts w:ascii="Arial" w:hAnsi="Arial" w:cs="Arial"/>
          <w:bCs/>
          <w:sz w:val="20"/>
        </w:rPr>
        <w:t xml:space="preserve"> </w:t>
      </w:r>
      <w:r w:rsidR="00457076" w:rsidRPr="00121E0D">
        <w:rPr>
          <w:rFonts w:ascii="Arial" w:hAnsi="Arial" w:cs="Arial"/>
          <w:bCs/>
          <w:sz w:val="20"/>
        </w:rPr>
        <w:t xml:space="preserve">tais </w:t>
      </w:r>
      <w:r w:rsidRPr="00121E0D">
        <w:rPr>
          <w:rFonts w:ascii="Arial" w:hAnsi="Arial" w:cs="Arial"/>
          <w:bCs/>
          <w:sz w:val="20"/>
        </w:rPr>
        <w:t>como o uso de solventes físicos</w:t>
      </w:r>
      <w:r w:rsidR="00292486" w:rsidRPr="00121E0D">
        <w:rPr>
          <w:rFonts w:ascii="Arial" w:hAnsi="Arial" w:cs="Arial"/>
          <w:bCs/>
          <w:sz w:val="20"/>
        </w:rPr>
        <w:t xml:space="preserve">, </w:t>
      </w:r>
      <w:r w:rsidRPr="00121E0D">
        <w:rPr>
          <w:rFonts w:ascii="Arial" w:hAnsi="Arial" w:cs="Arial"/>
          <w:bCs/>
          <w:sz w:val="20"/>
        </w:rPr>
        <w:t>que removem os GAs por meio de interações físicas</w:t>
      </w:r>
      <w:r w:rsidR="00292486" w:rsidRPr="00121E0D">
        <w:rPr>
          <w:rFonts w:ascii="Arial" w:hAnsi="Arial" w:cs="Arial"/>
          <w:bCs/>
          <w:sz w:val="20"/>
        </w:rPr>
        <w:t>,</w:t>
      </w:r>
      <w:r w:rsidRPr="00121E0D">
        <w:rPr>
          <w:rFonts w:ascii="Arial" w:hAnsi="Arial" w:cs="Arial"/>
          <w:bCs/>
          <w:sz w:val="20"/>
        </w:rPr>
        <w:t xml:space="preserve"> e</w:t>
      </w:r>
      <w:r w:rsidR="00292486" w:rsidRPr="00121E0D">
        <w:rPr>
          <w:rFonts w:ascii="Arial" w:hAnsi="Arial" w:cs="Arial"/>
          <w:bCs/>
          <w:sz w:val="20"/>
        </w:rPr>
        <w:t xml:space="preserve"> de</w:t>
      </w:r>
      <w:r w:rsidRPr="00121E0D">
        <w:rPr>
          <w:rFonts w:ascii="Arial" w:hAnsi="Arial" w:cs="Arial"/>
          <w:bCs/>
          <w:sz w:val="20"/>
        </w:rPr>
        <w:t xml:space="preserve"> membranas que bloqueiam seletivamente os GAs e permitem a passagem do GN.</w:t>
      </w:r>
      <w:r w:rsidRPr="00121E0D">
        <w:rPr>
          <w:rFonts w:ascii="Arial" w:hAnsi="Arial" w:cs="Arial"/>
          <w:bCs/>
          <w:sz w:val="20"/>
          <w:vertAlign w:val="superscript"/>
        </w:rPr>
        <w:t>8</w:t>
      </w:r>
    </w:p>
    <w:p w14:paraId="241A0369" w14:textId="77777777" w:rsidR="000B01E4" w:rsidRPr="00121E0D" w:rsidRDefault="000B01E4" w:rsidP="000B01E4">
      <w:pPr>
        <w:spacing w:after="0" w:line="240" w:lineRule="auto"/>
        <w:jc w:val="both"/>
        <w:rPr>
          <w:rFonts w:ascii="Arial" w:hAnsi="Arial" w:cs="Arial"/>
          <w:bCs/>
          <w:sz w:val="20"/>
        </w:rPr>
      </w:pPr>
    </w:p>
    <w:p w14:paraId="15019F33" w14:textId="2E8EA79B" w:rsidR="000B01E4" w:rsidRPr="00121E0D" w:rsidRDefault="000B01E4" w:rsidP="000B01E4">
      <w:pPr>
        <w:spacing w:after="0" w:line="240" w:lineRule="auto"/>
        <w:jc w:val="both"/>
        <w:rPr>
          <w:rFonts w:ascii="Arial" w:hAnsi="Arial" w:cs="Arial"/>
          <w:bCs/>
          <w:sz w:val="20"/>
        </w:rPr>
      </w:pPr>
      <w:r w:rsidRPr="00121E0D">
        <w:rPr>
          <w:rFonts w:ascii="Arial" w:hAnsi="Arial" w:cs="Arial"/>
          <w:b/>
          <w:sz w:val="20"/>
        </w:rPr>
        <w:t>3.4 LIs NA REMOÇÃO DE GAs</w:t>
      </w:r>
      <w:r w:rsidRPr="00121E0D">
        <w:rPr>
          <w:rFonts w:ascii="Arial" w:hAnsi="Arial" w:cs="Arial"/>
          <w:bCs/>
          <w:sz w:val="20"/>
        </w:rPr>
        <w:tab/>
      </w:r>
      <w:r w:rsidR="00037A09" w:rsidRPr="00121E0D">
        <w:rPr>
          <w:rFonts w:ascii="Arial" w:hAnsi="Arial" w:cs="Arial"/>
          <w:bCs/>
          <w:sz w:val="20"/>
        </w:rPr>
        <w:br/>
      </w:r>
    </w:p>
    <w:p w14:paraId="40FDFAF9" w14:textId="77777777" w:rsidR="0084397D" w:rsidRPr="00121E0D" w:rsidRDefault="000B01E4" w:rsidP="0077345D">
      <w:pPr>
        <w:spacing w:after="0" w:line="240" w:lineRule="auto"/>
        <w:jc w:val="both"/>
        <w:rPr>
          <w:rFonts w:ascii="Arial" w:hAnsi="Arial" w:cs="Arial"/>
          <w:sz w:val="20"/>
        </w:rPr>
      </w:pPr>
      <w:r w:rsidRPr="00121E0D">
        <w:rPr>
          <w:rFonts w:ascii="Arial" w:hAnsi="Arial" w:cs="Arial"/>
          <w:bCs/>
          <w:sz w:val="20"/>
        </w:rPr>
        <w:tab/>
        <w:t xml:space="preserve">Devido à sua versatilidade, capacidade de absorção e características físico-químicas, os LIs estão sendo cada vez mais cogitados para a substituição, redução e otimização dos solventes convencionais utilizados na absorção de </w:t>
      </w:r>
      <w:r w:rsidRPr="00121E0D">
        <w:rPr>
          <w:rFonts w:ascii="Arial" w:hAnsi="Arial" w:cs="Arial"/>
          <w:sz w:val="20"/>
        </w:rPr>
        <w:t>CO</w:t>
      </w:r>
      <w:r w:rsidRPr="00121E0D">
        <w:rPr>
          <w:rFonts w:ascii="Arial" w:hAnsi="Arial" w:cs="Arial"/>
          <w:sz w:val="20"/>
          <w:vertAlign w:val="subscript"/>
        </w:rPr>
        <w:t xml:space="preserve">2 </w:t>
      </w:r>
      <w:r w:rsidRPr="00121E0D">
        <w:rPr>
          <w:rFonts w:ascii="Arial" w:hAnsi="Arial" w:cs="Arial"/>
          <w:sz w:val="20"/>
        </w:rPr>
        <w:t>e H</w:t>
      </w:r>
      <w:r w:rsidRPr="00121E0D">
        <w:rPr>
          <w:rFonts w:ascii="Arial" w:hAnsi="Arial" w:cs="Arial"/>
          <w:sz w:val="20"/>
          <w:vertAlign w:val="subscript"/>
        </w:rPr>
        <w:t>2</w:t>
      </w:r>
      <w:r w:rsidRPr="00121E0D">
        <w:rPr>
          <w:rFonts w:ascii="Arial" w:hAnsi="Arial" w:cs="Arial"/>
          <w:sz w:val="20"/>
        </w:rPr>
        <w:t xml:space="preserve">S. </w:t>
      </w:r>
    </w:p>
    <w:p w14:paraId="7A452903" w14:textId="2170DEE9" w:rsidR="000B01E4" w:rsidRPr="00121E0D" w:rsidRDefault="0084397D" w:rsidP="002B1A5A">
      <w:pPr>
        <w:spacing w:after="0" w:line="240" w:lineRule="auto"/>
        <w:jc w:val="both"/>
        <w:rPr>
          <w:rFonts w:ascii="Arial" w:hAnsi="Arial" w:cs="Arial"/>
          <w:sz w:val="20"/>
        </w:rPr>
      </w:pPr>
      <w:r w:rsidRPr="00121E0D">
        <w:rPr>
          <w:rFonts w:ascii="Arial" w:hAnsi="Arial" w:cs="Arial"/>
          <w:sz w:val="20"/>
        </w:rPr>
        <w:tab/>
      </w:r>
      <w:r w:rsidR="000B01E4" w:rsidRPr="00121E0D">
        <w:rPr>
          <w:rFonts w:ascii="Arial" w:hAnsi="Arial" w:cs="Arial"/>
          <w:sz w:val="20"/>
        </w:rPr>
        <w:t>Neste sentido,</w:t>
      </w:r>
      <w:r w:rsidR="000D75F3" w:rsidRPr="00121E0D">
        <w:rPr>
          <w:rFonts w:ascii="Arial" w:hAnsi="Arial" w:cs="Arial"/>
          <w:sz w:val="20"/>
        </w:rPr>
        <w:t xml:space="preserve"> </w:t>
      </w:r>
      <w:r w:rsidR="00642E2C" w:rsidRPr="00121E0D">
        <w:rPr>
          <w:rFonts w:ascii="Arial" w:hAnsi="Arial" w:cs="Arial"/>
          <w:sz w:val="20"/>
        </w:rPr>
        <w:t xml:space="preserve">estudos são realizados buscando </w:t>
      </w:r>
      <w:r w:rsidR="004767F0" w:rsidRPr="00121E0D">
        <w:rPr>
          <w:rFonts w:ascii="Arial" w:hAnsi="Arial" w:cs="Arial"/>
          <w:sz w:val="20"/>
        </w:rPr>
        <w:t xml:space="preserve">os LIs com melhor seletividade na absorção desses GAs. Assim, a </w:t>
      </w:r>
      <w:r w:rsidR="000D792D" w:rsidRPr="00121E0D">
        <w:rPr>
          <w:rFonts w:ascii="Arial" w:hAnsi="Arial" w:cs="Arial"/>
          <w:sz w:val="20"/>
        </w:rPr>
        <w:t>partir</w:t>
      </w:r>
      <w:r w:rsidR="004767F0" w:rsidRPr="00121E0D">
        <w:rPr>
          <w:rFonts w:ascii="Arial" w:hAnsi="Arial" w:cs="Arial"/>
          <w:sz w:val="20"/>
        </w:rPr>
        <w:t xml:space="preserve"> de um banco de dados contendo 400 LIs, baseado </w:t>
      </w:r>
      <w:r w:rsidR="004F5288" w:rsidRPr="00121E0D">
        <w:rPr>
          <w:rFonts w:ascii="Arial" w:hAnsi="Arial" w:cs="Arial"/>
          <w:sz w:val="20"/>
        </w:rPr>
        <w:t xml:space="preserve">na </w:t>
      </w:r>
      <w:r w:rsidR="004767F0" w:rsidRPr="00121E0D">
        <w:rPr>
          <w:rFonts w:ascii="Arial" w:hAnsi="Arial" w:cs="Arial"/>
          <w:sz w:val="20"/>
        </w:rPr>
        <w:t>seletividade do CO</w:t>
      </w:r>
      <w:r w:rsidR="004767F0" w:rsidRPr="00121E0D">
        <w:rPr>
          <w:rFonts w:ascii="Arial" w:hAnsi="Arial" w:cs="Arial"/>
          <w:sz w:val="20"/>
          <w:vertAlign w:val="subscript"/>
        </w:rPr>
        <w:t>2</w:t>
      </w:r>
      <w:r w:rsidR="004767F0" w:rsidRPr="00121E0D">
        <w:rPr>
          <w:rFonts w:ascii="Arial" w:hAnsi="Arial" w:cs="Arial"/>
          <w:sz w:val="20"/>
        </w:rPr>
        <w:t xml:space="preserve"> e H</w:t>
      </w:r>
      <w:r w:rsidR="004767F0" w:rsidRPr="00121E0D">
        <w:rPr>
          <w:rFonts w:ascii="Arial" w:hAnsi="Arial" w:cs="Arial"/>
          <w:sz w:val="20"/>
          <w:vertAlign w:val="subscript"/>
        </w:rPr>
        <w:t>2</w:t>
      </w:r>
      <w:r w:rsidR="004767F0" w:rsidRPr="00121E0D">
        <w:rPr>
          <w:rFonts w:ascii="Arial" w:hAnsi="Arial" w:cs="Arial"/>
          <w:sz w:val="20"/>
        </w:rPr>
        <w:t xml:space="preserve">S </w:t>
      </w:r>
      <w:r w:rsidR="004F5288" w:rsidRPr="00121E0D">
        <w:rPr>
          <w:rFonts w:ascii="Arial" w:hAnsi="Arial" w:cs="Arial"/>
          <w:sz w:val="20"/>
        </w:rPr>
        <w:t xml:space="preserve">em </w:t>
      </w:r>
      <w:r w:rsidR="004F5288" w:rsidRPr="00121E0D">
        <w:rPr>
          <w:rFonts w:ascii="Arial" w:hAnsi="Arial" w:cs="Arial"/>
          <w:sz w:val="20"/>
        </w:rPr>
        <w:lastRenderedPageBreak/>
        <w:t>relação ao</w:t>
      </w:r>
      <w:r w:rsidR="004767F0" w:rsidRPr="00121E0D">
        <w:rPr>
          <w:rFonts w:ascii="Arial" w:hAnsi="Arial" w:cs="Arial"/>
          <w:sz w:val="20"/>
        </w:rPr>
        <w:t xml:space="preserve"> metano, foi determinado que os </w:t>
      </w:r>
      <w:r w:rsidR="004F5288" w:rsidRPr="00121E0D">
        <w:rPr>
          <w:rFonts w:ascii="Arial" w:hAnsi="Arial" w:cs="Arial"/>
          <w:sz w:val="20"/>
        </w:rPr>
        <w:t xml:space="preserve">cátions </w:t>
      </w:r>
      <w:r w:rsidR="005F5CA9" w:rsidRPr="00121E0D">
        <w:rPr>
          <w:rFonts w:ascii="Arial" w:hAnsi="Arial" w:cs="Arial"/>
          <w:sz w:val="20"/>
        </w:rPr>
        <w:t>N-</w:t>
      </w:r>
      <w:r w:rsidR="003F4241" w:rsidRPr="00121E0D">
        <w:rPr>
          <w:rFonts w:ascii="Arial" w:hAnsi="Arial" w:cs="Arial"/>
          <w:sz w:val="20"/>
        </w:rPr>
        <w:t>trimetil</w:t>
      </w:r>
      <w:r w:rsidR="005F5CA9" w:rsidRPr="00121E0D">
        <w:rPr>
          <w:rFonts w:ascii="Arial" w:hAnsi="Arial" w:cs="Arial"/>
          <w:sz w:val="20"/>
        </w:rPr>
        <w:t>-N</w:t>
      </w:r>
      <w:r w:rsidR="003F4241" w:rsidRPr="00121E0D">
        <w:rPr>
          <w:rFonts w:ascii="Arial" w:hAnsi="Arial" w:cs="Arial"/>
          <w:sz w:val="20"/>
        </w:rPr>
        <w:t>-butilamônio (</w:t>
      </w:r>
      <w:r w:rsidR="004F5288" w:rsidRPr="00121E0D">
        <w:rPr>
          <w:rFonts w:ascii="Arial" w:hAnsi="Arial" w:cs="Arial"/>
          <w:sz w:val="20"/>
        </w:rPr>
        <w:t>N</w:t>
      </w:r>
      <w:r w:rsidR="004F5288" w:rsidRPr="00121E0D">
        <w:rPr>
          <w:rFonts w:ascii="Arial" w:hAnsi="Arial" w:cs="Arial"/>
          <w:sz w:val="20"/>
          <w:vertAlign w:val="subscript"/>
        </w:rPr>
        <w:t>4111</w:t>
      </w:r>
      <w:r w:rsidR="003F4241" w:rsidRPr="00121E0D">
        <w:rPr>
          <w:rFonts w:ascii="Arial" w:hAnsi="Arial" w:cs="Arial"/>
          <w:sz w:val="20"/>
        </w:rPr>
        <w:t>)</w:t>
      </w:r>
      <w:r w:rsidR="004F5288" w:rsidRPr="00121E0D">
        <w:rPr>
          <w:rFonts w:ascii="Arial" w:hAnsi="Arial" w:cs="Arial"/>
          <w:sz w:val="20"/>
        </w:rPr>
        <w:t xml:space="preserve">, </w:t>
      </w:r>
      <w:r w:rsidR="0099033F" w:rsidRPr="00121E0D">
        <w:rPr>
          <w:rFonts w:ascii="Arial" w:hAnsi="Arial" w:cs="Arial"/>
          <w:sz w:val="20"/>
        </w:rPr>
        <w:t>pentametilguanidínio (</w:t>
      </w:r>
      <w:r w:rsidR="004F5288" w:rsidRPr="00121E0D">
        <w:rPr>
          <w:rFonts w:ascii="Arial" w:hAnsi="Arial" w:cs="Arial"/>
          <w:sz w:val="20"/>
        </w:rPr>
        <w:t>pmg</w:t>
      </w:r>
      <w:r w:rsidR="0099033F" w:rsidRPr="00121E0D">
        <w:rPr>
          <w:rFonts w:ascii="Arial" w:hAnsi="Arial" w:cs="Arial"/>
          <w:sz w:val="20"/>
        </w:rPr>
        <w:t>)</w:t>
      </w:r>
      <w:r w:rsidR="004F5288" w:rsidRPr="00121E0D">
        <w:rPr>
          <w:rFonts w:ascii="Arial" w:hAnsi="Arial" w:cs="Arial"/>
          <w:sz w:val="20"/>
        </w:rPr>
        <w:t xml:space="preserve"> e </w:t>
      </w:r>
      <w:r w:rsidR="007322C7" w:rsidRPr="00121E0D">
        <w:rPr>
          <w:rFonts w:ascii="Arial" w:hAnsi="Arial" w:cs="Arial"/>
          <w:sz w:val="20"/>
        </w:rPr>
        <w:t>tetrametilguanidínio (</w:t>
      </w:r>
      <w:r w:rsidR="004F5288" w:rsidRPr="00121E0D">
        <w:rPr>
          <w:rFonts w:ascii="Arial" w:hAnsi="Arial" w:cs="Arial"/>
          <w:sz w:val="20"/>
        </w:rPr>
        <w:t>tmg</w:t>
      </w:r>
      <w:r w:rsidR="007322C7" w:rsidRPr="00121E0D">
        <w:rPr>
          <w:rFonts w:ascii="Arial" w:hAnsi="Arial" w:cs="Arial"/>
          <w:sz w:val="20"/>
        </w:rPr>
        <w:t>)</w:t>
      </w:r>
      <w:r w:rsidR="004F5288" w:rsidRPr="00121E0D">
        <w:rPr>
          <w:rFonts w:ascii="Arial" w:hAnsi="Arial" w:cs="Arial"/>
          <w:sz w:val="20"/>
        </w:rPr>
        <w:t xml:space="preserve"> e que os ânions BF</w:t>
      </w:r>
      <w:r w:rsidR="004F5288" w:rsidRPr="00121E0D">
        <w:rPr>
          <w:rFonts w:ascii="Arial" w:hAnsi="Arial" w:cs="Arial"/>
          <w:sz w:val="20"/>
          <w:vertAlign w:val="subscript"/>
        </w:rPr>
        <w:t>4</w:t>
      </w:r>
      <w:r w:rsidR="005F5CA9" w:rsidRPr="00121E0D">
        <w:rPr>
          <w:rFonts w:ascii="Arial" w:hAnsi="Arial" w:cs="Arial"/>
          <w:sz w:val="20"/>
          <w:vertAlign w:val="superscript"/>
        </w:rPr>
        <w:t>-</w:t>
      </w:r>
      <w:r w:rsidR="004F5288" w:rsidRPr="00121E0D">
        <w:rPr>
          <w:rFonts w:ascii="Arial" w:hAnsi="Arial" w:cs="Arial"/>
          <w:sz w:val="20"/>
        </w:rPr>
        <w:t xml:space="preserve">, </w:t>
      </w:r>
      <w:r w:rsidR="00037A09" w:rsidRPr="00121E0D">
        <w:rPr>
          <w:rFonts w:ascii="Arial" w:hAnsi="Arial" w:cs="Arial"/>
          <w:sz w:val="20"/>
        </w:rPr>
        <w:t>nitrato (</w:t>
      </w:r>
      <w:r w:rsidR="004F5288" w:rsidRPr="00121E0D">
        <w:rPr>
          <w:rFonts w:ascii="Arial" w:hAnsi="Arial" w:cs="Arial"/>
          <w:sz w:val="20"/>
        </w:rPr>
        <w:t>NO</w:t>
      </w:r>
      <w:r w:rsidR="004F5288" w:rsidRPr="00121E0D">
        <w:rPr>
          <w:rFonts w:ascii="Arial" w:hAnsi="Arial" w:cs="Arial"/>
          <w:sz w:val="20"/>
          <w:vertAlign w:val="subscript"/>
        </w:rPr>
        <w:t>3</w:t>
      </w:r>
      <w:r w:rsidR="005F5CA9" w:rsidRPr="00121E0D">
        <w:rPr>
          <w:rFonts w:ascii="Arial" w:hAnsi="Arial" w:cs="Arial"/>
          <w:sz w:val="20"/>
          <w:vertAlign w:val="superscript"/>
        </w:rPr>
        <w:t>-</w:t>
      </w:r>
      <w:r w:rsidR="00037A09" w:rsidRPr="00121E0D">
        <w:rPr>
          <w:rFonts w:ascii="Arial" w:hAnsi="Arial" w:cs="Arial"/>
          <w:sz w:val="20"/>
        </w:rPr>
        <w:t>)</w:t>
      </w:r>
      <w:r w:rsidR="004F5288" w:rsidRPr="00121E0D">
        <w:rPr>
          <w:rFonts w:ascii="Arial" w:hAnsi="Arial" w:cs="Arial"/>
          <w:sz w:val="20"/>
        </w:rPr>
        <w:t xml:space="preserve"> e </w:t>
      </w:r>
      <w:r w:rsidR="003F4241" w:rsidRPr="00121E0D">
        <w:rPr>
          <w:rFonts w:ascii="Arial" w:hAnsi="Arial" w:cs="Arial"/>
          <w:sz w:val="20"/>
        </w:rPr>
        <w:t>metil sulfato (</w:t>
      </w:r>
      <w:r w:rsidR="004F5288" w:rsidRPr="00121E0D">
        <w:rPr>
          <w:rFonts w:ascii="Arial" w:hAnsi="Arial" w:cs="Arial"/>
          <w:sz w:val="20"/>
        </w:rPr>
        <w:t>CH</w:t>
      </w:r>
      <w:r w:rsidR="004F5288" w:rsidRPr="00121E0D">
        <w:rPr>
          <w:rFonts w:ascii="Arial" w:hAnsi="Arial" w:cs="Arial"/>
          <w:sz w:val="20"/>
          <w:vertAlign w:val="subscript"/>
        </w:rPr>
        <w:t>3</w:t>
      </w:r>
      <w:r w:rsidR="004F5288" w:rsidRPr="00121E0D">
        <w:rPr>
          <w:rFonts w:ascii="Arial" w:hAnsi="Arial" w:cs="Arial"/>
          <w:sz w:val="20"/>
        </w:rPr>
        <w:t>SO</w:t>
      </w:r>
      <w:r w:rsidR="004F5288" w:rsidRPr="00121E0D">
        <w:rPr>
          <w:rFonts w:ascii="Arial" w:hAnsi="Arial" w:cs="Arial"/>
          <w:sz w:val="20"/>
          <w:vertAlign w:val="subscript"/>
        </w:rPr>
        <w:t>4</w:t>
      </w:r>
      <w:r w:rsidR="005F5CA9" w:rsidRPr="00121E0D">
        <w:rPr>
          <w:rFonts w:ascii="Arial" w:hAnsi="Arial" w:cs="Arial"/>
          <w:sz w:val="20"/>
          <w:vertAlign w:val="superscript"/>
        </w:rPr>
        <w:t>-</w:t>
      </w:r>
      <w:r w:rsidR="003F4241" w:rsidRPr="00121E0D">
        <w:rPr>
          <w:rFonts w:ascii="Arial" w:hAnsi="Arial" w:cs="Arial"/>
          <w:sz w:val="20"/>
        </w:rPr>
        <w:t>)</w:t>
      </w:r>
      <w:r w:rsidR="004F5288" w:rsidRPr="00121E0D">
        <w:rPr>
          <w:rFonts w:ascii="Arial" w:hAnsi="Arial" w:cs="Arial"/>
          <w:sz w:val="20"/>
        </w:rPr>
        <w:t xml:space="preserve"> a presentaram as melhores perfomances.</w:t>
      </w:r>
      <w:r w:rsidR="007322C7" w:rsidRPr="00121E0D">
        <w:rPr>
          <w:rFonts w:ascii="Arial" w:hAnsi="Arial" w:cs="Arial"/>
          <w:sz w:val="20"/>
          <w:vertAlign w:val="superscript"/>
        </w:rPr>
        <w:t>9</w:t>
      </w:r>
      <w:r w:rsidR="007322C7" w:rsidRPr="00121E0D">
        <w:rPr>
          <w:rFonts w:ascii="Arial" w:hAnsi="Arial" w:cs="Arial"/>
          <w:sz w:val="20"/>
        </w:rPr>
        <w:t xml:space="preserve"> </w:t>
      </w:r>
      <w:r w:rsidR="000D75F3" w:rsidRPr="00121E0D">
        <w:rPr>
          <w:rFonts w:ascii="Arial" w:hAnsi="Arial" w:cs="Arial"/>
          <w:sz w:val="20"/>
        </w:rPr>
        <w:t xml:space="preserve">Além do seu estado puro, os LIs são </w:t>
      </w:r>
      <w:r w:rsidR="000D792D" w:rsidRPr="00121E0D">
        <w:rPr>
          <w:rFonts w:ascii="Arial" w:hAnsi="Arial" w:cs="Arial"/>
          <w:sz w:val="20"/>
        </w:rPr>
        <w:t>constantemente</w:t>
      </w:r>
      <w:r w:rsidR="000D75F3" w:rsidRPr="00121E0D">
        <w:rPr>
          <w:rFonts w:ascii="Arial" w:hAnsi="Arial" w:cs="Arial"/>
          <w:sz w:val="20"/>
        </w:rPr>
        <w:t xml:space="preserve"> testados em formas alternativas de absorção dos GAs</w:t>
      </w:r>
      <w:r w:rsidR="00642E2C" w:rsidRPr="00121E0D">
        <w:rPr>
          <w:rFonts w:ascii="Arial" w:hAnsi="Arial" w:cs="Arial"/>
          <w:sz w:val="20"/>
        </w:rPr>
        <w:t xml:space="preserve">, sendo uma delas </w:t>
      </w:r>
      <w:r w:rsidR="00DD58A4" w:rsidRPr="00121E0D">
        <w:rPr>
          <w:rFonts w:ascii="Arial" w:hAnsi="Arial" w:cs="Arial"/>
          <w:sz w:val="20"/>
        </w:rPr>
        <w:t>o uso membranas de LIs suportados (SILM).</w:t>
      </w:r>
      <w:r w:rsidR="005D5A0F" w:rsidRPr="00121E0D">
        <w:rPr>
          <w:rFonts w:ascii="Arial" w:hAnsi="Arial" w:cs="Arial"/>
          <w:sz w:val="20"/>
        </w:rPr>
        <w:t xml:space="preserve"> Neste método de absorção de GAs, os</w:t>
      </w:r>
      <w:r w:rsidR="000B01E4" w:rsidRPr="00121E0D">
        <w:rPr>
          <w:rFonts w:ascii="Arial" w:hAnsi="Arial" w:cs="Arial"/>
          <w:sz w:val="20"/>
        </w:rPr>
        <w:t xml:space="preserve"> LIs </w:t>
      </w:r>
      <w:r w:rsidR="0077345D" w:rsidRPr="00121E0D">
        <w:rPr>
          <w:rFonts w:ascii="Arial" w:hAnsi="Arial" w:cs="Arial"/>
          <w:sz w:val="20"/>
        </w:rPr>
        <w:t>1-butil-3-metilimidazólio tetrafluorborato ([bmim][BF</w:t>
      </w:r>
      <w:r w:rsidR="0077345D" w:rsidRPr="00121E0D">
        <w:rPr>
          <w:rFonts w:ascii="Arial" w:hAnsi="Arial" w:cs="Arial"/>
          <w:sz w:val="20"/>
          <w:vertAlign w:val="subscript"/>
        </w:rPr>
        <w:t>4</w:t>
      </w:r>
      <w:r w:rsidR="0077345D" w:rsidRPr="00121E0D">
        <w:rPr>
          <w:rFonts w:ascii="Arial" w:hAnsi="Arial" w:cs="Arial"/>
          <w:sz w:val="20"/>
        </w:rPr>
        <w:t>])</w:t>
      </w:r>
      <w:r w:rsidRPr="00121E0D">
        <w:rPr>
          <w:rFonts w:ascii="Arial" w:hAnsi="Arial" w:cs="Arial"/>
          <w:sz w:val="20"/>
        </w:rPr>
        <w:t xml:space="preserve">, 1-butil-3-metilimidazólio trifluorometanosulfonato ([bmim][Tfo]) </w:t>
      </w:r>
      <w:r w:rsidR="0077345D" w:rsidRPr="00121E0D">
        <w:rPr>
          <w:rFonts w:ascii="Arial" w:hAnsi="Arial" w:cs="Arial"/>
          <w:sz w:val="20"/>
        </w:rPr>
        <w:t>e 1-butil-3-metilimidazólio acetato</w:t>
      </w:r>
      <w:r w:rsidR="008D6755" w:rsidRPr="00121E0D">
        <w:rPr>
          <w:rFonts w:ascii="Arial" w:hAnsi="Arial" w:cs="Arial"/>
          <w:sz w:val="20"/>
        </w:rPr>
        <w:t xml:space="preserve"> ([bmim][Ac])</w:t>
      </w:r>
      <w:r w:rsidR="00AD037C" w:rsidRPr="00121E0D">
        <w:rPr>
          <w:rFonts w:ascii="Arial" w:hAnsi="Arial" w:cs="Arial"/>
          <w:sz w:val="20"/>
        </w:rPr>
        <w:t xml:space="preserve"> </w:t>
      </w:r>
      <w:r w:rsidR="00DD58A4" w:rsidRPr="00121E0D">
        <w:rPr>
          <w:rFonts w:ascii="Arial" w:hAnsi="Arial" w:cs="Arial"/>
          <w:sz w:val="20"/>
        </w:rPr>
        <w:t>foram t</w:t>
      </w:r>
      <w:r w:rsidR="005D5A0F" w:rsidRPr="00121E0D">
        <w:rPr>
          <w:rFonts w:ascii="Arial" w:hAnsi="Arial" w:cs="Arial"/>
          <w:sz w:val="20"/>
        </w:rPr>
        <w:t>estados e apresentaram elevada</w:t>
      </w:r>
      <w:r w:rsidR="00797A68" w:rsidRPr="00121E0D">
        <w:rPr>
          <w:rFonts w:ascii="Arial" w:hAnsi="Arial" w:cs="Arial"/>
          <w:sz w:val="20"/>
        </w:rPr>
        <w:t xml:space="preserve"> permeabilidade e </w:t>
      </w:r>
      <w:r w:rsidR="008D6755" w:rsidRPr="00121E0D">
        <w:rPr>
          <w:rFonts w:ascii="Arial" w:hAnsi="Arial" w:cs="Arial"/>
          <w:sz w:val="20"/>
        </w:rPr>
        <w:t>seletividades</w:t>
      </w:r>
      <w:r w:rsidR="00797A68" w:rsidRPr="00121E0D">
        <w:rPr>
          <w:rFonts w:ascii="Arial" w:hAnsi="Arial" w:cs="Arial"/>
          <w:sz w:val="20"/>
        </w:rPr>
        <w:t xml:space="preserve"> competitivas</w:t>
      </w:r>
      <w:r w:rsidR="008D6755" w:rsidRPr="00121E0D">
        <w:rPr>
          <w:rFonts w:ascii="Arial" w:hAnsi="Arial" w:cs="Arial"/>
          <w:sz w:val="20"/>
        </w:rPr>
        <w:t xml:space="preserve"> para CO</w:t>
      </w:r>
      <w:r w:rsidR="008D6755" w:rsidRPr="00121E0D">
        <w:rPr>
          <w:rFonts w:ascii="Arial" w:hAnsi="Arial" w:cs="Arial"/>
          <w:sz w:val="20"/>
          <w:vertAlign w:val="subscript"/>
        </w:rPr>
        <w:t>2</w:t>
      </w:r>
      <w:r w:rsidR="008D6755" w:rsidRPr="00121E0D">
        <w:rPr>
          <w:rFonts w:ascii="Arial" w:hAnsi="Arial" w:cs="Arial"/>
          <w:sz w:val="20"/>
        </w:rPr>
        <w:t>/CH</w:t>
      </w:r>
      <w:r w:rsidR="008D6755" w:rsidRPr="00121E0D">
        <w:rPr>
          <w:rFonts w:ascii="Arial" w:hAnsi="Arial" w:cs="Arial"/>
          <w:sz w:val="20"/>
          <w:vertAlign w:val="subscript"/>
        </w:rPr>
        <w:t>4</w:t>
      </w:r>
      <w:r w:rsidR="008D6755" w:rsidRPr="00121E0D">
        <w:rPr>
          <w:rFonts w:ascii="Arial" w:hAnsi="Arial" w:cs="Arial"/>
          <w:sz w:val="20"/>
        </w:rPr>
        <w:t xml:space="preserve"> e para o H</w:t>
      </w:r>
      <w:r w:rsidR="008D6755" w:rsidRPr="00121E0D">
        <w:rPr>
          <w:rFonts w:ascii="Arial" w:hAnsi="Arial" w:cs="Arial"/>
          <w:sz w:val="20"/>
          <w:vertAlign w:val="subscript"/>
        </w:rPr>
        <w:t>2</w:t>
      </w:r>
      <w:r w:rsidR="008D6755" w:rsidRPr="00121E0D">
        <w:rPr>
          <w:rFonts w:ascii="Arial" w:hAnsi="Arial" w:cs="Arial"/>
          <w:sz w:val="20"/>
        </w:rPr>
        <w:t>S/CH</w:t>
      </w:r>
      <w:r w:rsidR="008D6755" w:rsidRPr="00121E0D">
        <w:rPr>
          <w:rFonts w:ascii="Arial" w:hAnsi="Arial" w:cs="Arial"/>
          <w:sz w:val="20"/>
          <w:vertAlign w:val="subscript"/>
        </w:rPr>
        <w:t>4</w:t>
      </w:r>
      <w:r w:rsidR="00797A68" w:rsidRPr="00121E0D">
        <w:rPr>
          <w:rFonts w:ascii="Arial" w:hAnsi="Arial" w:cs="Arial"/>
          <w:sz w:val="20"/>
        </w:rPr>
        <w:t xml:space="preserve">. </w:t>
      </w:r>
      <w:r w:rsidR="005D5A0F" w:rsidRPr="00121E0D">
        <w:rPr>
          <w:rFonts w:ascii="Arial" w:hAnsi="Arial" w:cs="Arial"/>
          <w:sz w:val="20"/>
        </w:rPr>
        <w:t>A partir disso, o [bmim][BF</w:t>
      </w:r>
      <w:r w:rsidR="005D5A0F" w:rsidRPr="00121E0D">
        <w:rPr>
          <w:rFonts w:ascii="Arial" w:hAnsi="Arial" w:cs="Arial"/>
          <w:sz w:val="20"/>
          <w:vertAlign w:val="subscript"/>
        </w:rPr>
        <w:t>4</w:t>
      </w:r>
      <w:r w:rsidR="005D5A0F" w:rsidRPr="00121E0D">
        <w:rPr>
          <w:rFonts w:ascii="Arial" w:hAnsi="Arial" w:cs="Arial"/>
          <w:sz w:val="20"/>
        </w:rPr>
        <w:t>] e o [bmim][Tfo] foram</w:t>
      </w:r>
      <w:r w:rsidR="00F37C21" w:rsidRPr="00121E0D">
        <w:rPr>
          <w:rFonts w:ascii="Arial" w:hAnsi="Arial" w:cs="Arial"/>
          <w:sz w:val="20"/>
        </w:rPr>
        <w:t xml:space="preserve"> determinados como ideais para a absorção simultânea de CO</w:t>
      </w:r>
      <w:r w:rsidR="00F37C21" w:rsidRPr="00121E0D">
        <w:rPr>
          <w:rFonts w:ascii="Arial" w:hAnsi="Arial" w:cs="Arial"/>
          <w:sz w:val="20"/>
          <w:vertAlign w:val="subscript"/>
        </w:rPr>
        <w:t>2</w:t>
      </w:r>
      <w:r w:rsidR="00F37C21" w:rsidRPr="00121E0D">
        <w:rPr>
          <w:rFonts w:ascii="Arial" w:hAnsi="Arial" w:cs="Arial"/>
          <w:sz w:val="20"/>
        </w:rPr>
        <w:t xml:space="preserve"> e H</w:t>
      </w:r>
      <w:r w:rsidR="00F37C21" w:rsidRPr="00121E0D">
        <w:rPr>
          <w:rFonts w:ascii="Arial" w:hAnsi="Arial" w:cs="Arial"/>
          <w:sz w:val="20"/>
          <w:vertAlign w:val="subscript"/>
        </w:rPr>
        <w:t>2</w:t>
      </w:r>
      <w:r w:rsidR="00F37C21" w:rsidRPr="00121E0D">
        <w:rPr>
          <w:rFonts w:ascii="Arial" w:hAnsi="Arial" w:cs="Arial"/>
          <w:sz w:val="20"/>
        </w:rPr>
        <w:t>S no GN, já o [bmim][Ac] se mostrou mais relevante na absorção seletiva do H</w:t>
      </w:r>
      <w:r w:rsidR="00F37C21" w:rsidRPr="00121E0D">
        <w:rPr>
          <w:rFonts w:ascii="Arial" w:hAnsi="Arial" w:cs="Arial"/>
          <w:sz w:val="20"/>
          <w:vertAlign w:val="subscript"/>
        </w:rPr>
        <w:t>2</w:t>
      </w:r>
      <w:r w:rsidR="00F37C21" w:rsidRPr="00121E0D">
        <w:rPr>
          <w:rFonts w:ascii="Arial" w:hAnsi="Arial" w:cs="Arial"/>
          <w:sz w:val="20"/>
        </w:rPr>
        <w:t>S.</w:t>
      </w:r>
      <w:r w:rsidR="00322DBE" w:rsidRPr="00121E0D">
        <w:rPr>
          <w:rFonts w:ascii="Arial" w:hAnsi="Arial" w:cs="Arial"/>
          <w:sz w:val="20"/>
          <w:vertAlign w:val="superscript"/>
        </w:rPr>
        <w:t>9</w:t>
      </w:r>
    </w:p>
    <w:p w14:paraId="7F007D67" w14:textId="58352FEC" w:rsidR="000B01E4" w:rsidRPr="00121E0D" w:rsidRDefault="00D453B0" w:rsidP="000B01E4">
      <w:pPr>
        <w:spacing w:after="0" w:line="240" w:lineRule="auto"/>
        <w:jc w:val="both"/>
        <w:rPr>
          <w:rFonts w:ascii="Arial" w:hAnsi="Arial" w:cs="Arial"/>
          <w:bCs/>
          <w:sz w:val="20"/>
          <w:vertAlign w:val="superscript"/>
        </w:rPr>
      </w:pPr>
      <w:r w:rsidRPr="00121E0D">
        <w:rPr>
          <w:rFonts w:ascii="Arial" w:hAnsi="Arial" w:cs="Arial"/>
          <w:sz w:val="20"/>
        </w:rPr>
        <w:tab/>
      </w:r>
      <w:r w:rsidR="00280F42" w:rsidRPr="00121E0D">
        <w:rPr>
          <w:rFonts w:ascii="Arial" w:hAnsi="Arial" w:cs="Arial"/>
          <w:sz w:val="20"/>
        </w:rPr>
        <w:t>Além d</w:t>
      </w:r>
      <w:r w:rsidR="002D0BA1" w:rsidRPr="00121E0D">
        <w:rPr>
          <w:rFonts w:ascii="Arial" w:hAnsi="Arial" w:cs="Arial"/>
          <w:sz w:val="20"/>
        </w:rPr>
        <w:t>isso</w:t>
      </w:r>
      <w:r w:rsidR="000B01E4" w:rsidRPr="00121E0D">
        <w:rPr>
          <w:rFonts w:ascii="Arial" w:hAnsi="Arial" w:cs="Arial"/>
          <w:sz w:val="20"/>
        </w:rPr>
        <w:t>,</w:t>
      </w:r>
      <w:r w:rsidR="002D0BA1" w:rsidRPr="00121E0D">
        <w:rPr>
          <w:rFonts w:ascii="Arial" w:hAnsi="Arial" w:cs="Arial"/>
          <w:sz w:val="20"/>
        </w:rPr>
        <w:t xml:space="preserve"> estudos com misturas envolvendo os LIs demonstram resultados promissores. T</w:t>
      </w:r>
      <w:r w:rsidR="000B01E4" w:rsidRPr="00121E0D">
        <w:rPr>
          <w:rFonts w:ascii="Arial" w:hAnsi="Arial" w:cs="Arial"/>
          <w:sz w:val="20"/>
        </w:rPr>
        <w:t xml:space="preserve">rabalhos como os de </w:t>
      </w:r>
      <w:r w:rsidR="000B01E4" w:rsidRPr="00121E0D">
        <w:rPr>
          <w:rFonts w:ascii="Arial" w:hAnsi="Arial" w:cs="Arial"/>
          <w:bCs/>
          <w:sz w:val="20"/>
        </w:rPr>
        <w:t>Atlaskin et al.</w:t>
      </w:r>
      <w:r w:rsidR="00322DBE" w:rsidRPr="00121E0D">
        <w:rPr>
          <w:rFonts w:ascii="Arial" w:hAnsi="Arial" w:cs="Arial"/>
          <w:bCs/>
          <w:sz w:val="20"/>
          <w:vertAlign w:val="superscript"/>
        </w:rPr>
        <w:t>10</w:t>
      </w:r>
      <w:r w:rsidR="000B01E4" w:rsidRPr="00121E0D">
        <w:rPr>
          <w:rFonts w:ascii="Arial" w:hAnsi="Arial" w:cs="Arial"/>
          <w:bCs/>
          <w:sz w:val="20"/>
          <w:vertAlign w:val="superscript"/>
        </w:rPr>
        <w:t xml:space="preserve"> </w:t>
      </w:r>
      <w:r w:rsidR="000B01E4" w:rsidRPr="00121E0D">
        <w:rPr>
          <w:rFonts w:ascii="Arial" w:hAnsi="Arial" w:cs="Arial"/>
          <w:bCs/>
          <w:sz w:val="20"/>
        </w:rPr>
        <w:t>– onde uma mistura entre um LI do tipo imidazólio (5%) e o MDEA apresentaram maior capacidade de absorção de GAs que o MDEA puro – e de Yuan et al.</w:t>
      </w:r>
      <w:r w:rsidR="000B01E4" w:rsidRPr="00121E0D">
        <w:rPr>
          <w:rFonts w:ascii="Arial" w:hAnsi="Arial" w:cs="Arial"/>
          <w:bCs/>
          <w:sz w:val="20"/>
          <w:vertAlign w:val="superscript"/>
        </w:rPr>
        <w:t>1</w:t>
      </w:r>
      <w:r w:rsidR="00322DBE" w:rsidRPr="00121E0D">
        <w:rPr>
          <w:rFonts w:ascii="Arial" w:hAnsi="Arial" w:cs="Arial"/>
          <w:bCs/>
          <w:sz w:val="20"/>
          <w:vertAlign w:val="superscript"/>
        </w:rPr>
        <w:t>1</w:t>
      </w:r>
      <w:r w:rsidR="000B01E4" w:rsidRPr="00121E0D">
        <w:rPr>
          <w:rFonts w:ascii="Arial" w:hAnsi="Arial" w:cs="Arial"/>
          <w:bCs/>
          <w:sz w:val="20"/>
        </w:rPr>
        <w:t xml:space="preserve"> - onde uma mistura de LIs e aminoácidos apresentou resultados semelhantes ao MEA e MDEA em quesitos de absorção de GAs e regeneração.</w:t>
      </w:r>
    </w:p>
    <w:p w14:paraId="641B81F2" w14:textId="77777777" w:rsidR="001E33B6" w:rsidRPr="00121E0D" w:rsidRDefault="001E33B6" w:rsidP="001E33B6">
      <w:pPr>
        <w:spacing w:after="0" w:line="240" w:lineRule="auto"/>
        <w:jc w:val="both"/>
        <w:rPr>
          <w:rFonts w:ascii="Arial" w:hAnsi="Arial" w:cs="Arial"/>
          <w:sz w:val="20"/>
        </w:rPr>
      </w:pPr>
    </w:p>
    <w:p w14:paraId="5BDB5CD1" w14:textId="77777777" w:rsidR="000B01E4" w:rsidRPr="00121E0D" w:rsidRDefault="000B01E4" w:rsidP="000B01E4">
      <w:pPr>
        <w:spacing w:after="0" w:line="240" w:lineRule="auto"/>
        <w:jc w:val="both"/>
        <w:rPr>
          <w:rFonts w:ascii="Arial" w:hAnsi="Arial" w:cs="Arial"/>
          <w:b/>
          <w:sz w:val="20"/>
        </w:rPr>
      </w:pPr>
      <w:r w:rsidRPr="00121E0D">
        <w:rPr>
          <w:rFonts w:ascii="Arial" w:hAnsi="Arial" w:cs="Arial"/>
          <w:b/>
          <w:sz w:val="20"/>
        </w:rPr>
        <w:t>4. CONSIDERAÇÕES FINAIS</w:t>
      </w:r>
    </w:p>
    <w:p w14:paraId="0984A99A" w14:textId="77777777" w:rsidR="000B01E4" w:rsidRPr="00121E0D" w:rsidRDefault="000B01E4" w:rsidP="000B01E4">
      <w:pPr>
        <w:spacing w:after="0" w:line="240" w:lineRule="auto"/>
        <w:jc w:val="both"/>
        <w:rPr>
          <w:rFonts w:ascii="Arial" w:hAnsi="Arial" w:cs="Arial"/>
          <w:sz w:val="20"/>
        </w:rPr>
      </w:pPr>
    </w:p>
    <w:p w14:paraId="511BD2BC" w14:textId="4C4FC3E8" w:rsidR="00182B36" w:rsidRPr="00BF521A" w:rsidRDefault="000B01E4" w:rsidP="000B01E4">
      <w:pPr>
        <w:spacing w:after="0" w:line="240" w:lineRule="auto"/>
        <w:jc w:val="both"/>
        <w:rPr>
          <w:rFonts w:ascii="Arial" w:hAnsi="Arial" w:cs="Arial"/>
          <w:sz w:val="20"/>
        </w:rPr>
      </w:pPr>
      <w:r w:rsidRPr="00BF521A">
        <w:rPr>
          <w:rFonts w:ascii="Arial" w:hAnsi="Arial" w:cs="Arial"/>
          <w:sz w:val="20"/>
        </w:rPr>
        <w:tab/>
        <w:t>A remoção de</w:t>
      </w:r>
      <w:r w:rsidR="00182B36" w:rsidRPr="00BF521A">
        <w:rPr>
          <w:rFonts w:ascii="Arial" w:hAnsi="Arial" w:cs="Arial"/>
          <w:sz w:val="20"/>
        </w:rPr>
        <w:t xml:space="preserve"> </w:t>
      </w:r>
      <w:r w:rsidRPr="00BF521A">
        <w:rPr>
          <w:rFonts w:ascii="Arial" w:hAnsi="Arial" w:cs="Arial"/>
          <w:sz w:val="20"/>
        </w:rPr>
        <w:t xml:space="preserve">GAs é um processo necessário para a produção do GN. Nesse contexto, os LIs apresentam um conjunto de características físicas, químicas e ambientais favoráveis para sua utilização na remoção destes gases. Além disso, o crescimento das pesquisas acadêmicas nessa área vem demonstrando resultados favoráveis </w:t>
      </w:r>
      <w:r w:rsidR="00050802" w:rsidRPr="00BF521A">
        <w:rPr>
          <w:rFonts w:ascii="Arial" w:hAnsi="Arial" w:cs="Arial"/>
          <w:sz w:val="20"/>
        </w:rPr>
        <w:t xml:space="preserve">no uso de LIs puros, como o </w:t>
      </w:r>
      <w:r w:rsidR="00050802" w:rsidRPr="00BF521A">
        <w:rPr>
          <w:rFonts w:ascii="Arial" w:hAnsi="Arial" w:cs="Arial"/>
          <w:sz w:val="20"/>
        </w:rPr>
        <w:t>[bmim][BF</w:t>
      </w:r>
      <w:r w:rsidR="00050802" w:rsidRPr="00BF521A">
        <w:rPr>
          <w:rFonts w:ascii="Arial" w:hAnsi="Arial" w:cs="Arial"/>
          <w:sz w:val="20"/>
          <w:vertAlign w:val="subscript"/>
        </w:rPr>
        <w:t>4</w:t>
      </w:r>
      <w:r w:rsidR="00050802" w:rsidRPr="00BF521A">
        <w:rPr>
          <w:rFonts w:ascii="Arial" w:hAnsi="Arial" w:cs="Arial"/>
          <w:sz w:val="20"/>
        </w:rPr>
        <w:t>]</w:t>
      </w:r>
      <w:r w:rsidR="00050802" w:rsidRPr="00BF521A">
        <w:rPr>
          <w:rFonts w:ascii="Arial" w:hAnsi="Arial" w:cs="Arial"/>
          <w:sz w:val="20"/>
        </w:rPr>
        <w:t xml:space="preserve"> e o </w:t>
      </w:r>
      <w:r w:rsidR="00050802" w:rsidRPr="00BF521A">
        <w:rPr>
          <w:rFonts w:ascii="Arial" w:hAnsi="Arial" w:cs="Arial"/>
          <w:sz w:val="20"/>
        </w:rPr>
        <w:t>[bmim][Tfo]</w:t>
      </w:r>
      <w:r w:rsidR="002B1A5A" w:rsidRPr="00BF521A">
        <w:rPr>
          <w:rFonts w:ascii="Arial" w:hAnsi="Arial" w:cs="Arial"/>
          <w:sz w:val="20"/>
        </w:rPr>
        <w:t xml:space="preserve">, em membranas </w:t>
      </w:r>
      <w:r w:rsidR="00050802" w:rsidRPr="00BF521A">
        <w:rPr>
          <w:rFonts w:ascii="Arial" w:hAnsi="Arial" w:cs="Arial"/>
          <w:sz w:val="20"/>
        </w:rPr>
        <w:t xml:space="preserve">de LIs suportados </w:t>
      </w:r>
      <w:r w:rsidR="002B1A5A" w:rsidRPr="00BF521A">
        <w:rPr>
          <w:rFonts w:ascii="Arial" w:hAnsi="Arial" w:cs="Arial"/>
          <w:sz w:val="20"/>
        </w:rPr>
        <w:t xml:space="preserve">e </w:t>
      </w:r>
      <w:r w:rsidRPr="00BF521A">
        <w:rPr>
          <w:rFonts w:ascii="Arial" w:hAnsi="Arial" w:cs="Arial"/>
          <w:sz w:val="20"/>
        </w:rPr>
        <w:t xml:space="preserve">em misturas com outras substâncias, dentre elas os solventes convencionais baseados em aminas. Desta forma, o avanço nesta área favorece o desenvolvimento de novas tecnologias sustentáveis. Assim, como próximas etapas para este trabalho, </w:t>
      </w:r>
      <w:r w:rsidRPr="00BF521A">
        <w:rPr>
          <w:rFonts w:ascii="Arial" w:hAnsi="Arial" w:cs="Arial"/>
          <w:i/>
          <w:iCs/>
          <w:sz w:val="20"/>
        </w:rPr>
        <w:t>softwares</w:t>
      </w:r>
      <w:r w:rsidRPr="00BF521A">
        <w:rPr>
          <w:rFonts w:ascii="Arial" w:hAnsi="Arial" w:cs="Arial"/>
          <w:sz w:val="20"/>
        </w:rPr>
        <w:t xml:space="preserve"> de simulação serão utilizados para determinar as melhores condições operacionais dos LIs na remoção dos GAs.</w:t>
      </w:r>
    </w:p>
    <w:p w14:paraId="4B369F04" w14:textId="77777777" w:rsidR="000B01E4" w:rsidRPr="00121E0D" w:rsidRDefault="000B01E4" w:rsidP="000B01E4">
      <w:pPr>
        <w:spacing w:after="0" w:line="240" w:lineRule="auto"/>
        <w:jc w:val="both"/>
        <w:rPr>
          <w:rFonts w:ascii="Arial" w:hAnsi="Arial" w:cs="Arial"/>
          <w:b/>
          <w:sz w:val="20"/>
        </w:rPr>
      </w:pPr>
    </w:p>
    <w:p w14:paraId="097F4A14" w14:textId="77777777" w:rsidR="000B01E4" w:rsidRPr="00121E0D" w:rsidRDefault="000B01E4" w:rsidP="000B01E4">
      <w:pPr>
        <w:spacing w:after="0" w:line="240" w:lineRule="auto"/>
        <w:jc w:val="both"/>
        <w:rPr>
          <w:rFonts w:ascii="Arial" w:hAnsi="Arial" w:cs="Arial"/>
          <w:b/>
          <w:sz w:val="20"/>
        </w:rPr>
      </w:pPr>
      <w:r w:rsidRPr="00121E0D">
        <w:rPr>
          <w:rFonts w:ascii="Arial" w:hAnsi="Arial" w:cs="Arial"/>
          <w:b/>
          <w:sz w:val="20"/>
        </w:rPr>
        <w:t>Agradecimentos</w:t>
      </w:r>
    </w:p>
    <w:p w14:paraId="73498AC6" w14:textId="77777777" w:rsidR="000B01E4" w:rsidRPr="00121E0D" w:rsidRDefault="000B01E4" w:rsidP="000B01E4">
      <w:pPr>
        <w:spacing w:after="0" w:line="240" w:lineRule="auto"/>
        <w:jc w:val="both"/>
        <w:rPr>
          <w:rFonts w:ascii="Arial" w:hAnsi="Arial" w:cs="Arial"/>
          <w:b/>
          <w:sz w:val="20"/>
        </w:rPr>
      </w:pPr>
    </w:p>
    <w:p w14:paraId="675DBFE5" w14:textId="7562B843" w:rsidR="000B01E4" w:rsidRPr="00121E0D" w:rsidRDefault="000B01E4" w:rsidP="000B01E4">
      <w:pPr>
        <w:spacing w:after="0" w:line="240" w:lineRule="auto"/>
        <w:jc w:val="both"/>
        <w:rPr>
          <w:rFonts w:ascii="Arial" w:hAnsi="Arial" w:cs="Arial"/>
          <w:b/>
          <w:sz w:val="20"/>
        </w:rPr>
      </w:pPr>
      <w:r w:rsidRPr="00121E0D">
        <w:rPr>
          <w:rFonts w:ascii="Arial" w:hAnsi="Arial" w:cs="Arial"/>
          <w:b/>
          <w:sz w:val="20"/>
        </w:rPr>
        <w:tab/>
      </w:r>
      <w:r w:rsidRPr="00121E0D">
        <w:rPr>
          <w:rFonts w:ascii="Arial" w:hAnsi="Arial" w:cs="Arial"/>
          <w:sz w:val="20"/>
        </w:rPr>
        <w:t xml:space="preserve">Agradeço ao Programa de Recursos Humanos 27.1 (PRH 27.1) da Agência Nacional </w:t>
      </w:r>
      <w:r w:rsidR="00182B36" w:rsidRPr="00121E0D">
        <w:rPr>
          <w:rFonts w:ascii="Arial" w:hAnsi="Arial" w:cs="Arial"/>
          <w:sz w:val="20"/>
        </w:rPr>
        <w:t>do</w:t>
      </w:r>
      <w:r w:rsidRPr="00121E0D">
        <w:rPr>
          <w:rFonts w:ascii="Arial" w:hAnsi="Arial" w:cs="Arial"/>
          <w:sz w:val="20"/>
        </w:rPr>
        <w:t xml:space="preserve"> Petróleo</w:t>
      </w:r>
      <w:r w:rsidR="00182B36" w:rsidRPr="00121E0D">
        <w:rPr>
          <w:rFonts w:ascii="Arial" w:hAnsi="Arial" w:cs="Arial"/>
          <w:sz w:val="20"/>
        </w:rPr>
        <w:t>,</w:t>
      </w:r>
      <w:r w:rsidRPr="00121E0D">
        <w:rPr>
          <w:rFonts w:ascii="Arial" w:hAnsi="Arial" w:cs="Arial"/>
          <w:sz w:val="20"/>
        </w:rPr>
        <w:t xml:space="preserve"> Gás </w:t>
      </w:r>
      <w:r w:rsidR="00182B36" w:rsidRPr="00121E0D">
        <w:rPr>
          <w:rFonts w:ascii="Arial" w:hAnsi="Arial" w:cs="Arial"/>
          <w:sz w:val="20"/>
        </w:rPr>
        <w:t>Na</w:t>
      </w:r>
      <w:r w:rsidR="00121E0D" w:rsidRPr="00121E0D">
        <w:rPr>
          <w:rFonts w:ascii="Arial" w:hAnsi="Arial" w:cs="Arial"/>
          <w:sz w:val="20"/>
        </w:rPr>
        <w:t>t</w:t>
      </w:r>
      <w:r w:rsidR="00182B36" w:rsidRPr="00121E0D">
        <w:rPr>
          <w:rFonts w:ascii="Arial" w:hAnsi="Arial" w:cs="Arial"/>
          <w:sz w:val="20"/>
        </w:rPr>
        <w:t>u</w:t>
      </w:r>
      <w:r w:rsidR="00121E0D" w:rsidRPr="00121E0D">
        <w:rPr>
          <w:rFonts w:ascii="Arial" w:hAnsi="Arial" w:cs="Arial"/>
          <w:sz w:val="20"/>
        </w:rPr>
        <w:t>r</w:t>
      </w:r>
      <w:r w:rsidR="00182B36" w:rsidRPr="00121E0D">
        <w:rPr>
          <w:rFonts w:ascii="Arial" w:hAnsi="Arial" w:cs="Arial"/>
          <w:sz w:val="20"/>
        </w:rPr>
        <w:t xml:space="preserve">al </w:t>
      </w:r>
      <w:r w:rsidRPr="00121E0D">
        <w:rPr>
          <w:rFonts w:ascii="Arial" w:hAnsi="Arial" w:cs="Arial"/>
          <w:sz w:val="20"/>
        </w:rPr>
        <w:t>e Biocombustíve</w:t>
      </w:r>
      <w:r w:rsidR="00182B36" w:rsidRPr="00121E0D">
        <w:rPr>
          <w:rFonts w:ascii="Arial" w:hAnsi="Arial" w:cs="Arial"/>
          <w:sz w:val="20"/>
        </w:rPr>
        <w:t>is</w:t>
      </w:r>
      <w:r w:rsidRPr="00121E0D">
        <w:rPr>
          <w:rFonts w:ascii="Arial" w:hAnsi="Arial" w:cs="Arial"/>
          <w:sz w:val="20"/>
        </w:rPr>
        <w:t xml:space="preserve"> ANP</w:t>
      </w:r>
      <w:r w:rsidR="00182B36" w:rsidRPr="00121E0D">
        <w:rPr>
          <w:rFonts w:ascii="Arial" w:hAnsi="Arial" w:cs="Arial"/>
          <w:sz w:val="20"/>
        </w:rPr>
        <w:t>/</w:t>
      </w:r>
      <w:r w:rsidRPr="00121E0D">
        <w:rPr>
          <w:rFonts w:ascii="Arial" w:hAnsi="Arial" w:cs="Arial"/>
          <w:sz w:val="20"/>
        </w:rPr>
        <w:t>FINEP pelo auxílio financeiro.</w:t>
      </w:r>
    </w:p>
    <w:p w14:paraId="129798AC" w14:textId="77777777" w:rsidR="000B01E4" w:rsidRPr="0099033F" w:rsidRDefault="000B01E4" w:rsidP="000B01E4">
      <w:pPr>
        <w:spacing w:after="0" w:line="240" w:lineRule="auto"/>
        <w:jc w:val="both"/>
        <w:rPr>
          <w:rFonts w:ascii="Arial" w:hAnsi="Arial" w:cs="Arial"/>
          <w:b/>
          <w:sz w:val="20"/>
        </w:rPr>
      </w:pPr>
    </w:p>
    <w:p w14:paraId="5CC8C836" w14:textId="77777777" w:rsidR="000B01E4" w:rsidRPr="0099033F" w:rsidRDefault="000B01E4" w:rsidP="000B01E4">
      <w:pPr>
        <w:spacing w:after="0" w:line="240" w:lineRule="auto"/>
        <w:jc w:val="both"/>
        <w:rPr>
          <w:rFonts w:ascii="Arial" w:hAnsi="Arial" w:cs="Arial"/>
          <w:b/>
          <w:sz w:val="20"/>
        </w:rPr>
      </w:pPr>
      <w:r w:rsidRPr="0099033F">
        <w:rPr>
          <w:rFonts w:ascii="Arial" w:hAnsi="Arial" w:cs="Arial"/>
          <w:b/>
          <w:sz w:val="20"/>
        </w:rPr>
        <w:t>5. REFERÊNCIAS</w:t>
      </w:r>
    </w:p>
    <w:p w14:paraId="1DB5B5A2" w14:textId="77777777" w:rsidR="000B01E4" w:rsidRPr="0099033F" w:rsidRDefault="000B01E4" w:rsidP="000B01E4">
      <w:pPr>
        <w:spacing w:after="0" w:line="240" w:lineRule="auto"/>
        <w:jc w:val="both"/>
        <w:rPr>
          <w:rFonts w:ascii="Arial" w:hAnsi="Arial" w:cs="Arial"/>
          <w:b/>
          <w:sz w:val="20"/>
        </w:rPr>
      </w:pPr>
    </w:p>
    <w:p w14:paraId="5F05BE8C" w14:textId="77777777" w:rsidR="000B01E4" w:rsidRPr="0099033F" w:rsidRDefault="000B01E4" w:rsidP="000B01E4">
      <w:pPr>
        <w:spacing w:after="0" w:line="240" w:lineRule="auto"/>
        <w:jc w:val="both"/>
        <w:rPr>
          <w:rFonts w:ascii="Arial" w:hAnsi="Arial" w:cs="Arial"/>
          <w:sz w:val="20"/>
          <w:vertAlign w:val="superscript"/>
        </w:rPr>
      </w:pPr>
      <w:r w:rsidRPr="0099033F">
        <w:rPr>
          <w:rFonts w:ascii="Arial" w:hAnsi="Arial" w:cs="Arial"/>
          <w:sz w:val="20"/>
          <w:szCs w:val="20"/>
          <w:vertAlign w:val="superscript"/>
        </w:rPr>
        <w:t xml:space="preserve">1 </w:t>
      </w:r>
      <w:r w:rsidRPr="0099033F">
        <w:rPr>
          <w:rFonts w:ascii="Arial" w:hAnsi="Arial" w:cs="Arial"/>
          <w:sz w:val="20"/>
          <w:szCs w:val="20"/>
        </w:rPr>
        <w:t xml:space="preserve">EPE. Empresa de Pesquisa Energética. </w:t>
      </w:r>
      <w:r w:rsidRPr="0099033F">
        <w:rPr>
          <w:rFonts w:ascii="Arial" w:hAnsi="Arial" w:cs="Arial"/>
          <w:b/>
          <w:bCs/>
          <w:sz w:val="20"/>
          <w:szCs w:val="20"/>
        </w:rPr>
        <w:t>Balanço Energético Nacional 2020:</w:t>
      </w:r>
      <w:r w:rsidRPr="0099033F">
        <w:rPr>
          <w:rFonts w:ascii="Arial" w:hAnsi="Arial" w:cs="Arial"/>
          <w:sz w:val="20"/>
          <w:szCs w:val="20"/>
        </w:rPr>
        <w:t xml:space="preserve"> Ano base 2019. </w:t>
      </w:r>
      <w:r w:rsidRPr="00932237">
        <w:rPr>
          <w:rFonts w:ascii="Arial" w:hAnsi="Arial" w:cs="Arial"/>
          <w:sz w:val="20"/>
          <w:szCs w:val="20"/>
          <w:lang w:val="en-US"/>
        </w:rPr>
        <w:t>Rio de Janeiro: EPE, 2020.</w:t>
      </w:r>
      <w:r w:rsidRPr="00932237">
        <w:rPr>
          <w:rFonts w:ascii="Arial" w:hAnsi="Arial" w:cs="Arial"/>
          <w:sz w:val="20"/>
          <w:szCs w:val="20"/>
          <w:lang w:val="en-US"/>
        </w:rPr>
        <w:tab/>
      </w:r>
      <w:r w:rsidRPr="00932237">
        <w:rPr>
          <w:rFonts w:ascii="Arial" w:hAnsi="Arial" w:cs="Arial"/>
          <w:sz w:val="20"/>
          <w:szCs w:val="20"/>
          <w:lang w:val="en-US"/>
        </w:rPr>
        <w:br/>
      </w:r>
      <w:r w:rsidRPr="00932237">
        <w:rPr>
          <w:rFonts w:ascii="Arial" w:hAnsi="Arial" w:cs="Arial"/>
          <w:sz w:val="20"/>
          <w:szCs w:val="20"/>
          <w:vertAlign w:val="superscript"/>
          <w:lang w:val="en-US"/>
        </w:rPr>
        <w:t xml:space="preserve">2 </w:t>
      </w:r>
      <w:r w:rsidRPr="00932237">
        <w:rPr>
          <w:rFonts w:ascii="Arial" w:hAnsi="Arial" w:cs="Arial"/>
          <w:sz w:val="20"/>
          <w:szCs w:val="20"/>
          <w:lang w:val="en-US"/>
        </w:rPr>
        <w:t xml:space="preserve">ILIUTA, Ion; LARACHI, Faïçal. </w:t>
      </w:r>
      <w:r w:rsidRPr="00932237">
        <w:rPr>
          <w:rFonts w:ascii="Arial" w:hAnsi="Arial" w:cs="Arial"/>
          <w:b/>
          <w:bCs/>
          <w:sz w:val="20"/>
          <w:szCs w:val="20"/>
          <w:lang w:val="en-US"/>
        </w:rPr>
        <w:t>CO</w:t>
      </w:r>
      <w:r w:rsidRPr="00932237">
        <w:rPr>
          <w:rFonts w:ascii="Arial" w:hAnsi="Arial" w:cs="Arial"/>
          <w:b/>
          <w:bCs/>
          <w:sz w:val="20"/>
          <w:szCs w:val="20"/>
          <w:vertAlign w:val="subscript"/>
          <w:lang w:val="en-US"/>
        </w:rPr>
        <w:t>2</w:t>
      </w:r>
      <w:r w:rsidRPr="00932237">
        <w:rPr>
          <w:rFonts w:ascii="Arial" w:hAnsi="Arial" w:cs="Arial"/>
          <w:b/>
          <w:bCs/>
          <w:sz w:val="20"/>
          <w:szCs w:val="20"/>
          <w:lang w:val="en-US"/>
        </w:rPr>
        <w:t xml:space="preserve"> and H</w:t>
      </w:r>
      <w:r w:rsidRPr="00932237">
        <w:rPr>
          <w:rFonts w:ascii="Arial" w:hAnsi="Arial" w:cs="Arial"/>
          <w:b/>
          <w:bCs/>
          <w:sz w:val="20"/>
          <w:szCs w:val="20"/>
          <w:vertAlign w:val="subscript"/>
          <w:lang w:val="en-US"/>
        </w:rPr>
        <w:t>2</w:t>
      </w:r>
      <w:r w:rsidRPr="00932237">
        <w:rPr>
          <w:rFonts w:ascii="Arial" w:hAnsi="Arial" w:cs="Arial"/>
          <w:b/>
          <w:bCs/>
          <w:sz w:val="20"/>
          <w:szCs w:val="20"/>
          <w:lang w:val="en-US"/>
        </w:rPr>
        <w:t>S absorption by MEA solution in packed-bed columns under inclined and hezaving motion conditions-Hydrodynamics and reactions performance for marine applications</w:t>
      </w:r>
      <w:r w:rsidRPr="00932237">
        <w:rPr>
          <w:rFonts w:ascii="Arial" w:hAnsi="Arial" w:cs="Arial"/>
          <w:sz w:val="20"/>
          <w:szCs w:val="20"/>
          <w:lang w:val="en-US"/>
        </w:rPr>
        <w:t>. International Journal of Greenhouse Gas Control, v. 7 9, p. 1-13, 2018.</w:t>
      </w:r>
      <w:r w:rsidRPr="00932237">
        <w:rPr>
          <w:rFonts w:ascii="Arial" w:hAnsi="Arial" w:cs="Arial"/>
          <w:sz w:val="20"/>
          <w:szCs w:val="20"/>
          <w:lang w:val="en-US"/>
        </w:rPr>
        <w:tab/>
      </w:r>
      <w:r w:rsidRPr="00932237">
        <w:rPr>
          <w:rFonts w:ascii="Arial" w:hAnsi="Arial" w:cs="Arial"/>
          <w:sz w:val="20"/>
          <w:szCs w:val="20"/>
          <w:lang w:val="en-US"/>
        </w:rPr>
        <w:br/>
      </w:r>
      <w:r w:rsidRPr="00932237">
        <w:rPr>
          <w:rFonts w:ascii="Arial" w:hAnsi="Arial" w:cs="Arial"/>
          <w:sz w:val="20"/>
          <w:szCs w:val="20"/>
          <w:vertAlign w:val="superscript"/>
          <w:lang w:val="en-US"/>
        </w:rPr>
        <w:t xml:space="preserve">3 </w:t>
      </w:r>
      <w:r w:rsidRPr="00932237">
        <w:rPr>
          <w:rFonts w:ascii="Arial" w:hAnsi="Arial" w:cs="Arial"/>
          <w:sz w:val="20"/>
          <w:szCs w:val="20"/>
          <w:lang w:val="en-US"/>
        </w:rPr>
        <w:t xml:space="preserve">LIU, Helei et al. </w:t>
      </w:r>
      <w:r w:rsidRPr="00932237">
        <w:rPr>
          <w:rFonts w:ascii="Arial" w:hAnsi="Arial" w:cs="Arial"/>
          <w:b/>
          <w:bCs/>
          <w:sz w:val="20"/>
          <w:szCs w:val="20"/>
          <w:lang w:val="en-US"/>
        </w:rPr>
        <w:t>Investigation mechanism of DEA as an activator on aqueous MEA solution for postcombustion CO</w:t>
      </w:r>
      <w:r w:rsidRPr="00932237">
        <w:rPr>
          <w:rFonts w:ascii="Arial" w:hAnsi="Arial" w:cs="Arial"/>
          <w:b/>
          <w:bCs/>
          <w:sz w:val="20"/>
          <w:szCs w:val="20"/>
          <w:vertAlign w:val="subscript"/>
          <w:lang w:val="en-US"/>
        </w:rPr>
        <w:t>2</w:t>
      </w:r>
      <w:r w:rsidRPr="00932237">
        <w:rPr>
          <w:rFonts w:ascii="Arial" w:hAnsi="Arial" w:cs="Arial"/>
          <w:b/>
          <w:bCs/>
          <w:sz w:val="20"/>
          <w:szCs w:val="20"/>
          <w:lang w:val="en-US"/>
        </w:rPr>
        <w:t xml:space="preserve"> capture.</w:t>
      </w:r>
      <w:r w:rsidRPr="00932237">
        <w:rPr>
          <w:rFonts w:ascii="Arial" w:hAnsi="Arial" w:cs="Arial"/>
          <w:sz w:val="20"/>
          <w:szCs w:val="20"/>
          <w:lang w:val="en-US"/>
        </w:rPr>
        <w:t xml:space="preserve"> </w:t>
      </w:r>
      <w:r w:rsidRPr="0099033F">
        <w:rPr>
          <w:rFonts w:ascii="Arial" w:hAnsi="Arial" w:cs="Arial"/>
          <w:sz w:val="20"/>
          <w:szCs w:val="20"/>
        </w:rPr>
        <w:t xml:space="preserve">AIChE Journal, v. 64, n. 7, p. 2515-2525, 2018. </w:t>
      </w:r>
      <w:r w:rsidRPr="0099033F">
        <w:rPr>
          <w:rFonts w:ascii="Arial" w:hAnsi="Arial" w:cs="Arial"/>
          <w:sz w:val="20"/>
          <w:szCs w:val="20"/>
        </w:rPr>
        <w:tab/>
      </w:r>
      <w:r w:rsidRPr="0099033F">
        <w:rPr>
          <w:rFonts w:ascii="Arial" w:hAnsi="Arial" w:cs="Arial"/>
          <w:sz w:val="20"/>
          <w:szCs w:val="20"/>
        </w:rPr>
        <w:br/>
      </w:r>
      <w:r w:rsidRPr="0099033F">
        <w:rPr>
          <w:rFonts w:ascii="Arial" w:hAnsi="Arial" w:cs="Arial"/>
          <w:sz w:val="20"/>
          <w:szCs w:val="20"/>
          <w:vertAlign w:val="superscript"/>
        </w:rPr>
        <w:t xml:space="preserve">4 </w:t>
      </w:r>
      <w:r w:rsidRPr="0099033F">
        <w:rPr>
          <w:rFonts w:ascii="Arial" w:hAnsi="Arial" w:cs="Arial"/>
          <w:sz w:val="20"/>
          <w:szCs w:val="20"/>
        </w:rPr>
        <w:t>ÁLVAREZ, Víctor Hugo</w:t>
      </w:r>
      <w:r w:rsidRPr="0099033F">
        <w:rPr>
          <w:rFonts w:ascii="Arial" w:hAnsi="Arial" w:cs="Arial"/>
          <w:b/>
          <w:bCs/>
          <w:sz w:val="20"/>
          <w:szCs w:val="20"/>
        </w:rPr>
        <w:t>. Termodinâmica e aplicações de líquidos iônicos.</w:t>
      </w:r>
      <w:r w:rsidRPr="0099033F">
        <w:rPr>
          <w:rFonts w:ascii="Arial" w:hAnsi="Arial" w:cs="Arial"/>
          <w:sz w:val="20"/>
          <w:szCs w:val="20"/>
        </w:rPr>
        <w:t xml:space="preserve"> Tese de Doutorado. Universidade Estadual de Campinas (UNICAMP). Faculdade de Engenharia Química, 2010.</w:t>
      </w:r>
      <w:r w:rsidRPr="0099033F">
        <w:rPr>
          <w:rFonts w:ascii="Arial" w:hAnsi="Arial" w:cs="Arial"/>
          <w:sz w:val="20"/>
          <w:szCs w:val="20"/>
        </w:rPr>
        <w:tab/>
      </w:r>
      <w:r w:rsidRPr="0099033F">
        <w:rPr>
          <w:rFonts w:ascii="Arial" w:hAnsi="Arial" w:cs="Arial"/>
          <w:sz w:val="20"/>
          <w:szCs w:val="20"/>
        </w:rPr>
        <w:br/>
      </w:r>
      <w:r w:rsidRPr="00932237">
        <w:rPr>
          <w:rFonts w:ascii="Arial" w:hAnsi="Arial" w:cs="Arial"/>
          <w:sz w:val="20"/>
          <w:szCs w:val="20"/>
          <w:vertAlign w:val="superscript"/>
          <w:lang w:val="en-US"/>
        </w:rPr>
        <w:t>5</w:t>
      </w:r>
      <w:r w:rsidRPr="00932237">
        <w:rPr>
          <w:rFonts w:ascii="Arial" w:hAnsi="Arial" w:cs="Arial"/>
          <w:sz w:val="20"/>
          <w:szCs w:val="20"/>
          <w:lang w:val="en-US"/>
        </w:rPr>
        <w:t xml:space="preserve"> WELTON, Tom. </w:t>
      </w:r>
      <w:r w:rsidRPr="00932237">
        <w:rPr>
          <w:rFonts w:ascii="Arial" w:hAnsi="Arial" w:cs="Arial"/>
          <w:b/>
          <w:bCs/>
          <w:sz w:val="20"/>
          <w:szCs w:val="20"/>
          <w:lang w:val="en-US"/>
        </w:rPr>
        <w:t>Ionic liquids:</w:t>
      </w:r>
      <w:r w:rsidRPr="00932237">
        <w:rPr>
          <w:rFonts w:ascii="Arial" w:hAnsi="Arial" w:cs="Arial"/>
          <w:sz w:val="20"/>
          <w:szCs w:val="20"/>
          <w:lang w:val="en-US"/>
        </w:rPr>
        <w:t xml:space="preserve"> a brief history. Biophysical reviews, v. 10, n. 3, p. 691-706, 2018.</w:t>
      </w:r>
      <w:r w:rsidRPr="00932237">
        <w:rPr>
          <w:rFonts w:ascii="Arial" w:hAnsi="Arial" w:cs="Arial"/>
          <w:sz w:val="20"/>
          <w:szCs w:val="20"/>
          <w:lang w:val="en-US"/>
        </w:rPr>
        <w:tab/>
      </w:r>
      <w:r w:rsidRPr="00932237">
        <w:rPr>
          <w:rFonts w:ascii="Arial" w:hAnsi="Arial" w:cs="Arial"/>
          <w:sz w:val="20"/>
          <w:szCs w:val="20"/>
          <w:lang w:val="en-US"/>
        </w:rPr>
        <w:br/>
      </w:r>
      <w:r w:rsidRPr="0099033F">
        <w:rPr>
          <w:rFonts w:ascii="Arial" w:hAnsi="Arial" w:cs="Arial"/>
          <w:sz w:val="20"/>
          <w:szCs w:val="20"/>
          <w:vertAlign w:val="superscript"/>
        </w:rPr>
        <w:t xml:space="preserve">6 </w:t>
      </w:r>
      <w:r w:rsidRPr="0099033F">
        <w:rPr>
          <w:rFonts w:ascii="Arial" w:hAnsi="Arial" w:cs="Arial"/>
          <w:sz w:val="20"/>
          <w:szCs w:val="20"/>
        </w:rPr>
        <w:t xml:space="preserve">AQUINO, Aline Scaramuzza. </w:t>
      </w:r>
      <w:r w:rsidRPr="0099033F">
        <w:rPr>
          <w:rFonts w:ascii="Arial" w:hAnsi="Arial" w:cs="Arial"/>
          <w:b/>
          <w:bCs/>
          <w:sz w:val="20"/>
          <w:szCs w:val="20"/>
        </w:rPr>
        <w:t>Estudos de solubilidade de CO</w:t>
      </w:r>
      <w:r w:rsidRPr="0099033F">
        <w:rPr>
          <w:rFonts w:ascii="Arial" w:hAnsi="Arial" w:cs="Arial"/>
          <w:b/>
          <w:bCs/>
          <w:sz w:val="20"/>
          <w:szCs w:val="20"/>
          <w:vertAlign w:val="subscript"/>
        </w:rPr>
        <w:t>2</w:t>
      </w:r>
      <w:r w:rsidRPr="0099033F">
        <w:rPr>
          <w:rFonts w:ascii="Arial" w:hAnsi="Arial" w:cs="Arial"/>
          <w:b/>
          <w:bCs/>
          <w:sz w:val="20"/>
          <w:szCs w:val="20"/>
        </w:rPr>
        <w:t xml:space="preserve"> em líquidos iônicos formados pelo cátion dialquilimidazólio e diferentes ânions</w:t>
      </w:r>
      <w:r w:rsidRPr="0099033F">
        <w:rPr>
          <w:rFonts w:ascii="Arial" w:hAnsi="Arial" w:cs="Arial"/>
          <w:sz w:val="20"/>
          <w:szCs w:val="20"/>
        </w:rPr>
        <w:t>. Dissertação de Mestrado. Pontifícia Universidade Católica do Rio Grande do Sul, 2010.</w:t>
      </w:r>
      <w:r w:rsidRPr="0099033F">
        <w:rPr>
          <w:rFonts w:ascii="Arial" w:hAnsi="Arial" w:cs="Arial"/>
          <w:sz w:val="20"/>
          <w:szCs w:val="20"/>
        </w:rPr>
        <w:tab/>
      </w:r>
      <w:r w:rsidRPr="0099033F">
        <w:rPr>
          <w:rFonts w:ascii="Arial" w:hAnsi="Arial" w:cs="Arial"/>
          <w:sz w:val="20"/>
          <w:szCs w:val="20"/>
        </w:rPr>
        <w:br/>
      </w:r>
      <w:r w:rsidRPr="00932237">
        <w:rPr>
          <w:rFonts w:ascii="Arial" w:hAnsi="Arial" w:cs="Arial"/>
          <w:sz w:val="20"/>
          <w:szCs w:val="20"/>
          <w:vertAlign w:val="superscript"/>
          <w:lang w:val="en-US"/>
        </w:rPr>
        <w:t xml:space="preserve">7 </w:t>
      </w:r>
      <w:r w:rsidRPr="00932237">
        <w:rPr>
          <w:rFonts w:ascii="Arial" w:hAnsi="Arial" w:cs="Arial"/>
          <w:sz w:val="20"/>
          <w:szCs w:val="20"/>
          <w:lang w:val="en-US"/>
        </w:rPr>
        <w:t xml:space="preserve">KARADAS, Ferdi; ATILHAN, Mert; APARICIO, Santiago. </w:t>
      </w:r>
      <w:r w:rsidRPr="00932237">
        <w:rPr>
          <w:rFonts w:ascii="Arial" w:hAnsi="Arial" w:cs="Arial"/>
          <w:b/>
          <w:bCs/>
          <w:sz w:val="20"/>
          <w:szCs w:val="20"/>
          <w:lang w:val="en-US"/>
        </w:rPr>
        <w:t>Review on the use of ionic liquids (ILs) as alternative fluids for CO</w:t>
      </w:r>
      <w:r w:rsidRPr="00932237">
        <w:rPr>
          <w:rFonts w:ascii="Arial" w:hAnsi="Arial" w:cs="Arial"/>
          <w:b/>
          <w:bCs/>
          <w:sz w:val="20"/>
          <w:szCs w:val="20"/>
          <w:vertAlign w:val="subscript"/>
          <w:lang w:val="en-US"/>
        </w:rPr>
        <w:t>2</w:t>
      </w:r>
      <w:r w:rsidRPr="00932237">
        <w:rPr>
          <w:rFonts w:ascii="Arial" w:hAnsi="Arial" w:cs="Arial"/>
          <w:b/>
          <w:bCs/>
          <w:sz w:val="20"/>
          <w:szCs w:val="20"/>
          <w:lang w:val="en-US"/>
        </w:rPr>
        <w:t xml:space="preserve"> capture and natural gas sweetening.</w:t>
      </w:r>
      <w:r w:rsidRPr="00932237">
        <w:rPr>
          <w:rFonts w:ascii="Arial" w:hAnsi="Arial" w:cs="Arial"/>
          <w:sz w:val="20"/>
          <w:szCs w:val="20"/>
          <w:lang w:val="en-US"/>
        </w:rPr>
        <w:t xml:space="preserve"> </w:t>
      </w:r>
      <w:r w:rsidRPr="0099033F">
        <w:rPr>
          <w:rFonts w:ascii="Arial" w:hAnsi="Arial" w:cs="Arial"/>
          <w:sz w:val="20"/>
          <w:szCs w:val="20"/>
        </w:rPr>
        <w:t>Energy &amp; Fuels, v. 24, n. 11, p. 5817-5828, 2010.</w:t>
      </w:r>
      <w:r w:rsidRPr="0099033F">
        <w:rPr>
          <w:rFonts w:ascii="Arial" w:hAnsi="Arial" w:cs="Arial"/>
          <w:sz w:val="20"/>
          <w:vertAlign w:val="superscript"/>
        </w:rPr>
        <w:t xml:space="preserve"> </w:t>
      </w:r>
    </w:p>
    <w:p w14:paraId="2C87576C" w14:textId="5C25DEF7" w:rsidR="007B37D6" w:rsidRPr="00932237" w:rsidRDefault="000B01E4" w:rsidP="00322DBE">
      <w:pPr>
        <w:spacing w:after="0" w:line="240" w:lineRule="auto"/>
        <w:jc w:val="both"/>
        <w:rPr>
          <w:rFonts w:ascii="Arial" w:hAnsi="Arial" w:cs="Arial"/>
          <w:sz w:val="20"/>
          <w:vertAlign w:val="superscript"/>
          <w:lang w:val="en-US"/>
        </w:rPr>
      </w:pPr>
      <w:r w:rsidRPr="0099033F">
        <w:rPr>
          <w:rFonts w:ascii="Arial" w:hAnsi="Arial" w:cs="Arial"/>
          <w:sz w:val="20"/>
          <w:vertAlign w:val="superscript"/>
        </w:rPr>
        <w:t xml:space="preserve">8 </w:t>
      </w:r>
      <w:r w:rsidRPr="0099033F">
        <w:rPr>
          <w:rFonts w:ascii="Arial" w:hAnsi="Arial" w:cs="Arial"/>
          <w:sz w:val="20"/>
        </w:rPr>
        <w:t xml:space="preserve">PELISSOLI, Nicole da Silva. </w:t>
      </w:r>
      <w:r w:rsidRPr="0099033F">
        <w:rPr>
          <w:rFonts w:ascii="Arial" w:hAnsi="Arial" w:cs="Arial"/>
          <w:b/>
          <w:bCs/>
          <w:sz w:val="20"/>
        </w:rPr>
        <w:t>Síntese de líquidos iônicos hidroxilados com potencial aplicação na captura de CO</w:t>
      </w:r>
      <w:r w:rsidRPr="0099033F">
        <w:rPr>
          <w:rFonts w:ascii="Arial" w:hAnsi="Arial" w:cs="Arial"/>
          <w:b/>
          <w:bCs/>
          <w:sz w:val="20"/>
          <w:vertAlign w:val="subscript"/>
        </w:rPr>
        <w:t>2</w:t>
      </w:r>
      <w:r w:rsidRPr="0099033F">
        <w:rPr>
          <w:rFonts w:ascii="Arial" w:hAnsi="Arial" w:cs="Arial"/>
          <w:sz w:val="20"/>
        </w:rPr>
        <w:t>. Dissertação de Mestrado. Pontifícia Universidade Católica do Rio Grande do Sul, 2012</w:t>
      </w:r>
      <w:r w:rsidRPr="0099033F">
        <w:rPr>
          <w:rFonts w:ascii="Arial" w:hAnsi="Arial" w:cs="Arial"/>
          <w:sz w:val="20"/>
          <w:vertAlign w:val="superscript"/>
        </w:rPr>
        <w:t>.</w:t>
      </w:r>
      <w:r w:rsidR="00322DBE" w:rsidRPr="0099033F">
        <w:rPr>
          <w:rFonts w:ascii="Arial" w:hAnsi="Arial" w:cs="Arial"/>
          <w:sz w:val="20"/>
          <w:vertAlign w:val="superscript"/>
        </w:rPr>
        <w:br/>
      </w:r>
      <w:r w:rsidR="00322DBE" w:rsidRPr="00932237">
        <w:rPr>
          <w:rFonts w:ascii="Arial" w:hAnsi="Arial" w:cs="Arial"/>
          <w:sz w:val="20"/>
          <w:vertAlign w:val="superscript"/>
          <w:lang w:val="en-US"/>
        </w:rPr>
        <w:t xml:space="preserve">9 </w:t>
      </w:r>
      <w:r w:rsidR="00322DBE" w:rsidRPr="00932237">
        <w:rPr>
          <w:rFonts w:ascii="Arial" w:hAnsi="Arial" w:cs="Arial"/>
          <w:sz w:val="20"/>
          <w:szCs w:val="20"/>
          <w:lang w:val="en-US"/>
        </w:rPr>
        <w:t>HAIDER, Junaid et al</w:t>
      </w:r>
      <w:r w:rsidR="00322DBE" w:rsidRPr="00932237">
        <w:rPr>
          <w:rFonts w:ascii="Arial" w:hAnsi="Arial" w:cs="Arial"/>
          <w:b/>
          <w:bCs/>
          <w:sz w:val="20"/>
          <w:szCs w:val="20"/>
          <w:lang w:val="en-US"/>
        </w:rPr>
        <w:t>. Simultaneous capture of acid gases from natural gas adopting ionic liquids: Challenges, recent developments, and prospects</w:t>
      </w:r>
      <w:r w:rsidR="00322DBE" w:rsidRPr="00932237">
        <w:rPr>
          <w:rFonts w:ascii="Arial" w:hAnsi="Arial" w:cs="Arial"/>
          <w:sz w:val="20"/>
          <w:szCs w:val="20"/>
          <w:lang w:val="en-US"/>
        </w:rPr>
        <w:t>. Renewable and Sustainable Energy Reviews, v. 123, 2020</w:t>
      </w:r>
      <w:r w:rsidR="00322DBE" w:rsidRPr="00932237">
        <w:rPr>
          <w:rFonts w:ascii="Arial" w:hAnsi="Arial" w:cs="Arial"/>
          <w:sz w:val="20"/>
          <w:szCs w:val="20"/>
          <w:vertAlign w:val="superscript"/>
          <w:lang w:val="en-US"/>
        </w:rPr>
        <w:t>.</w:t>
      </w:r>
    </w:p>
    <w:p w14:paraId="6BEC32B0" w14:textId="0BEAA93C" w:rsidR="00C5106C" w:rsidRPr="00932237" w:rsidRDefault="00322DBE" w:rsidP="000B01E4">
      <w:pPr>
        <w:spacing w:line="240" w:lineRule="auto"/>
        <w:jc w:val="both"/>
        <w:rPr>
          <w:rFonts w:ascii="Arial" w:hAnsi="Arial" w:cs="Arial"/>
          <w:sz w:val="20"/>
          <w:szCs w:val="20"/>
          <w:lang w:val="en-US"/>
        </w:rPr>
      </w:pPr>
      <w:r w:rsidRPr="00932237">
        <w:rPr>
          <w:rFonts w:ascii="Arial" w:hAnsi="Arial" w:cs="Arial"/>
          <w:sz w:val="20"/>
          <w:szCs w:val="20"/>
          <w:vertAlign w:val="superscript"/>
          <w:lang w:val="en-US"/>
        </w:rPr>
        <w:t>10</w:t>
      </w:r>
      <w:r w:rsidR="000B01E4" w:rsidRPr="00932237">
        <w:rPr>
          <w:rFonts w:ascii="Arial" w:hAnsi="Arial" w:cs="Arial"/>
          <w:sz w:val="20"/>
          <w:szCs w:val="20"/>
          <w:vertAlign w:val="superscript"/>
          <w:lang w:val="en-US"/>
        </w:rPr>
        <w:t xml:space="preserve"> </w:t>
      </w:r>
      <w:r w:rsidR="000B01E4" w:rsidRPr="00932237">
        <w:rPr>
          <w:rFonts w:ascii="Arial" w:hAnsi="Arial" w:cs="Arial"/>
          <w:sz w:val="20"/>
          <w:szCs w:val="20"/>
          <w:lang w:val="en-US"/>
        </w:rPr>
        <w:t xml:space="preserve">ATLASKIN, Artem A. et al. </w:t>
      </w:r>
      <w:r w:rsidR="000B01E4" w:rsidRPr="00932237">
        <w:rPr>
          <w:rFonts w:ascii="Arial" w:hAnsi="Arial" w:cs="Arial"/>
          <w:b/>
          <w:bCs/>
          <w:sz w:val="20"/>
          <w:szCs w:val="20"/>
          <w:lang w:val="en-US"/>
        </w:rPr>
        <w:t>Comprehensive experimental study of acid gases removal process by membrane-assisted gas absorption using imidazolium ionic liquids solutions absorbent</w:t>
      </w:r>
      <w:r w:rsidR="000B01E4" w:rsidRPr="00932237">
        <w:rPr>
          <w:rFonts w:ascii="Arial" w:hAnsi="Arial" w:cs="Arial"/>
          <w:sz w:val="20"/>
          <w:szCs w:val="20"/>
          <w:lang w:val="en-US"/>
        </w:rPr>
        <w:t>. Separation and Purification Technology, v. 239, p. 116578, 2020.</w:t>
      </w:r>
      <w:r w:rsidR="000B01E4" w:rsidRPr="00932237">
        <w:rPr>
          <w:rFonts w:ascii="Arial" w:hAnsi="Arial" w:cs="Arial"/>
          <w:sz w:val="20"/>
          <w:szCs w:val="20"/>
          <w:lang w:val="en-US"/>
        </w:rPr>
        <w:tab/>
      </w:r>
      <w:r w:rsidR="000B01E4" w:rsidRPr="00932237">
        <w:rPr>
          <w:rFonts w:ascii="Arial" w:hAnsi="Arial" w:cs="Arial"/>
          <w:sz w:val="20"/>
          <w:szCs w:val="20"/>
          <w:lang w:val="en-US"/>
        </w:rPr>
        <w:br/>
      </w:r>
      <w:r w:rsidR="000B01E4" w:rsidRPr="00932237">
        <w:rPr>
          <w:rFonts w:ascii="Arial" w:hAnsi="Arial" w:cs="Arial"/>
          <w:sz w:val="20"/>
          <w:szCs w:val="20"/>
          <w:vertAlign w:val="superscript"/>
          <w:lang w:val="en-US"/>
        </w:rPr>
        <w:t>1</w:t>
      </w:r>
      <w:r w:rsidRPr="00932237">
        <w:rPr>
          <w:rFonts w:ascii="Arial" w:hAnsi="Arial" w:cs="Arial"/>
          <w:sz w:val="20"/>
          <w:szCs w:val="20"/>
          <w:vertAlign w:val="superscript"/>
          <w:lang w:val="en-US"/>
        </w:rPr>
        <w:t>1</w:t>
      </w:r>
      <w:r w:rsidR="000B01E4" w:rsidRPr="00932237">
        <w:rPr>
          <w:rFonts w:ascii="Arial" w:hAnsi="Arial" w:cs="Arial"/>
          <w:sz w:val="20"/>
          <w:szCs w:val="20"/>
          <w:vertAlign w:val="superscript"/>
          <w:lang w:val="en-US"/>
        </w:rPr>
        <w:t xml:space="preserve"> </w:t>
      </w:r>
      <w:r w:rsidR="000B01E4" w:rsidRPr="00932237">
        <w:rPr>
          <w:rFonts w:ascii="Arial" w:hAnsi="Arial" w:cs="Arial"/>
          <w:sz w:val="20"/>
          <w:szCs w:val="20"/>
          <w:lang w:val="en-US"/>
        </w:rPr>
        <w:t xml:space="preserve">YUAN, Shengjuan et al. </w:t>
      </w:r>
      <w:r w:rsidR="000B01E4" w:rsidRPr="00932237">
        <w:rPr>
          <w:rFonts w:ascii="Arial" w:hAnsi="Arial" w:cs="Arial"/>
          <w:b/>
          <w:bCs/>
          <w:sz w:val="20"/>
          <w:szCs w:val="20"/>
          <w:lang w:val="en-US"/>
        </w:rPr>
        <w:t>Experimental study of CO</w:t>
      </w:r>
      <w:r w:rsidR="000B01E4" w:rsidRPr="00932237">
        <w:rPr>
          <w:rFonts w:ascii="Arial" w:hAnsi="Arial" w:cs="Arial"/>
          <w:b/>
          <w:bCs/>
          <w:sz w:val="20"/>
          <w:szCs w:val="20"/>
          <w:vertAlign w:val="subscript"/>
          <w:lang w:val="en-US"/>
        </w:rPr>
        <w:t>2</w:t>
      </w:r>
      <w:r w:rsidR="000B01E4" w:rsidRPr="00932237">
        <w:rPr>
          <w:rFonts w:ascii="Arial" w:hAnsi="Arial" w:cs="Arial"/>
          <w:b/>
          <w:bCs/>
          <w:sz w:val="20"/>
          <w:szCs w:val="20"/>
          <w:lang w:val="en-US"/>
        </w:rPr>
        <w:t xml:space="preserve"> absorption in aqueous cholinium-based ionic liquids</w:t>
      </w:r>
      <w:r w:rsidR="000B01E4" w:rsidRPr="00932237">
        <w:rPr>
          <w:rFonts w:ascii="Arial" w:hAnsi="Arial" w:cs="Arial"/>
          <w:sz w:val="20"/>
          <w:szCs w:val="20"/>
          <w:lang w:val="en-US"/>
        </w:rPr>
        <w:t>. Fluid Phase Equilibria, v. 445, p. 14-24, 2017.</w:t>
      </w:r>
      <w:r w:rsidR="000B01E4" w:rsidRPr="00932237">
        <w:rPr>
          <w:rFonts w:ascii="Arial" w:hAnsi="Arial" w:cs="Arial"/>
          <w:sz w:val="20"/>
          <w:szCs w:val="20"/>
          <w:lang w:val="en-US"/>
        </w:rPr>
        <w:tab/>
      </w:r>
      <w:r w:rsidR="000B01E4" w:rsidRPr="00932237">
        <w:rPr>
          <w:rFonts w:ascii="Arial" w:hAnsi="Arial" w:cs="Arial"/>
          <w:sz w:val="20"/>
          <w:szCs w:val="20"/>
          <w:lang w:val="en-US"/>
        </w:rPr>
        <w:br/>
      </w:r>
    </w:p>
    <w:sectPr w:rsidR="00C5106C" w:rsidRPr="00932237" w:rsidSect="001E33B6">
      <w:headerReference w:type="even" r:id="rId6"/>
      <w:headerReference w:type="default" r:id="rId7"/>
      <w:footerReference w:type="even" r:id="rId8"/>
      <w:footerReference w:type="default" r:id="rId9"/>
      <w:headerReference w:type="first" r:id="rId10"/>
      <w:footerReference w:type="first" r:id="rId11"/>
      <w:pgSz w:w="11906" w:h="16838"/>
      <w:pgMar w:top="1701"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40E33" w14:textId="77777777" w:rsidR="00D84C20" w:rsidRDefault="00D84C20" w:rsidP="007F30A2">
      <w:pPr>
        <w:spacing w:after="0" w:line="240" w:lineRule="auto"/>
      </w:pPr>
      <w:r>
        <w:separator/>
      </w:r>
    </w:p>
  </w:endnote>
  <w:endnote w:type="continuationSeparator" w:id="0">
    <w:p w14:paraId="252653B6" w14:textId="77777777" w:rsidR="00D84C20" w:rsidRDefault="00D84C20" w:rsidP="007F3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BBF0" w14:textId="77777777" w:rsidR="009C1857" w:rsidRDefault="009C185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EE26" w14:textId="729E2745" w:rsidR="006665AB" w:rsidRDefault="006665AB">
    <w:pPr>
      <w:pStyle w:val="Rodap"/>
    </w:pPr>
  </w:p>
  <w:p w14:paraId="3CF76E50" w14:textId="10FF1A2A" w:rsidR="006665AB" w:rsidRDefault="006665AB" w:rsidP="007F30A2">
    <w:pPr>
      <w:pStyle w:val="Rodap"/>
      <w:ind w:left="-1701"/>
    </w:pPr>
    <w:r>
      <w:rPr>
        <w:noProof/>
        <w:lang w:eastAsia="pt-BR"/>
      </w:rPr>
      <w:drawing>
        <wp:inline distT="0" distB="0" distL="0" distR="0" wp14:anchorId="259B74A2" wp14:editId="519A0061">
          <wp:extent cx="7569200" cy="670226"/>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pic:cNvPicPr/>
                </pic:nvPicPr>
                <pic:blipFill>
                  <a:blip r:embed="rId1">
                    <a:extLst>
                      <a:ext uri="{28A0092B-C50C-407E-A947-70E740481C1C}">
                        <a14:useLocalDpi xmlns:a14="http://schemas.microsoft.com/office/drawing/2010/main" val="0"/>
                      </a:ext>
                    </a:extLst>
                  </a:blip>
                  <a:stretch>
                    <a:fillRect/>
                  </a:stretch>
                </pic:blipFill>
                <pic:spPr>
                  <a:xfrm>
                    <a:off x="0" y="0"/>
                    <a:ext cx="8572423" cy="75905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1D37" w14:textId="77777777" w:rsidR="009C1857" w:rsidRDefault="009C185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9F52A" w14:textId="77777777" w:rsidR="00D84C20" w:rsidRDefault="00D84C20" w:rsidP="007F30A2">
      <w:pPr>
        <w:spacing w:after="0" w:line="240" w:lineRule="auto"/>
      </w:pPr>
      <w:r>
        <w:separator/>
      </w:r>
    </w:p>
  </w:footnote>
  <w:footnote w:type="continuationSeparator" w:id="0">
    <w:p w14:paraId="40B895A5" w14:textId="77777777" w:rsidR="00D84C20" w:rsidRDefault="00D84C20" w:rsidP="007F3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A5F9" w14:textId="77777777" w:rsidR="009C1857" w:rsidRDefault="009C185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BD90" w14:textId="3A65807A" w:rsidR="006665AB" w:rsidRPr="001E33B6" w:rsidRDefault="001E33B6" w:rsidP="009C1857">
    <w:pPr>
      <w:pStyle w:val="Cabealho"/>
      <w:ind w:right="-994"/>
      <w:jc w:val="right"/>
      <w:rPr>
        <w:b/>
      </w:rPr>
    </w:pPr>
    <w:r w:rsidRPr="001E33B6">
      <w:rPr>
        <w:b/>
        <w:noProof/>
        <w:color w:val="7F7F7F" w:themeColor="text1" w:themeTint="80"/>
        <w:lang w:eastAsia="pt-BR"/>
      </w:rPr>
      <w:drawing>
        <wp:anchor distT="0" distB="0" distL="114300" distR="114300" simplePos="0" relativeHeight="251658240" behindDoc="0" locked="0" layoutInCell="1" allowOverlap="1" wp14:anchorId="0DF720FE" wp14:editId="0611B226">
          <wp:simplePos x="0" y="0"/>
          <wp:positionH relativeFrom="margin">
            <wp:posOffset>-723900</wp:posOffset>
          </wp:positionH>
          <wp:positionV relativeFrom="margin">
            <wp:posOffset>-1070610</wp:posOffset>
          </wp:positionV>
          <wp:extent cx="7559040" cy="688340"/>
          <wp:effectExtent l="0" t="0" r="3810" b="0"/>
          <wp:wrapSquare wrapText="bothSides"/>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559040" cy="688340"/>
                  </a:xfrm>
                  <a:prstGeom prst="rect">
                    <a:avLst/>
                  </a:prstGeom>
                </pic:spPr>
              </pic:pic>
            </a:graphicData>
          </a:graphic>
        </wp:anchor>
      </w:drawing>
    </w:r>
    <w:r w:rsidRPr="001E33B6">
      <w:rPr>
        <w:b/>
        <w:i/>
        <w:noProof/>
        <w:color w:val="7F7F7F" w:themeColor="text1" w:themeTint="80"/>
        <w:lang w:eastAsia="pt-BR"/>
      </w:rPr>
      <mc:AlternateContent>
        <mc:Choice Requires="wps">
          <w:drawing>
            <wp:anchor distT="45720" distB="45720" distL="114300" distR="114300" simplePos="0" relativeHeight="251660288" behindDoc="0" locked="0" layoutInCell="1" allowOverlap="1" wp14:anchorId="536B4529" wp14:editId="62FEA30F">
              <wp:simplePos x="0" y="0"/>
              <wp:positionH relativeFrom="column">
                <wp:posOffset>-767715</wp:posOffset>
              </wp:positionH>
              <wp:positionV relativeFrom="paragraph">
                <wp:posOffset>83820</wp:posOffset>
              </wp:positionV>
              <wp:extent cx="3931920" cy="49530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495300"/>
                      </a:xfrm>
                      <a:prstGeom prst="rect">
                        <a:avLst/>
                      </a:prstGeom>
                      <a:noFill/>
                      <a:ln w="9525">
                        <a:noFill/>
                        <a:miter lim="800000"/>
                        <a:headEnd/>
                        <a:tailEnd/>
                      </a:ln>
                    </wps:spPr>
                    <wps:txbx>
                      <w:txbxContent>
                        <w:p w14:paraId="45C9556F" w14:textId="043FC904" w:rsidR="001E33B6" w:rsidRPr="001E33B6" w:rsidRDefault="007C527E" w:rsidP="001E33B6">
                          <w:pPr>
                            <w:pStyle w:val="Cabealho"/>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1E33B6" w:rsidRPr="001E33B6">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Anuário de Resumos</w:t>
                          </w:r>
                          <w:r w:rsidR="001E33B6">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B4529" id="_x0000_t202" coordsize="21600,21600" o:spt="202" path="m,l,21600r21600,l21600,xe">
              <v:stroke joinstyle="miter"/>
              <v:path gradientshapeok="t" o:connecttype="rect"/>
            </v:shapetype>
            <v:shape id="Caixa de Texto 2" o:spid="_x0000_s1026" type="#_x0000_t202" style="position:absolute;left:0;text-align:left;margin-left:-60.45pt;margin-top:6.6pt;width:309.6pt;height: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" filled="f" stroked="f">
              <v:textbox>
                <w:txbxContent>
                  <w:p w14:paraId="45C9556F" w14:textId="043FC904" w:rsidR="001E33B6" w:rsidRPr="001E33B6" w:rsidRDefault="007C527E" w:rsidP="001E33B6">
                    <w:pPr>
                      <w:pStyle w:val="Cabealho"/>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1E33B6" w:rsidRPr="001E33B6">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Anuário de Resumos</w:t>
                    </w:r>
                    <w:r w:rsidR="001E33B6">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2021</w:t>
                    </w:r>
                  </w:p>
                </w:txbxContent>
              </v:textbox>
              <w10:wrap type="square"/>
            </v:shape>
          </w:pict>
        </mc:Fallback>
      </mc:AlternateContent>
    </w:r>
    <w:r w:rsidR="006665AB" w:rsidRPr="001E33B6">
      <w:rPr>
        <w:b/>
        <w:i/>
        <w:color w:val="7F7F7F" w:themeColor="text1" w:themeTint="80"/>
      </w:rPr>
      <w:t>VI Seminário de Avaliação de Pesquisa Científica e Tecnológica SENAI CIMATEC - 2021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FF87" w14:textId="77777777" w:rsidR="009C1857" w:rsidRDefault="009C185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A2"/>
    <w:rsid w:val="0001005F"/>
    <w:rsid w:val="00037A09"/>
    <w:rsid w:val="00050802"/>
    <w:rsid w:val="000732FA"/>
    <w:rsid w:val="00097B47"/>
    <w:rsid w:val="000B01E4"/>
    <w:rsid w:val="000D75F3"/>
    <w:rsid w:val="000D792D"/>
    <w:rsid w:val="00121E0D"/>
    <w:rsid w:val="00137C82"/>
    <w:rsid w:val="00182B36"/>
    <w:rsid w:val="001A583C"/>
    <w:rsid w:val="001E33B6"/>
    <w:rsid w:val="001E5F33"/>
    <w:rsid w:val="00201B82"/>
    <w:rsid w:val="00217993"/>
    <w:rsid w:val="00220D71"/>
    <w:rsid w:val="00280F42"/>
    <w:rsid w:val="00292486"/>
    <w:rsid w:val="002B1A5A"/>
    <w:rsid w:val="002D0BA1"/>
    <w:rsid w:val="002F1D88"/>
    <w:rsid w:val="00322DBE"/>
    <w:rsid w:val="00362369"/>
    <w:rsid w:val="003A6D64"/>
    <w:rsid w:val="003F41E3"/>
    <w:rsid w:val="003F4241"/>
    <w:rsid w:val="00457076"/>
    <w:rsid w:val="004767F0"/>
    <w:rsid w:val="004F5288"/>
    <w:rsid w:val="0051087F"/>
    <w:rsid w:val="00530CE5"/>
    <w:rsid w:val="00547D02"/>
    <w:rsid w:val="005C6849"/>
    <w:rsid w:val="005D5A0F"/>
    <w:rsid w:val="005F5CA9"/>
    <w:rsid w:val="006369BB"/>
    <w:rsid w:val="00642E2C"/>
    <w:rsid w:val="006665AB"/>
    <w:rsid w:val="00686EE4"/>
    <w:rsid w:val="0069117D"/>
    <w:rsid w:val="007322C7"/>
    <w:rsid w:val="0075740E"/>
    <w:rsid w:val="0077345D"/>
    <w:rsid w:val="00797A68"/>
    <w:rsid w:val="007A3E8F"/>
    <w:rsid w:val="007A5B0C"/>
    <w:rsid w:val="007B37D6"/>
    <w:rsid w:val="007C527E"/>
    <w:rsid w:val="007D52DF"/>
    <w:rsid w:val="007F30A2"/>
    <w:rsid w:val="008136C0"/>
    <w:rsid w:val="0081783F"/>
    <w:rsid w:val="0084397D"/>
    <w:rsid w:val="008507E4"/>
    <w:rsid w:val="00885F54"/>
    <w:rsid w:val="008B351A"/>
    <w:rsid w:val="008D6755"/>
    <w:rsid w:val="00932237"/>
    <w:rsid w:val="0099033F"/>
    <w:rsid w:val="00996427"/>
    <w:rsid w:val="009C1857"/>
    <w:rsid w:val="00AA3C00"/>
    <w:rsid w:val="00AD037C"/>
    <w:rsid w:val="00B445C4"/>
    <w:rsid w:val="00B829DA"/>
    <w:rsid w:val="00BF521A"/>
    <w:rsid w:val="00C3503D"/>
    <w:rsid w:val="00C44F90"/>
    <w:rsid w:val="00C5106C"/>
    <w:rsid w:val="00C72C64"/>
    <w:rsid w:val="00CD6D4E"/>
    <w:rsid w:val="00D02014"/>
    <w:rsid w:val="00D37E17"/>
    <w:rsid w:val="00D453B0"/>
    <w:rsid w:val="00D84C20"/>
    <w:rsid w:val="00DA263D"/>
    <w:rsid w:val="00DD58A4"/>
    <w:rsid w:val="00DE5B3F"/>
    <w:rsid w:val="00E64490"/>
    <w:rsid w:val="00EA1D46"/>
    <w:rsid w:val="00F02DF0"/>
    <w:rsid w:val="00F37C21"/>
    <w:rsid w:val="00FA0889"/>
    <w:rsid w:val="00FD03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9E941"/>
  <w15:chartTrackingRefBased/>
  <w15:docId w15:val="{0CBC890E-2818-42BB-B29F-D1370CCB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3B6"/>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F30A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30A2"/>
  </w:style>
  <w:style w:type="paragraph" w:styleId="Rodap">
    <w:name w:val="footer"/>
    <w:basedOn w:val="Normal"/>
    <w:link w:val="RodapChar"/>
    <w:uiPriority w:val="99"/>
    <w:unhideWhenUsed/>
    <w:rsid w:val="007F30A2"/>
    <w:pPr>
      <w:tabs>
        <w:tab w:val="center" w:pos="4252"/>
        <w:tab w:val="right" w:pos="8504"/>
      </w:tabs>
      <w:spacing w:after="0" w:line="240" w:lineRule="auto"/>
    </w:pPr>
  </w:style>
  <w:style w:type="character" w:customStyle="1" w:styleId="RodapChar">
    <w:name w:val="Rodapé Char"/>
    <w:basedOn w:val="Fontepargpadro"/>
    <w:link w:val="Rodap"/>
    <w:uiPriority w:val="99"/>
    <w:rsid w:val="007F30A2"/>
  </w:style>
  <w:style w:type="character" w:styleId="Hyperlink">
    <w:name w:val="Hyperlink"/>
    <w:basedOn w:val="Fontepargpadro"/>
    <w:uiPriority w:val="99"/>
    <w:unhideWhenUsed/>
    <w:rsid w:val="005C6849"/>
    <w:rPr>
      <w:color w:val="0563C1" w:themeColor="hyperlink"/>
      <w:u w:val="single"/>
    </w:rPr>
  </w:style>
  <w:style w:type="character" w:styleId="MenoPendente">
    <w:name w:val="Unresolved Mention"/>
    <w:basedOn w:val="Fontepargpadro"/>
    <w:uiPriority w:val="99"/>
    <w:semiHidden/>
    <w:unhideWhenUsed/>
    <w:rsid w:val="005C6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3</Pages>
  <Words>2162</Words>
  <Characters>11681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AGUIAR SUAREZ</dc:creator>
  <cp:keywords/>
  <dc:description/>
  <cp:lastModifiedBy>Helter Freitas</cp:lastModifiedBy>
  <cp:revision>26</cp:revision>
  <dcterms:created xsi:type="dcterms:W3CDTF">2021-04-28T13:20:00Z</dcterms:created>
  <dcterms:modified xsi:type="dcterms:W3CDTF">2021-05-02T13:40:00Z</dcterms:modified>
</cp:coreProperties>
</file>