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AD830" w14:textId="23842BE5" w:rsidR="001E33B6" w:rsidRPr="00D3013D" w:rsidRDefault="007F30A2" w:rsidP="005C705A">
      <w:pPr>
        <w:spacing w:after="0" w:line="240" w:lineRule="auto"/>
        <w:jc w:val="center"/>
        <w:rPr>
          <w:lang w:val="pt-BR"/>
        </w:rPr>
      </w:pPr>
      <w:r w:rsidRPr="005C705A">
        <w:rPr>
          <w:lang w:val="pt-BR"/>
        </w:rPr>
        <w:softHyphen/>
      </w:r>
      <w:r w:rsidR="001E33B6" w:rsidRPr="005C705A">
        <w:rPr>
          <w:rFonts w:ascii="Arial" w:hAnsi="Arial" w:cs="Arial"/>
          <w:b/>
          <w:lang w:val="pt-BR"/>
        </w:rPr>
        <w:t xml:space="preserve"> </w:t>
      </w:r>
      <w:r w:rsidR="005C705A" w:rsidRPr="005C705A">
        <w:rPr>
          <w:rFonts w:ascii="Arial" w:hAnsi="Arial" w:cs="Arial"/>
          <w:b/>
          <w:lang w:val="pt-BR"/>
        </w:rPr>
        <w:t>BREVE RELATÓRIO DE DIRETRIZES E PROTOCOLOS PARA A GERENCIAMENTO DA PANDEMIA DA COVID-19</w:t>
      </w:r>
    </w:p>
    <w:p w14:paraId="37A46F6C" w14:textId="77777777" w:rsidR="001E33B6" w:rsidRDefault="001E33B6" w:rsidP="001E33B6">
      <w:pPr>
        <w:spacing w:after="0" w:line="240" w:lineRule="auto"/>
        <w:rPr>
          <w:rFonts w:ascii="Arial" w:hAnsi="Arial" w:cs="Arial"/>
          <w:sz w:val="20"/>
          <w:highlight w:val="yellow"/>
          <w:lang w:val="pt-BR"/>
        </w:rPr>
      </w:pPr>
    </w:p>
    <w:p w14:paraId="29006D99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pt-BR"/>
        </w:rPr>
      </w:pPr>
    </w:p>
    <w:p w14:paraId="10793E42" w14:textId="4603073A" w:rsidR="001E33B6" w:rsidRPr="00A51019" w:rsidRDefault="005C705A" w:rsidP="001E33B6">
      <w:pP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  <w:lang w:val="pt-BR"/>
        </w:rPr>
      </w:pPr>
      <w:r>
        <w:rPr>
          <w:rFonts w:ascii="Arial" w:hAnsi="Arial" w:cs="Arial"/>
          <w:b/>
          <w:sz w:val="20"/>
          <w:szCs w:val="20"/>
          <w:lang w:val="pt-BR"/>
        </w:rPr>
        <w:t xml:space="preserve">Larissa </w:t>
      </w:r>
      <w:proofErr w:type="spellStart"/>
      <w:r>
        <w:rPr>
          <w:rFonts w:ascii="Arial" w:hAnsi="Arial" w:cs="Arial"/>
          <w:b/>
          <w:sz w:val="20"/>
          <w:szCs w:val="20"/>
          <w:lang w:val="pt-BR"/>
        </w:rPr>
        <w:t>Motraes</w:t>
      </w:r>
      <w:proofErr w:type="spellEnd"/>
      <w:r>
        <w:rPr>
          <w:rFonts w:ascii="Arial" w:hAnsi="Arial" w:cs="Arial"/>
          <w:b/>
          <w:sz w:val="20"/>
          <w:szCs w:val="20"/>
          <w:lang w:val="pt-BR"/>
        </w:rPr>
        <w:t xml:space="preserve"> dos Santos Fonseca</w:t>
      </w:r>
      <w:r w:rsidR="001E33B6" w:rsidRPr="00A51019">
        <w:rPr>
          <w:rFonts w:ascii="Arial" w:hAnsi="Arial" w:cs="Arial"/>
          <w:b/>
          <w:sz w:val="20"/>
          <w:szCs w:val="20"/>
          <w:vertAlign w:val="superscript"/>
          <w:lang w:val="pt-BR"/>
        </w:rPr>
        <w:t>1</w:t>
      </w:r>
      <w:r w:rsidR="001E33B6" w:rsidRPr="00A51019">
        <w:rPr>
          <w:rFonts w:ascii="Arial" w:hAnsi="Arial" w:cs="Arial"/>
          <w:sz w:val="20"/>
          <w:szCs w:val="20"/>
          <w:lang w:val="pt-BR"/>
        </w:rPr>
        <w:t>;</w:t>
      </w:r>
      <w:r w:rsidR="001E33B6">
        <w:rPr>
          <w:rFonts w:ascii="Arial" w:hAnsi="Arial" w:cs="Arial"/>
          <w:sz w:val="20"/>
          <w:szCs w:val="20"/>
          <w:lang w:val="pt-BR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pt-BR"/>
        </w:rPr>
        <w:t>Fabricia</w:t>
      </w:r>
      <w:proofErr w:type="spellEnd"/>
      <w:r>
        <w:rPr>
          <w:rFonts w:ascii="Arial" w:hAnsi="Arial" w:cs="Arial"/>
          <w:sz w:val="20"/>
          <w:szCs w:val="20"/>
          <w:lang w:val="pt-BR"/>
        </w:rPr>
        <w:t xml:space="preserve"> Oliveira Oliveira</w:t>
      </w:r>
      <w:r w:rsidR="001E33B6" w:rsidRPr="0017446B">
        <w:rPr>
          <w:rFonts w:ascii="Arial" w:hAnsi="Arial" w:cs="Arial"/>
          <w:sz w:val="20"/>
          <w:szCs w:val="20"/>
          <w:vertAlign w:val="superscript"/>
          <w:lang w:val="pt-BR"/>
        </w:rPr>
        <w:t>2</w:t>
      </w:r>
      <w:r>
        <w:rPr>
          <w:rFonts w:ascii="Arial" w:hAnsi="Arial" w:cs="Arial"/>
          <w:sz w:val="20"/>
          <w:szCs w:val="20"/>
          <w:lang w:val="pt-BR"/>
        </w:rPr>
        <w:t xml:space="preserve">, </w:t>
      </w:r>
      <w:r w:rsidRPr="005C705A">
        <w:rPr>
          <w:rFonts w:ascii="Arial" w:hAnsi="Arial" w:cs="Arial"/>
          <w:sz w:val="20"/>
          <w:szCs w:val="20"/>
          <w:lang w:val="pt-BR"/>
        </w:rPr>
        <w:t>Roberto José da Silva Badaró</w:t>
      </w:r>
      <w:r w:rsidRPr="005C705A">
        <w:rPr>
          <w:rFonts w:ascii="Arial" w:hAnsi="Arial" w:cs="Arial"/>
          <w:sz w:val="20"/>
          <w:szCs w:val="20"/>
          <w:vertAlign w:val="superscript"/>
          <w:lang w:val="pt-BR"/>
        </w:rPr>
        <w:t>3</w:t>
      </w:r>
      <w:r>
        <w:rPr>
          <w:rFonts w:ascii="Arial" w:hAnsi="Arial" w:cs="Arial"/>
          <w:sz w:val="20"/>
          <w:szCs w:val="20"/>
          <w:lang w:val="pt-BR"/>
        </w:rPr>
        <w:t xml:space="preserve">, </w:t>
      </w:r>
      <w:r w:rsidRPr="005C705A">
        <w:rPr>
          <w:rFonts w:ascii="Arial" w:hAnsi="Arial" w:cs="Arial"/>
          <w:sz w:val="20"/>
          <w:szCs w:val="20"/>
          <w:lang w:val="pt-BR"/>
        </w:rPr>
        <w:t>Bruna Aparecida Souza Machado</w:t>
      </w:r>
      <w:r w:rsidRPr="005C705A">
        <w:rPr>
          <w:rFonts w:ascii="Arial" w:hAnsi="Arial" w:cs="Arial"/>
          <w:sz w:val="20"/>
          <w:szCs w:val="20"/>
          <w:vertAlign w:val="superscript"/>
          <w:lang w:val="pt-BR"/>
        </w:rPr>
        <w:t>4</w:t>
      </w:r>
    </w:p>
    <w:p w14:paraId="16561BE2" w14:textId="24C7DD7A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51019">
        <w:rPr>
          <w:rFonts w:ascii="Arial" w:hAnsi="Arial" w:cs="Arial"/>
          <w:sz w:val="20"/>
          <w:szCs w:val="20"/>
          <w:vertAlign w:val="superscript"/>
          <w:lang w:val="pt-BR"/>
        </w:rPr>
        <w:t>1</w:t>
      </w:r>
      <w:r w:rsidR="002750A4">
        <w:rPr>
          <w:rFonts w:ascii="Arial" w:hAnsi="Arial" w:cs="Arial"/>
          <w:sz w:val="20"/>
          <w:szCs w:val="20"/>
          <w:lang w:val="pt-BR"/>
        </w:rPr>
        <w:t>Bolsista nível 2 do Instituto de Tecnologias da Saúde (ITS) – CIMATEC; Projeto de Inovação</w:t>
      </w:r>
      <w:r w:rsidRPr="00A51019">
        <w:rPr>
          <w:rFonts w:ascii="Arial" w:hAnsi="Arial" w:cs="Arial"/>
          <w:sz w:val="20"/>
          <w:szCs w:val="20"/>
          <w:lang w:val="pt-BR"/>
        </w:rPr>
        <w:t xml:space="preserve">; </w:t>
      </w:r>
      <w:r w:rsidR="002750A4" w:rsidRPr="002750A4">
        <w:rPr>
          <w:rFonts w:ascii="Arial" w:hAnsi="Arial" w:cs="Arial"/>
          <w:sz w:val="20"/>
          <w:szCs w:val="20"/>
          <w:lang w:val="pt-BR"/>
        </w:rPr>
        <w:t>larissa.fonseca@fbter.org.br</w:t>
      </w:r>
    </w:p>
    <w:p w14:paraId="0BDCAE25" w14:textId="21A9A5F6" w:rsidR="002750A4" w:rsidRDefault="002750A4" w:rsidP="001E33B6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2750A4">
        <w:rPr>
          <w:rFonts w:ascii="Arial" w:hAnsi="Arial" w:cs="Arial"/>
          <w:sz w:val="20"/>
          <w:szCs w:val="20"/>
          <w:vertAlign w:val="superscript"/>
          <w:lang w:val="pt-BR"/>
        </w:rPr>
        <w:t>2</w:t>
      </w:r>
      <w:r>
        <w:rPr>
          <w:rFonts w:ascii="Arial" w:hAnsi="Arial" w:cs="Arial"/>
          <w:sz w:val="20"/>
          <w:szCs w:val="20"/>
          <w:lang w:val="pt-BR"/>
        </w:rPr>
        <w:t xml:space="preserve">Instituto de Tecnologias da Saúde (ITS) – CIMATEC; </w:t>
      </w:r>
      <w:r w:rsidRPr="002750A4">
        <w:rPr>
          <w:rFonts w:ascii="Arial" w:hAnsi="Arial" w:cs="Arial"/>
          <w:sz w:val="20"/>
          <w:szCs w:val="20"/>
          <w:lang w:val="pt-BR"/>
        </w:rPr>
        <w:t>fabricia.oliveira@fbter.org.br</w:t>
      </w:r>
    </w:p>
    <w:p w14:paraId="379EE140" w14:textId="69423DC4" w:rsidR="002750A4" w:rsidRPr="002750A4" w:rsidRDefault="002750A4" w:rsidP="001E33B6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2750A4">
        <w:rPr>
          <w:rFonts w:ascii="Arial" w:hAnsi="Arial" w:cs="Arial"/>
          <w:sz w:val="20"/>
          <w:szCs w:val="20"/>
          <w:vertAlign w:val="superscript"/>
          <w:lang w:val="pt-BR"/>
        </w:rPr>
        <w:t>3</w:t>
      </w:r>
      <w:r w:rsidRPr="002750A4">
        <w:rPr>
          <w:rFonts w:ascii="Arial" w:hAnsi="Arial" w:cs="Arial"/>
          <w:sz w:val="20"/>
          <w:szCs w:val="20"/>
          <w:lang w:val="pt-BR"/>
        </w:rPr>
        <w:t xml:space="preserve">Instituto de Tecnologias da Saúde (ITS) – CIMATEC; </w:t>
      </w:r>
      <w:r>
        <w:rPr>
          <w:rFonts w:ascii="Arial" w:hAnsi="Arial" w:cs="Arial"/>
          <w:sz w:val="20"/>
          <w:szCs w:val="20"/>
          <w:lang w:val="pt-BR"/>
        </w:rPr>
        <w:t>badaro</w:t>
      </w:r>
      <w:r w:rsidRPr="002750A4">
        <w:rPr>
          <w:rFonts w:ascii="Arial" w:hAnsi="Arial" w:cs="Arial"/>
          <w:sz w:val="20"/>
          <w:szCs w:val="20"/>
          <w:lang w:val="pt-BR"/>
        </w:rPr>
        <w:t>@f</w:t>
      </w:r>
      <w:r>
        <w:rPr>
          <w:rFonts w:ascii="Arial" w:hAnsi="Arial" w:cs="Arial"/>
          <w:sz w:val="20"/>
          <w:szCs w:val="20"/>
          <w:lang w:val="pt-BR"/>
        </w:rPr>
        <w:t>ieb</w:t>
      </w:r>
      <w:r w:rsidRPr="002750A4">
        <w:rPr>
          <w:rFonts w:ascii="Arial" w:hAnsi="Arial" w:cs="Arial"/>
          <w:sz w:val="20"/>
          <w:szCs w:val="20"/>
          <w:lang w:val="pt-BR"/>
        </w:rPr>
        <w:t>.org.br</w:t>
      </w:r>
    </w:p>
    <w:p w14:paraId="00785F88" w14:textId="79DD5013" w:rsidR="001E33B6" w:rsidRPr="00A51019" w:rsidRDefault="002750A4" w:rsidP="001E33B6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2750A4">
        <w:rPr>
          <w:rFonts w:ascii="Arial" w:hAnsi="Arial" w:cs="Arial"/>
          <w:sz w:val="20"/>
          <w:szCs w:val="20"/>
          <w:vertAlign w:val="superscript"/>
          <w:lang w:val="pt-BR"/>
        </w:rPr>
        <w:t>4</w:t>
      </w:r>
      <w:r w:rsidR="001E33B6" w:rsidRPr="00A51019">
        <w:rPr>
          <w:rFonts w:ascii="Arial" w:hAnsi="Arial" w:cs="Arial"/>
          <w:sz w:val="20"/>
          <w:szCs w:val="20"/>
          <w:lang w:val="pt-BR"/>
        </w:rPr>
        <w:t xml:space="preserve">Centro Universitário SENAI CIMATEC; </w:t>
      </w:r>
      <w:proofErr w:type="spellStart"/>
      <w:r w:rsidR="001E33B6" w:rsidRPr="00A51019">
        <w:rPr>
          <w:rFonts w:ascii="Arial" w:hAnsi="Arial" w:cs="Arial"/>
          <w:sz w:val="20"/>
          <w:szCs w:val="20"/>
          <w:lang w:val="pt-BR"/>
        </w:rPr>
        <w:t>Salvador-BA</w:t>
      </w:r>
      <w:proofErr w:type="spellEnd"/>
      <w:r w:rsidR="001E33B6" w:rsidRPr="00A51019">
        <w:rPr>
          <w:rFonts w:ascii="Arial" w:hAnsi="Arial" w:cs="Arial"/>
          <w:sz w:val="20"/>
          <w:szCs w:val="20"/>
          <w:lang w:val="pt-BR"/>
        </w:rPr>
        <w:t xml:space="preserve">; </w:t>
      </w:r>
      <w:r>
        <w:rPr>
          <w:rFonts w:ascii="Arial" w:hAnsi="Arial" w:cs="Arial"/>
          <w:sz w:val="20"/>
          <w:szCs w:val="20"/>
          <w:lang w:val="pt-BR"/>
        </w:rPr>
        <w:t>brunam@fieb.org.br</w:t>
      </w:r>
    </w:p>
    <w:p w14:paraId="24F5A140" w14:textId="77777777" w:rsidR="001E33B6" w:rsidRDefault="001E33B6" w:rsidP="001E33B6">
      <w:pPr>
        <w:spacing w:after="0" w:line="240" w:lineRule="auto"/>
        <w:rPr>
          <w:rFonts w:ascii="Arial" w:hAnsi="Arial" w:cs="Arial"/>
          <w:sz w:val="20"/>
          <w:lang w:val="pt-BR"/>
        </w:rPr>
      </w:pPr>
    </w:p>
    <w:p w14:paraId="7E37DA9B" w14:textId="77777777" w:rsidR="001E33B6" w:rsidRDefault="001E33B6" w:rsidP="001E33B6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330650">
        <w:rPr>
          <w:rFonts w:ascii="Arial" w:hAnsi="Arial" w:cs="Arial"/>
          <w:b/>
          <w:sz w:val="20"/>
          <w:lang w:val="pt-BR"/>
        </w:rPr>
        <w:t>RESUMO</w:t>
      </w:r>
    </w:p>
    <w:p w14:paraId="3FCA6727" w14:textId="77777777" w:rsidR="001E33B6" w:rsidRPr="00D3013D" w:rsidRDefault="001E33B6" w:rsidP="001E33B6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52E4288C" w14:textId="4F42F004" w:rsidR="001E33B6" w:rsidRPr="00330650" w:rsidRDefault="002750A4" w:rsidP="001E33B6">
      <w:pPr>
        <w:spacing w:after="0" w:line="240" w:lineRule="auto"/>
        <w:jc w:val="both"/>
        <w:rPr>
          <w:rFonts w:ascii="Arial" w:hAnsi="Arial" w:cs="Arial"/>
          <w:sz w:val="18"/>
          <w:lang w:val="pt-BR"/>
        </w:rPr>
      </w:pPr>
      <w:r w:rsidRPr="002750A4">
        <w:rPr>
          <w:rFonts w:ascii="Arial" w:hAnsi="Arial" w:cs="Arial"/>
          <w:sz w:val="18"/>
          <w:lang w:val="pt-BR"/>
        </w:rPr>
        <w:t>Em menos de um ano, o novo coronavírus mudou rapidamente o cenário mundial. A fim de lidar com a rápida disseminação da doença, as associações de saúde coordenam os fluxos de informação e emitem diretrizes para melhor mitigar o impacto da ameaça. Além disso, grupos científicos em todo o mundo estão trabalhando para assegurar que todas as informações sobre os mecanismos do vírus, transmissão e clínicas da doença sejam atualizadas à medida que a doença avança. O objetivo deste trabalho foi apresentar as diretrizes e recomendações para prevenção, estratégias de gerenciamento, esclarecimentos sobre desinformação de pandemias e diagnóstico da infecção por COVID-19 em espécimes humanos adotadas a partir dos principais centros e instituições de saúde do mundo, tais como a OMS e os Centros de Controle e Prevenção de Doenças (CDC). É importante destacar que a aplicação rápida e eficaz dos planos de ação internacionais e nacionais existentes, bem como a revisão paralela e a improvisação, está facilitando que os países afetados contenham a transmissão e possivelmente atrasem o pico do surto e da mortalidade</w:t>
      </w:r>
      <w:r w:rsidR="001E33B6" w:rsidRPr="00330650">
        <w:rPr>
          <w:rFonts w:ascii="Arial" w:hAnsi="Arial" w:cs="Arial"/>
          <w:sz w:val="18"/>
          <w:lang w:val="pt-BR"/>
        </w:rPr>
        <w:t>.</w:t>
      </w:r>
    </w:p>
    <w:p w14:paraId="15F4537C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5933809B" w14:textId="4FF28C50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sz w:val="18"/>
          <w:lang w:val="pt-BR"/>
        </w:rPr>
      </w:pPr>
      <w:r w:rsidRPr="00330650">
        <w:rPr>
          <w:rFonts w:ascii="Arial" w:hAnsi="Arial" w:cs="Arial"/>
          <w:b/>
          <w:sz w:val="18"/>
          <w:lang w:val="pt-BR"/>
        </w:rPr>
        <w:t>PALAVRAS-CHAVE:</w:t>
      </w:r>
      <w:r w:rsidRPr="00330650">
        <w:rPr>
          <w:rFonts w:ascii="Arial" w:hAnsi="Arial" w:cs="Arial"/>
          <w:sz w:val="18"/>
          <w:lang w:val="pt-BR"/>
        </w:rPr>
        <w:t xml:space="preserve"> </w:t>
      </w:r>
      <w:r w:rsidR="002750A4" w:rsidRPr="002750A4">
        <w:rPr>
          <w:rFonts w:ascii="Arial" w:hAnsi="Arial" w:cs="Arial"/>
          <w:sz w:val="18"/>
          <w:lang w:val="pt-BR"/>
        </w:rPr>
        <w:t>COVID-19, Pandemia, Coronavírus, Diretrizes</w:t>
      </w:r>
      <w:r w:rsidRPr="00330650">
        <w:rPr>
          <w:rFonts w:ascii="Arial" w:hAnsi="Arial" w:cs="Arial"/>
          <w:sz w:val="18"/>
          <w:lang w:val="pt-BR"/>
        </w:rPr>
        <w:t>.</w:t>
      </w:r>
    </w:p>
    <w:p w14:paraId="27D99BDE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623D5A27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1. </w:t>
      </w:r>
      <w:r w:rsidRPr="00330650">
        <w:rPr>
          <w:rFonts w:ascii="Arial" w:hAnsi="Arial" w:cs="Arial"/>
          <w:b/>
          <w:sz w:val="20"/>
          <w:lang w:val="pt-BR"/>
        </w:rPr>
        <w:t>INTRODUÇÃO</w:t>
      </w:r>
    </w:p>
    <w:p w14:paraId="66B88772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330650">
        <w:rPr>
          <w:rFonts w:ascii="Arial" w:hAnsi="Arial" w:cs="Arial"/>
          <w:sz w:val="20"/>
          <w:lang w:val="pt-BR"/>
        </w:rPr>
        <w:tab/>
      </w:r>
    </w:p>
    <w:p w14:paraId="53EFBA3C" w14:textId="77777777" w:rsidR="002750A4" w:rsidRPr="00001A46" w:rsidRDefault="001E33B6" w:rsidP="002750A4">
      <w:pPr>
        <w:spacing w:after="0" w:line="240" w:lineRule="auto"/>
        <w:jc w:val="both"/>
        <w:rPr>
          <w:rFonts w:ascii="Arial" w:hAnsi="Arial" w:cs="Arial"/>
          <w:sz w:val="20"/>
          <w:vertAlign w:val="superscript"/>
          <w:lang w:val="pt-BR"/>
        </w:rPr>
      </w:pPr>
      <w:r w:rsidRPr="00330650">
        <w:rPr>
          <w:rFonts w:ascii="Arial" w:hAnsi="Arial" w:cs="Arial"/>
          <w:sz w:val="20"/>
          <w:lang w:val="pt-BR"/>
        </w:rPr>
        <w:tab/>
      </w:r>
      <w:r w:rsidR="002750A4" w:rsidRPr="00965AF1">
        <w:rPr>
          <w:rFonts w:ascii="Arial" w:hAnsi="Arial" w:cs="Arial"/>
          <w:sz w:val="20"/>
          <w:lang w:val="pt-BR"/>
        </w:rPr>
        <w:t>Em dezembro de 2019, uma massa de casos de pneumonia, causada por um recém identificado β-coronavírus, ocorreu em Wuhan, China.</w:t>
      </w:r>
      <w:r w:rsidR="002750A4">
        <w:rPr>
          <w:rFonts w:ascii="Arial" w:hAnsi="Arial" w:cs="Arial"/>
          <w:sz w:val="20"/>
          <w:vertAlign w:val="superscript"/>
          <w:lang w:val="pt-BR"/>
        </w:rPr>
        <w:t>1</w:t>
      </w:r>
      <w:r w:rsidR="002750A4" w:rsidRPr="00965AF1">
        <w:rPr>
          <w:rFonts w:ascii="Arial" w:hAnsi="Arial" w:cs="Arial"/>
          <w:sz w:val="20"/>
          <w:lang w:val="pt-BR"/>
        </w:rPr>
        <w:t xml:space="preserve"> A Organização Mundial da Saúde (OMS), em 12 de janeiro de 2020, nomeou inicialmente este coronavírus como o coronavírus 2019-novel (2019-nCoV) e, em 11 de fevereiro de 2020, nomeou oficialmente a doença como coronavírus 2019 (COVID-19).</w:t>
      </w:r>
      <w:r w:rsidR="002750A4">
        <w:rPr>
          <w:rFonts w:ascii="Arial" w:hAnsi="Arial" w:cs="Arial"/>
          <w:sz w:val="20"/>
          <w:vertAlign w:val="superscript"/>
          <w:lang w:val="pt-BR"/>
        </w:rPr>
        <w:t>2</w:t>
      </w:r>
      <w:r w:rsidR="002750A4" w:rsidRPr="00965AF1">
        <w:rPr>
          <w:rFonts w:ascii="Arial" w:hAnsi="Arial" w:cs="Arial"/>
          <w:sz w:val="20"/>
          <w:lang w:val="pt-BR"/>
        </w:rPr>
        <w:t xml:space="preserve"> No mesmo dia, o Comitê Internacional de Taxonomia de Vírus propôs nomear o agente causador da COVID-19 como síndrome respiratória aguda grave Coronavírus 2 (SARS-CoV-2).</w:t>
      </w:r>
      <w:r w:rsidR="002750A4">
        <w:rPr>
          <w:rFonts w:ascii="Arial" w:hAnsi="Arial" w:cs="Arial"/>
          <w:sz w:val="20"/>
          <w:vertAlign w:val="superscript"/>
          <w:lang w:val="pt-BR"/>
        </w:rPr>
        <w:t>2</w:t>
      </w:r>
      <w:r w:rsidR="002750A4" w:rsidRPr="00965AF1">
        <w:rPr>
          <w:rFonts w:ascii="Arial" w:hAnsi="Arial" w:cs="Arial"/>
          <w:sz w:val="20"/>
          <w:lang w:val="pt-BR"/>
        </w:rPr>
        <w:t xml:space="preserve"> A COVID-19 espalhou-se rapidamente para outras regiões da China e ao redor do mundo.</w:t>
      </w:r>
      <w:r w:rsidR="002750A4" w:rsidRPr="00DD3CE9">
        <w:rPr>
          <w:rFonts w:ascii="Arial" w:hAnsi="Arial" w:cs="Arial"/>
          <w:sz w:val="20"/>
          <w:vertAlign w:val="superscript"/>
          <w:lang w:val="pt-BR"/>
        </w:rPr>
        <w:t>3</w:t>
      </w:r>
      <w:r w:rsidR="002750A4" w:rsidRPr="00965AF1">
        <w:rPr>
          <w:rFonts w:ascii="Arial" w:hAnsi="Arial" w:cs="Arial"/>
          <w:sz w:val="20"/>
          <w:lang w:val="pt-BR"/>
        </w:rPr>
        <w:t xml:space="preserve"> A OMS declarou a COVID-19 como uma pandemia em março de 2020, e a doença representa agora uma enorme carga sanitária, econômica e social em todo o mundo.</w:t>
      </w:r>
      <w:r w:rsidR="002750A4">
        <w:rPr>
          <w:rFonts w:ascii="Arial" w:hAnsi="Arial" w:cs="Arial"/>
          <w:sz w:val="20"/>
          <w:vertAlign w:val="superscript"/>
          <w:lang w:val="pt-BR"/>
        </w:rPr>
        <w:t>4,5</w:t>
      </w:r>
      <w:r w:rsidR="002750A4" w:rsidRPr="00965AF1">
        <w:rPr>
          <w:rFonts w:ascii="Arial" w:hAnsi="Arial" w:cs="Arial"/>
          <w:sz w:val="20"/>
          <w:lang w:val="pt-BR"/>
        </w:rPr>
        <w:t xml:space="preserve"> Esta pandemia é ainda mais complicada pelo risco substancial de propagação e transmissão viral por portadores assintomáticos.</w:t>
      </w:r>
      <w:r w:rsidR="002750A4">
        <w:rPr>
          <w:rFonts w:ascii="Arial" w:hAnsi="Arial" w:cs="Arial"/>
          <w:sz w:val="20"/>
          <w:vertAlign w:val="superscript"/>
          <w:lang w:val="pt-BR"/>
        </w:rPr>
        <w:t>6</w:t>
      </w:r>
    </w:p>
    <w:p w14:paraId="2EC874BA" w14:textId="77777777" w:rsidR="002750A4" w:rsidRPr="00F14772" w:rsidRDefault="002750A4" w:rsidP="002750A4">
      <w:pPr>
        <w:spacing w:after="0" w:line="240" w:lineRule="auto"/>
        <w:ind w:firstLine="720"/>
        <w:jc w:val="both"/>
        <w:rPr>
          <w:rFonts w:ascii="Arial" w:hAnsi="Arial" w:cs="Arial"/>
          <w:sz w:val="20"/>
          <w:vertAlign w:val="superscript"/>
          <w:lang w:val="pt-BR"/>
        </w:rPr>
      </w:pPr>
      <w:r w:rsidRPr="00965AF1">
        <w:rPr>
          <w:rFonts w:ascii="Arial" w:hAnsi="Arial" w:cs="Arial"/>
          <w:sz w:val="20"/>
          <w:lang w:val="pt-BR"/>
        </w:rPr>
        <w:t>A fim de lidar com a rápida disseminação da doença, as associações de saúde coordenam os fluxos de informação e emitem diretrizes para melhor mitigar o impacto da ameaça. Além disso, grupos científicos em todo o mundo estão trabalhando para assegurar que todas as informações sobre os mecanismos do vírus, transmissão e clínicas da doença sejam atualizadas à medida que a doença avança. Assim, novas terapias diagnósticas e terapêuticas podem ser e estão sendo desenvolvidas rapidamente. Apesar de tudo, muitas incertezas ainda pairam sobre a relação vírus-hospedeiro e principalmente sobre a evolução da pandemia.</w:t>
      </w:r>
      <w:r w:rsidRPr="00F14772">
        <w:rPr>
          <w:rFonts w:ascii="Arial" w:hAnsi="Arial" w:cs="Arial"/>
          <w:sz w:val="20"/>
          <w:vertAlign w:val="superscript"/>
          <w:lang w:val="pt-BR"/>
        </w:rPr>
        <w:t>7</w:t>
      </w:r>
      <w:r w:rsidRPr="00965AF1">
        <w:rPr>
          <w:rFonts w:ascii="Arial" w:hAnsi="Arial" w:cs="Arial"/>
          <w:sz w:val="20"/>
          <w:lang w:val="pt-BR"/>
        </w:rPr>
        <w:t xml:space="preserve"> É importante dizer que a constante atualização de documentos informativos, tais como protocolos e diretrizes, faz parte do mecanismo de enfrentamento da pandemia. O planejamento operacional tem a função de equilibrar a situação e responder diretamente às demandas da COVID-19, fornecendo serviços aos serviços de saúde a fim de mitigar o colapso do sistema.</w:t>
      </w:r>
      <w:r>
        <w:rPr>
          <w:rFonts w:ascii="Arial" w:hAnsi="Arial" w:cs="Arial"/>
          <w:sz w:val="20"/>
          <w:vertAlign w:val="superscript"/>
          <w:lang w:val="pt-BR"/>
        </w:rPr>
        <w:t>8</w:t>
      </w:r>
    </w:p>
    <w:p w14:paraId="060832BB" w14:textId="5B32D0BF" w:rsidR="001E33B6" w:rsidRPr="00330650" w:rsidRDefault="002750A4" w:rsidP="002750A4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965AF1">
        <w:rPr>
          <w:rFonts w:ascii="Arial" w:hAnsi="Arial" w:cs="Arial"/>
          <w:sz w:val="20"/>
          <w:lang w:val="pt-BR"/>
        </w:rPr>
        <w:t xml:space="preserve">É importante </w:t>
      </w:r>
      <w:r>
        <w:rPr>
          <w:rFonts w:ascii="Arial" w:hAnsi="Arial" w:cs="Arial"/>
          <w:sz w:val="20"/>
          <w:lang w:val="pt-BR"/>
        </w:rPr>
        <w:t>mencionar</w:t>
      </w:r>
      <w:r w:rsidRPr="00965AF1">
        <w:rPr>
          <w:rFonts w:ascii="Arial" w:hAnsi="Arial" w:cs="Arial"/>
          <w:sz w:val="20"/>
          <w:lang w:val="pt-BR"/>
        </w:rPr>
        <w:t xml:space="preserve"> que qualquer acompanhamento de notícias relacionadas à COVID-19 deve ser documentado e disponibilizado de forma acessível, principalmente para orientar outros países nas recomendações de referência sobre a pandemia. Portanto, o objetivo deste trabalho foi apresentar as diretrizes e recomendações para prevenção, estratégias de gerenciamento, esclarecimentos sobre desinformação de pandemias e diagnóstico da infecção pela COVID-19 em espécimes humanos adotados dos principais centros e instituições de saúde do mundo, tais como a OMS e os Centros de Controle e Prevenção de Doenças (CDC). Como a COVID-19 é uma nova infecção e novas evidências científicas baseadas em revisões por especialistas ainda estão surgindo, os conteúdos relatados neste trabalho, tais como novos métodos de diagnóstico ou testes gerais, seleção de especificações e recomendações de biossegurança, podem sofrer novas atualizações</w:t>
      </w:r>
      <w:r w:rsidR="001E33B6" w:rsidRPr="00330650">
        <w:rPr>
          <w:rFonts w:ascii="Arial" w:hAnsi="Arial" w:cs="Arial"/>
          <w:sz w:val="20"/>
          <w:lang w:val="pt-BR"/>
        </w:rPr>
        <w:t>.</w:t>
      </w:r>
    </w:p>
    <w:p w14:paraId="038EEF8D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1D88AFDE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lastRenderedPageBreak/>
        <w:t xml:space="preserve">2. </w:t>
      </w:r>
      <w:r w:rsidRPr="00330650">
        <w:rPr>
          <w:rFonts w:ascii="Arial" w:hAnsi="Arial" w:cs="Arial"/>
          <w:b/>
          <w:sz w:val="20"/>
          <w:lang w:val="pt-BR"/>
        </w:rPr>
        <w:t>METODOLOGIA</w:t>
      </w:r>
    </w:p>
    <w:p w14:paraId="1FCFA19B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0848343B" w14:textId="77777777" w:rsidR="002750A4" w:rsidRPr="00425A80" w:rsidRDefault="001E33B6" w:rsidP="002750A4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ab/>
      </w:r>
      <w:r w:rsidR="002750A4" w:rsidRPr="00425A80">
        <w:rPr>
          <w:rFonts w:ascii="Arial" w:hAnsi="Arial" w:cs="Arial"/>
          <w:color w:val="000000" w:themeColor="text1"/>
          <w:sz w:val="20"/>
          <w:lang w:val="pt-BR"/>
        </w:rPr>
        <w:t xml:space="preserve">A metodologia desta revisão foi baseada em diretrizes e protocolos das principais associações e agências reguladoras, com foco nas ações de combate à COVID-19 no ano de 2020. A Figura 1 demonstra de forma simplificada a metodologia aplicada para o desenvolvimento desta revisão. Vale mencionar que, para o desenvolvimento deste estudo, foram utilizados os documentos e artigos </w:t>
      </w:r>
      <w:r w:rsidR="002750A4">
        <w:rPr>
          <w:rFonts w:ascii="Arial" w:hAnsi="Arial" w:cs="Arial"/>
          <w:color w:val="000000" w:themeColor="text1"/>
          <w:sz w:val="20"/>
          <w:lang w:val="pt-BR"/>
        </w:rPr>
        <w:t>publicados entre janeiro e setembro de 2021,</w:t>
      </w:r>
      <w:r w:rsidR="002750A4" w:rsidRPr="00425A80">
        <w:rPr>
          <w:rFonts w:ascii="Arial" w:hAnsi="Arial" w:cs="Arial"/>
          <w:color w:val="000000" w:themeColor="text1"/>
          <w:sz w:val="20"/>
          <w:lang w:val="pt-BR"/>
        </w:rPr>
        <w:t xml:space="preserve"> sobre informações de prevenção, preparação para pandemias e informações sobre vacinas possíveis e potenciais, além de outras informações consideradas relevantes.</w:t>
      </w:r>
    </w:p>
    <w:p w14:paraId="55086CE3" w14:textId="77777777" w:rsidR="002750A4" w:rsidRPr="00196E78" w:rsidRDefault="002750A4" w:rsidP="002750A4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3F4615CF" w14:textId="77777777" w:rsidR="002750A4" w:rsidRPr="00965AF1" w:rsidRDefault="002750A4" w:rsidP="002750A4">
      <w:pPr>
        <w:pStyle w:val="Legenda"/>
        <w:keepNext/>
        <w:jc w:val="center"/>
        <w:rPr>
          <w:color w:val="auto"/>
          <w:lang w:val="pt-BR"/>
        </w:rPr>
      </w:pPr>
      <w:r w:rsidRPr="00965AF1">
        <w:rPr>
          <w:color w:val="auto"/>
          <w:lang w:val="pt-BR"/>
        </w:rPr>
        <w:t xml:space="preserve">Figura </w:t>
      </w:r>
      <w:r w:rsidRPr="00965AF1">
        <w:rPr>
          <w:color w:val="auto"/>
        </w:rPr>
        <w:fldChar w:fldCharType="begin"/>
      </w:r>
      <w:r w:rsidRPr="00965AF1">
        <w:rPr>
          <w:color w:val="auto"/>
          <w:lang w:val="pt-BR"/>
        </w:rPr>
        <w:instrText xml:space="preserve"> SEQ Figura \* ARABIC </w:instrText>
      </w:r>
      <w:r w:rsidRPr="00965AF1">
        <w:rPr>
          <w:color w:val="auto"/>
        </w:rPr>
        <w:fldChar w:fldCharType="separate"/>
      </w:r>
      <w:r w:rsidRPr="00965AF1">
        <w:rPr>
          <w:noProof/>
          <w:color w:val="auto"/>
          <w:lang w:val="pt-BR"/>
        </w:rPr>
        <w:t>1</w:t>
      </w:r>
      <w:r w:rsidRPr="00965AF1">
        <w:rPr>
          <w:color w:val="auto"/>
        </w:rPr>
        <w:fldChar w:fldCharType="end"/>
      </w:r>
      <w:r w:rsidRPr="00965AF1">
        <w:rPr>
          <w:color w:val="auto"/>
          <w:lang w:val="pt-BR"/>
        </w:rPr>
        <w:t>. Metodologia aplicada para o desenvolvimento deste estudo.</w:t>
      </w:r>
      <w:r>
        <w:rPr>
          <w:color w:val="auto"/>
          <w:lang w:val="pt-BR"/>
        </w:rPr>
        <w:t xml:space="preserve"> Fonte: autoria própria.</w:t>
      </w:r>
    </w:p>
    <w:p w14:paraId="7EBF7BC4" w14:textId="77777777" w:rsidR="002750A4" w:rsidRDefault="002750A4" w:rsidP="002750A4">
      <w:pPr>
        <w:spacing w:after="0" w:line="240" w:lineRule="auto"/>
        <w:jc w:val="center"/>
        <w:rPr>
          <w:rFonts w:ascii="Arial" w:hAnsi="Arial" w:cs="Arial"/>
          <w:sz w:val="20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77FE308" wp14:editId="3035901C">
            <wp:extent cx="3253740" cy="3242755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0" r="22021"/>
                    <a:stretch/>
                  </pic:blipFill>
                  <pic:spPr bwMode="auto">
                    <a:xfrm>
                      <a:off x="0" y="0"/>
                      <a:ext cx="3253740" cy="32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38033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22B9F022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3. </w:t>
      </w:r>
      <w:r w:rsidRPr="00330650">
        <w:rPr>
          <w:rFonts w:ascii="Arial" w:hAnsi="Arial" w:cs="Arial"/>
          <w:b/>
          <w:sz w:val="20"/>
          <w:lang w:val="pt-BR"/>
        </w:rPr>
        <w:t>RESULTADOS E DISCUSSÃO</w:t>
      </w:r>
    </w:p>
    <w:p w14:paraId="523E0664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30881374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ab/>
      </w:r>
      <w:r w:rsidRPr="00330650">
        <w:rPr>
          <w:rFonts w:ascii="Arial" w:hAnsi="Arial" w:cs="Arial"/>
          <w:sz w:val="20"/>
          <w:lang w:val="pt-BR"/>
        </w:rPr>
        <w:t>O TÍTULO DA SEÇÃO deverá ser e</w:t>
      </w:r>
      <w:r>
        <w:rPr>
          <w:rFonts w:ascii="Arial" w:hAnsi="Arial" w:cs="Arial"/>
          <w:sz w:val="20"/>
          <w:lang w:val="pt-BR"/>
        </w:rPr>
        <w:t xml:space="preserve">scrito em negrito e maiúsculas, </w:t>
      </w:r>
      <w:r w:rsidRPr="00330650">
        <w:rPr>
          <w:rFonts w:ascii="Arial" w:hAnsi="Arial" w:cs="Arial"/>
          <w:sz w:val="20"/>
          <w:lang w:val="pt-BR"/>
        </w:rPr>
        <w:t>após o título um espaço (uma linha em branco) separará o título da seção</w:t>
      </w:r>
      <w:r>
        <w:rPr>
          <w:rFonts w:ascii="Arial" w:hAnsi="Arial" w:cs="Arial"/>
          <w:sz w:val="20"/>
          <w:lang w:val="pt-BR"/>
        </w:rPr>
        <w:t xml:space="preserve"> do texto correspondente a ela. </w:t>
      </w:r>
      <w:r w:rsidRPr="00330650">
        <w:rPr>
          <w:rFonts w:ascii="Arial" w:hAnsi="Arial" w:cs="Arial"/>
          <w:sz w:val="20"/>
          <w:lang w:val="pt-BR"/>
        </w:rPr>
        <w:t>O autor poderá optar por intitular esse item apenas como</w:t>
      </w:r>
      <w:r>
        <w:rPr>
          <w:rFonts w:ascii="Arial" w:hAnsi="Arial" w:cs="Arial"/>
          <w:sz w:val="20"/>
          <w:lang w:val="pt-BR"/>
        </w:rPr>
        <w:t xml:space="preserve"> FUNDAMENTAÇÃO TEÓRICA, uma vez </w:t>
      </w:r>
      <w:r w:rsidRPr="00330650">
        <w:rPr>
          <w:rFonts w:ascii="Arial" w:hAnsi="Arial" w:cs="Arial"/>
          <w:sz w:val="20"/>
          <w:lang w:val="pt-BR"/>
        </w:rPr>
        <w:t>que ele pode optar por apresentar nesse resumo um projeto que ainda não</w:t>
      </w:r>
      <w:r>
        <w:rPr>
          <w:rFonts w:ascii="Arial" w:hAnsi="Arial" w:cs="Arial"/>
          <w:sz w:val="20"/>
          <w:lang w:val="pt-BR"/>
        </w:rPr>
        <w:t xml:space="preserve"> tenha sido aplicado, ou deverá </w:t>
      </w:r>
      <w:r w:rsidRPr="00330650">
        <w:rPr>
          <w:rFonts w:ascii="Arial" w:hAnsi="Arial" w:cs="Arial"/>
          <w:sz w:val="20"/>
          <w:lang w:val="pt-BR"/>
        </w:rPr>
        <w:t xml:space="preserve">intitular como </w:t>
      </w:r>
      <w:r>
        <w:rPr>
          <w:rFonts w:ascii="Arial" w:hAnsi="Arial" w:cs="Arial"/>
          <w:sz w:val="20"/>
          <w:lang w:val="pt-BR"/>
        </w:rPr>
        <w:t xml:space="preserve">RESULTADO E </w:t>
      </w:r>
      <w:r w:rsidRPr="00330650">
        <w:rPr>
          <w:rFonts w:ascii="Arial" w:hAnsi="Arial" w:cs="Arial"/>
          <w:sz w:val="20"/>
          <w:lang w:val="pt-BR"/>
        </w:rPr>
        <w:t>DISCUSS</w:t>
      </w:r>
      <w:r>
        <w:rPr>
          <w:rFonts w:ascii="Arial" w:hAnsi="Arial" w:cs="Arial"/>
          <w:sz w:val="20"/>
          <w:lang w:val="pt-BR"/>
        </w:rPr>
        <w:t>ÃO</w:t>
      </w:r>
      <w:r w:rsidRPr="00330650">
        <w:rPr>
          <w:rFonts w:ascii="Arial" w:hAnsi="Arial" w:cs="Arial"/>
          <w:sz w:val="20"/>
          <w:lang w:val="pt-BR"/>
        </w:rPr>
        <w:t xml:space="preserve">, no caso desse estudo já ter </w:t>
      </w:r>
      <w:r>
        <w:rPr>
          <w:rFonts w:ascii="Arial" w:hAnsi="Arial" w:cs="Arial"/>
          <w:sz w:val="20"/>
          <w:lang w:val="pt-BR"/>
        </w:rPr>
        <w:t>dados</w:t>
      </w:r>
      <w:r w:rsidRPr="00330650">
        <w:rPr>
          <w:rFonts w:ascii="Arial" w:hAnsi="Arial" w:cs="Arial"/>
          <w:sz w:val="20"/>
          <w:lang w:val="pt-BR"/>
        </w:rPr>
        <w:t>.</w:t>
      </w:r>
    </w:p>
    <w:p w14:paraId="6F5F1CE8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ab/>
      </w:r>
      <w:r w:rsidRPr="00330650">
        <w:rPr>
          <w:rFonts w:ascii="Arial" w:hAnsi="Arial" w:cs="Arial"/>
          <w:sz w:val="20"/>
          <w:lang w:val="pt-BR"/>
        </w:rPr>
        <w:t xml:space="preserve">Não haverá espaços (linhas em branco) entre os parágrafos. </w:t>
      </w:r>
      <w:r>
        <w:rPr>
          <w:rFonts w:ascii="Arial" w:hAnsi="Arial" w:cs="Arial"/>
          <w:sz w:val="20"/>
          <w:lang w:val="pt-BR"/>
        </w:rPr>
        <w:t xml:space="preserve">A primeira linha de cada um dos </w:t>
      </w:r>
      <w:r w:rsidRPr="00330650">
        <w:rPr>
          <w:rFonts w:ascii="Arial" w:hAnsi="Arial" w:cs="Arial"/>
          <w:sz w:val="20"/>
          <w:lang w:val="pt-BR"/>
        </w:rPr>
        <w:t>parágrafos terá um recuo de 1,5 cm. Nesse item</w:t>
      </w:r>
      <w:r>
        <w:rPr>
          <w:rFonts w:ascii="Arial" w:hAnsi="Arial" w:cs="Arial"/>
          <w:sz w:val="20"/>
          <w:lang w:val="pt-BR"/>
        </w:rPr>
        <w:t>,</w:t>
      </w:r>
      <w:r w:rsidRPr="00330650">
        <w:rPr>
          <w:rFonts w:ascii="Arial" w:hAnsi="Arial" w:cs="Arial"/>
          <w:sz w:val="20"/>
          <w:lang w:val="pt-BR"/>
        </w:rPr>
        <w:t xml:space="preserve"> não deverá conter citações diretas.</w:t>
      </w:r>
    </w:p>
    <w:p w14:paraId="2EE4F355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ab/>
        <w:t xml:space="preserve">Tabelas e Figuras podem ser utilizadas. Os títulos das tabelas e figuras devem ser inseridos acima das mesmas. </w:t>
      </w:r>
    </w:p>
    <w:p w14:paraId="2057D1E2" w14:textId="77777777" w:rsidR="001E33B6" w:rsidRPr="00EA4D8E" w:rsidRDefault="001E33B6" w:rsidP="001E33B6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A REFERÊNCIA no texto deve ser utilizada na forma numérica sobre escrita.</w:t>
      </w:r>
      <w:r w:rsidRPr="00EA4D8E">
        <w:rPr>
          <w:rFonts w:ascii="Arial" w:hAnsi="Arial" w:cs="Arial"/>
          <w:sz w:val="20"/>
          <w:vertAlign w:val="superscript"/>
          <w:lang w:val="pt-BR"/>
        </w:rPr>
        <w:t>1</w:t>
      </w:r>
      <w:r>
        <w:rPr>
          <w:rFonts w:ascii="Arial" w:hAnsi="Arial" w:cs="Arial"/>
          <w:sz w:val="20"/>
          <w:lang w:val="pt-BR"/>
        </w:rPr>
        <w:t xml:space="preserve"> O número da referência deve ser colocado após a pontuação.</w:t>
      </w:r>
      <w:r w:rsidRPr="00EA4D8E">
        <w:rPr>
          <w:rFonts w:ascii="Arial" w:hAnsi="Arial" w:cs="Arial"/>
          <w:sz w:val="20"/>
          <w:vertAlign w:val="superscript"/>
          <w:lang w:val="pt-BR"/>
        </w:rPr>
        <w:t>2</w:t>
      </w:r>
    </w:p>
    <w:p w14:paraId="641B81F2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0E551F9F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4. </w:t>
      </w:r>
      <w:r w:rsidRPr="00330650">
        <w:rPr>
          <w:rFonts w:ascii="Arial" w:hAnsi="Arial" w:cs="Arial"/>
          <w:b/>
          <w:sz w:val="20"/>
          <w:lang w:val="pt-BR"/>
        </w:rPr>
        <w:t>CONSIDERAÇÕES FINAIS</w:t>
      </w:r>
    </w:p>
    <w:p w14:paraId="72AAD027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1183EA13" w14:textId="77777777" w:rsidR="002750A4" w:rsidRDefault="001E33B6" w:rsidP="002750A4">
      <w:pPr>
        <w:spacing w:after="0" w:line="240" w:lineRule="auto"/>
        <w:jc w:val="both"/>
        <w:rPr>
          <w:rFonts w:ascii="Arial" w:hAnsi="Arial" w:cs="Arial"/>
          <w:b/>
          <w:bCs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ab/>
      </w:r>
      <w:r w:rsidR="002750A4" w:rsidRPr="003E3A71">
        <w:rPr>
          <w:rFonts w:ascii="Arial" w:hAnsi="Arial" w:cs="Arial"/>
          <w:b/>
          <w:bCs/>
          <w:sz w:val="20"/>
          <w:lang w:val="pt-BR"/>
        </w:rPr>
        <w:t>Prepar</w:t>
      </w:r>
      <w:r w:rsidR="002750A4">
        <w:rPr>
          <w:rFonts w:ascii="Arial" w:hAnsi="Arial" w:cs="Arial"/>
          <w:b/>
          <w:bCs/>
          <w:sz w:val="20"/>
          <w:lang w:val="pt-BR"/>
        </w:rPr>
        <w:t>o em Situação de Pandemia</w:t>
      </w:r>
    </w:p>
    <w:p w14:paraId="0CB79354" w14:textId="77777777" w:rsidR="002750A4" w:rsidRPr="003E3A71" w:rsidRDefault="002750A4" w:rsidP="002750A4">
      <w:pPr>
        <w:spacing w:after="0" w:line="240" w:lineRule="auto"/>
        <w:jc w:val="both"/>
        <w:rPr>
          <w:rFonts w:ascii="Arial" w:hAnsi="Arial" w:cs="Arial"/>
          <w:b/>
          <w:bCs/>
          <w:sz w:val="20"/>
          <w:lang w:val="pt-BR"/>
        </w:rPr>
      </w:pPr>
    </w:p>
    <w:p w14:paraId="799BA85F" w14:textId="77777777" w:rsidR="002750A4" w:rsidRPr="003E3A71" w:rsidRDefault="002750A4" w:rsidP="002750A4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  <w:r w:rsidRPr="003E3A71">
        <w:rPr>
          <w:rFonts w:ascii="Arial" w:hAnsi="Arial" w:cs="Arial"/>
          <w:sz w:val="20"/>
          <w:lang w:val="pt-BR"/>
        </w:rPr>
        <w:t>A OMS e outras organizações epidemiológicas líderes concordam unanimemente sobre o papel indispensável da preparação para pandemias e um plano em nível global e nacional para mitigar a emergência de saúde pública da COVID-19 ou quaisquer surtos futuros.</w:t>
      </w:r>
      <w:r>
        <w:rPr>
          <w:rFonts w:ascii="Arial" w:hAnsi="Arial" w:cs="Arial"/>
          <w:sz w:val="20"/>
          <w:vertAlign w:val="superscript"/>
          <w:lang w:val="pt-BR"/>
        </w:rPr>
        <w:t>9,10</w:t>
      </w:r>
      <w:r w:rsidRPr="003E3A71">
        <w:rPr>
          <w:rFonts w:ascii="Arial" w:hAnsi="Arial" w:cs="Arial"/>
          <w:sz w:val="20"/>
          <w:lang w:val="pt-BR"/>
        </w:rPr>
        <w:t xml:space="preserve"> A preparação para uma pandemia é um esforço do governo e da sociedade que requer contribuições de cada pessoa suscetível ao agente infeccioso, bem como de formuladores de políticas em nível nacional e internacional, provedores de saúde de primeira linha, desenvolvedores de </w:t>
      </w:r>
      <w:proofErr w:type="spellStart"/>
      <w:r w:rsidRPr="003E3A71">
        <w:rPr>
          <w:rFonts w:ascii="Arial" w:hAnsi="Arial" w:cs="Arial"/>
          <w:sz w:val="20"/>
          <w:lang w:val="pt-BR"/>
        </w:rPr>
        <w:t>infra-estrutura</w:t>
      </w:r>
      <w:proofErr w:type="spellEnd"/>
      <w:r w:rsidRPr="003E3A71">
        <w:rPr>
          <w:rFonts w:ascii="Arial" w:hAnsi="Arial" w:cs="Arial"/>
          <w:sz w:val="20"/>
          <w:lang w:val="pt-BR"/>
        </w:rPr>
        <w:t xml:space="preserve"> e pessoal de manutenção, indústria farmacêutica e comunidade de pesquisadores, e assim por diante.</w:t>
      </w:r>
      <w:r>
        <w:rPr>
          <w:rFonts w:ascii="Arial" w:hAnsi="Arial" w:cs="Arial"/>
          <w:sz w:val="20"/>
          <w:vertAlign w:val="superscript"/>
          <w:lang w:val="pt-BR"/>
        </w:rPr>
        <w:t>11</w:t>
      </w:r>
      <w:r w:rsidRPr="003E3A71">
        <w:rPr>
          <w:rFonts w:ascii="Arial" w:hAnsi="Arial" w:cs="Arial"/>
          <w:sz w:val="20"/>
          <w:lang w:val="pt-BR"/>
        </w:rPr>
        <w:t xml:space="preserve"> Além disso, o plano de preparação para pandemias precisa ser constantemente revisto e improvisado.</w:t>
      </w:r>
      <w:r>
        <w:rPr>
          <w:rFonts w:ascii="Arial" w:hAnsi="Arial" w:cs="Arial"/>
          <w:sz w:val="20"/>
          <w:lang w:val="pt-BR"/>
        </w:rPr>
        <w:t xml:space="preserve"> </w:t>
      </w:r>
      <w:proofErr w:type="spellStart"/>
      <w:r w:rsidRPr="003E3A71">
        <w:rPr>
          <w:rFonts w:ascii="Arial" w:hAnsi="Arial" w:cs="Arial"/>
          <w:sz w:val="20"/>
          <w:lang w:val="pt-BR"/>
        </w:rPr>
        <w:t>Saxena</w:t>
      </w:r>
      <w:proofErr w:type="spellEnd"/>
      <w:r w:rsidRPr="003E3A71">
        <w:rPr>
          <w:rFonts w:ascii="Arial" w:hAnsi="Arial" w:cs="Arial"/>
          <w:sz w:val="20"/>
          <w:lang w:val="pt-BR"/>
        </w:rPr>
        <w:t>, 2020</w:t>
      </w:r>
      <w:r w:rsidRPr="001A3C19">
        <w:rPr>
          <w:rFonts w:ascii="Arial" w:hAnsi="Arial" w:cs="Arial"/>
          <w:sz w:val="20"/>
          <w:vertAlign w:val="superscript"/>
          <w:lang w:val="pt-BR"/>
        </w:rPr>
        <w:t>12</w:t>
      </w:r>
      <w:r w:rsidRPr="003E3A71">
        <w:rPr>
          <w:rFonts w:ascii="Arial" w:hAnsi="Arial" w:cs="Arial"/>
          <w:sz w:val="20"/>
          <w:lang w:val="pt-BR"/>
        </w:rPr>
        <w:t xml:space="preserve"> relatou que o sucesso contra uma pandemia está fundamentado nas seguintes ações, que têm que ser incluídas nos protocolos e diretrizes: </w:t>
      </w:r>
    </w:p>
    <w:p w14:paraId="639740D1" w14:textId="77777777" w:rsidR="002750A4" w:rsidRPr="00F35E1C" w:rsidRDefault="002750A4" w:rsidP="002750A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F35E1C">
        <w:rPr>
          <w:rFonts w:ascii="Arial" w:hAnsi="Arial" w:cs="Arial"/>
          <w:sz w:val="20"/>
          <w:lang w:val="pt-BR"/>
        </w:rPr>
        <w:t>Vigilância do patógeno: caracterização, epidemiologia, transmissão, sintomas, patogênese, diagnóstico e detecção, infecção, rastreamento de contato, dados de casos confirmados, previsão de surto de infecção em massa, manutenção de uma contagem e estimativa da mortalidade.</w:t>
      </w:r>
    </w:p>
    <w:p w14:paraId="3C9E78F4" w14:textId="77777777" w:rsidR="002750A4" w:rsidRPr="00F35E1C" w:rsidRDefault="002750A4" w:rsidP="002750A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F35E1C">
        <w:rPr>
          <w:rFonts w:ascii="Arial" w:hAnsi="Arial" w:cs="Arial"/>
          <w:sz w:val="20"/>
          <w:lang w:val="pt-BR"/>
        </w:rPr>
        <w:t xml:space="preserve">Gerenciamento da resposta: produção e fornecimento de intervenções farmacêuticas protetoras/preventivas ou não-farmacêuticas; teste extensivo da comunidade, educação da comunidade sobre a doença e como ela se espalha, transmitir e todas as informações sobre a doença. </w:t>
      </w:r>
    </w:p>
    <w:p w14:paraId="2692F91E" w14:textId="77777777" w:rsidR="002750A4" w:rsidRPr="00F35E1C" w:rsidRDefault="002750A4" w:rsidP="002750A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F35E1C">
        <w:rPr>
          <w:rFonts w:ascii="Arial" w:hAnsi="Arial" w:cs="Arial"/>
          <w:sz w:val="20"/>
          <w:lang w:val="pt-BR"/>
        </w:rPr>
        <w:t xml:space="preserve">Facilitação de ajuda médica oportuna: acesso a hospitais/prestadores de serviços de saúde, higiene pessoal e pública, desinfecção e serviços de quarentena. </w:t>
      </w:r>
    </w:p>
    <w:p w14:paraId="6F6BAA85" w14:textId="77777777" w:rsidR="002750A4" w:rsidRPr="00F35E1C" w:rsidRDefault="002750A4" w:rsidP="002750A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F35E1C">
        <w:rPr>
          <w:rFonts w:ascii="Arial" w:hAnsi="Arial" w:cs="Arial"/>
          <w:sz w:val="20"/>
          <w:lang w:val="pt-BR"/>
        </w:rPr>
        <w:t>Lições aprendidas com o surto atual para facilitar futuros planos de ação e preparação.</w:t>
      </w:r>
    </w:p>
    <w:p w14:paraId="10799A1E" w14:textId="77777777" w:rsidR="002750A4" w:rsidRDefault="002750A4" w:rsidP="002750A4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241A36A9" w14:textId="77777777" w:rsidR="002750A4" w:rsidRDefault="002750A4" w:rsidP="002750A4">
      <w:pPr>
        <w:spacing w:after="0" w:line="240" w:lineRule="auto"/>
        <w:jc w:val="both"/>
        <w:rPr>
          <w:rFonts w:ascii="Arial" w:hAnsi="Arial" w:cs="Arial"/>
          <w:b/>
          <w:bCs/>
          <w:sz w:val="20"/>
          <w:lang w:val="pt-BR"/>
        </w:rPr>
      </w:pPr>
      <w:r w:rsidRPr="00F35E1C">
        <w:rPr>
          <w:rFonts w:ascii="Arial" w:hAnsi="Arial" w:cs="Arial"/>
          <w:b/>
          <w:bCs/>
          <w:sz w:val="20"/>
          <w:lang w:val="pt-BR"/>
        </w:rPr>
        <w:t>Estratégias de Gestão Global da Infecção por COVID-19</w:t>
      </w:r>
    </w:p>
    <w:p w14:paraId="1CAFA8FE" w14:textId="77777777" w:rsidR="002750A4" w:rsidRPr="00F35E1C" w:rsidRDefault="002750A4" w:rsidP="002750A4">
      <w:pPr>
        <w:spacing w:after="0" w:line="240" w:lineRule="auto"/>
        <w:jc w:val="both"/>
        <w:rPr>
          <w:rFonts w:ascii="Arial" w:hAnsi="Arial" w:cs="Arial"/>
          <w:b/>
          <w:bCs/>
          <w:sz w:val="20"/>
          <w:lang w:val="pt-BR"/>
        </w:rPr>
      </w:pPr>
    </w:p>
    <w:p w14:paraId="19F2E993" w14:textId="77777777" w:rsidR="002750A4" w:rsidRDefault="002750A4" w:rsidP="002750A4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  <w:r w:rsidRPr="00F35E1C">
        <w:rPr>
          <w:rFonts w:ascii="Arial" w:hAnsi="Arial" w:cs="Arial"/>
          <w:sz w:val="20"/>
          <w:lang w:val="pt-BR"/>
        </w:rPr>
        <w:t>As autoridades de todo o mundo e das Organizações de Saúde criaram estratégias, que incluem protocolos e diretrizes, devido à transmissão exponencial da SARS-COV-2 e ao impacto socioeconômico da pandemia, tais como: distanciamento social, restrições de viagem, implementação de higiene pessoal e pública (intervenções não-farmacêuticas), implementação de diagnóstico (clínico com sintomas e laboratorial), testes extensivos para intervenções comunitárias e medicamentosas.</w:t>
      </w:r>
      <w:r w:rsidRPr="001A3C19">
        <w:rPr>
          <w:rFonts w:ascii="Arial" w:hAnsi="Arial" w:cs="Arial"/>
          <w:sz w:val="20"/>
          <w:vertAlign w:val="superscript"/>
          <w:lang w:val="pt-BR"/>
        </w:rPr>
        <w:t>10,1</w:t>
      </w:r>
      <w:r>
        <w:rPr>
          <w:rFonts w:ascii="Arial" w:hAnsi="Arial" w:cs="Arial"/>
          <w:sz w:val="20"/>
          <w:vertAlign w:val="superscript"/>
          <w:lang w:val="pt-BR"/>
        </w:rPr>
        <w:t>3</w:t>
      </w:r>
      <w:r w:rsidRPr="00F35E1C">
        <w:rPr>
          <w:rFonts w:ascii="Arial" w:hAnsi="Arial" w:cs="Arial"/>
          <w:sz w:val="20"/>
          <w:lang w:val="pt-BR"/>
        </w:rPr>
        <w:t xml:space="preserve"> Todas essas práticas são necessárias para retardar o pico do surto, evitar o ônus sobre a infraestrutura de saúde e "achatar a curva" dos pacientes infectados.</w:t>
      </w:r>
      <w:r w:rsidRPr="001A3C19">
        <w:rPr>
          <w:rFonts w:ascii="Arial" w:hAnsi="Arial" w:cs="Arial"/>
          <w:sz w:val="20"/>
          <w:vertAlign w:val="superscript"/>
          <w:lang w:val="pt-BR"/>
        </w:rPr>
        <w:t>1</w:t>
      </w:r>
      <w:r>
        <w:rPr>
          <w:rFonts w:ascii="Arial" w:hAnsi="Arial" w:cs="Arial"/>
          <w:sz w:val="20"/>
          <w:vertAlign w:val="superscript"/>
          <w:lang w:val="pt-BR"/>
        </w:rPr>
        <w:t>0</w:t>
      </w:r>
    </w:p>
    <w:p w14:paraId="16F762F4" w14:textId="77777777" w:rsidR="002750A4" w:rsidRDefault="002750A4" w:rsidP="002750A4">
      <w:pPr>
        <w:spacing w:after="0" w:line="240" w:lineRule="auto"/>
        <w:jc w:val="both"/>
        <w:rPr>
          <w:rFonts w:ascii="Arial" w:hAnsi="Arial" w:cs="Arial"/>
          <w:b/>
          <w:bCs/>
          <w:sz w:val="20"/>
          <w:lang w:val="pt-BR"/>
        </w:rPr>
      </w:pPr>
    </w:p>
    <w:p w14:paraId="2B9BE71C" w14:textId="77777777" w:rsidR="002750A4" w:rsidRPr="00F35E1C" w:rsidRDefault="002750A4" w:rsidP="002750A4">
      <w:pPr>
        <w:spacing w:after="0" w:line="240" w:lineRule="auto"/>
        <w:jc w:val="both"/>
        <w:rPr>
          <w:rFonts w:ascii="Arial" w:hAnsi="Arial" w:cs="Arial"/>
          <w:b/>
          <w:bCs/>
          <w:sz w:val="20"/>
          <w:lang w:val="pt-BR"/>
        </w:rPr>
      </w:pPr>
      <w:r w:rsidRPr="00F35E1C">
        <w:rPr>
          <w:rFonts w:ascii="Arial" w:hAnsi="Arial" w:cs="Arial"/>
          <w:b/>
          <w:bCs/>
          <w:sz w:val="20"/>
          <w:lang w:val="pt-BR"/>
        </w:rPr>
        <w:t>Proteção contra transmissão de COVID-19</w:t>
      </w:r>
    </w:p>
    <w:p w14:paraId="16FDE70E" w14:textId="77777777" w:rsidR="002750A4" w:rsidRDefault="002750A4" w:rsidP="002750A4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</w:p>
    <w:p w14:paraId="2595BB4F" w14:textId="77777777" w:rsidR="002750A4" w:rsidRDefault="002750A4" w:rsidP="002750A4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  <w:r w:rsidRPr="00F35E1C">
        <w:rPr>
          <w:rFonts w:ascii="Arial" w:hAnsi="Arial" w:cs="Arial"/>
          <w:sz w:val="20"/>
          <w:lang w:val="pt-BR"/>
        </w:rPr>
        <w:t>Segundo a OMS</w:t>
      </w:r>
      <w:r>
        <w:rPr>
          <w:rFonts w:ascii="Arial" w:hAnsi="Arial" w:cs="Arial"/>
          <w:sz w:val="20"/>
          <w:vertAlign w:val="superscript"/>
          <w:lang w:val="pt-BR"/>
        </w:rPr>
        <w:t>13</w:t>
      </w:r>
      <w:r w:rsidRPr="00F35E1C">
        <w:rPr>
          <w:rFonts w:ascii="Arial" w:hAnsi="Arial" w:cs="Arial"/>
          <w:sz w:val="20"/>
          <w:lang w:val="pt-BR"/>
        </w:rPr>
        <w:t>, as proteções individuais contra a transmissão da COVID-19 entre pessoas são: Limpar regular e completamente as mãos com uma massagem à base de álcool</w:t>
      </w:r>
      <w:r>
        <w:rPr>
          <w:rFonts w:ascii="Arial" w:hAnsi="Arial" w:cs="Arial"/>
          <w:sz w:val="20"/>
          <w:lang w:val="pt-BR"/>
        </w:rPr>
        <w:t xml:space="preserve"> etílico</w:t>
      </w:r>
      <w:r w:rsidRPr="00F35E1C">
        <w:rPr>
          <w:rFonts w:ascii="Arial" w:hAnsi="Arial" w:cs="Arial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 xml:space="preserve">70% </w:t>
      </w:r>
      <w:r w:rsidRPr="00F35E1C">
        <w:rPr>
          <w:rFonts w:ascii="Arial" w:hAnsi="Arial" w:cs="Arial"/>
          <w:sz w:val="20"/>
          <w:lang w:val="pt-BR"/>
        </w:rPr>
        <w:t>ou lavá-las com água e sabão. Esta prática mata vírus que podem estar em suas mãos; manter</w:t>
      </w:r>
      <w:r>
        <w:rPr>
          <w:rFonts w:ascii="Arial" w:hAnsi="Arial" w:cs="Arial"/>
          <w:sz w:val="20"/>
          <w:lang w:val="pt-BR"/>
        </w:rPr>
        <w:t xml:space="preserve"> </w:t>
      </w:r>
      <w:r w:rsidRPr="00F35E1C">
        <w:rPr>
          <w:rFonts w:ascii="Arial" w:hAnsi="Arial" w:cs="Arial"/>
          <w:sz w:val="20"/>
          <w:lang w:val="pt-BR"/>
        </w:rPr>
        <w:t xml:space="preserve">pelo menos 1 metro (3 pés) de distância entre </w:t>
      </w:r>
      <w:r>
        <w:rPr>
          <w:rFonts w:ascii="Arial" w:hAnsi="Arial" w:cs="Arial"/>
          <w:sz w:val="20"/>
          <w:lang w:val="pt-BR"/>
        </w:rPr>
        <w:t>os indivíduos. Dessa forma</w:t>
      </w:r>
      <w:r w:rsidRPr="00F35E1C">
        <w:rPr>
          <w:rFonts w:ascii="Arial" w:hAnsi="Arial" w:cs="Arial"/>
          <w:sz w:val="20"/>
          <w:lang w:val="pt-BR"/>
        </w:rPr>
        <w:t>, quando alguém tosse, espirra ou fala, borrifando pequenas gotículas de líquido do nariz ou da boca que podem conter vírus,</w:t>
      </w:r>
      <w:r>
        <w:rPr>
          <w:rFonts w:ascii="Arial" w:hAnsi="Arial" w:cs="Arial"/>
          <w:sz w:val="20"/>
          <w:lang w:val="pt-BR"/>
        </w:rPr>
        <w:t xml:space="preserve"> o indivíduo não estará</w:t>
      </w:r>
      <w:r w:rsidRPr="00F35E1C">
        <w:rPr>
          <w:rFonts w:ascii="Arial" w:hAnsi="Arial" w:cs="Arial"/>
          <w:sz w:val="20"/>
          <w:lang w:val="pt-BR"/>
        </w:rPr>
        <w:t xml:space="preserve"> muito perto de respirar as gotículas, incluindo o vírus COVID-19 se a pessoa tiver a doença; </w:t>
      </w:r>
      <w:r w:rsidRPr="009234CA">
        <w:rPr>
          <w:rFonts w:ascii="Arial" w:hAnsi="Arial" w:cs="Arial"/>
          <w:sz w:val="20"/>
          <w:lang w:val="pt-BR"/>
        </w:rPr>
        <w:t>evitar</w:t>
      </w:r>
      <w:r w:rsidRPr="00F35E1C">
        <w:rPr>
          <w:rFonts w:ascii="Arial" w:hAnsi="Arial" w:cs="Arial"/>
          <w:sz w:val="20"/>
          <w:lang w:val="pt-BR"/>
        </w:rPr>
        <w:t xml:space="preserve"> ir a lugares com muita gente. Onde as pessoas se reúnem em aglomerações, é mais provável que</w:t>
      </w:r>
      <w:r>
        <w:rPr>
          <w:rFonts w:ascii="Arial" w:hAnsi="Arial" w:cs="Arial"/>
          <w:sz w:val="20"/>
          <w:lang w:val="pt-BR"/>
        </w:rPr>
        <w:t xml:space="preserve"> se </w:t>
      </w:r>
      <w:r w:rsidRPr="009234CA">
        <w:rPr>
          <w:rFonts w:ascii="Arial" w:hAnsi="Arial" w:cs="Arial"/>
          <w:sz w:val="20"/>
          <w:lang w:val="pt-BR"/>
        </w:rPr>
        <w:t>entre em contato próximo com alguém que tenha COIVD-19 e é mais difícil manter distância física de um metro; evitar tocar os</w:t>
      </w:r>
      <w:r w:rsidRPr="00F35E1C">
        <w:rPr>
          <w:rFonts w:ascii="Arial" w:hAnsi="Arial" w:cs="Arial"/>
          <w:sz w:val="20"/>
          <w:lang w:val="pt-BR"/>
        </w:rPr>
        <w:t xml:space="preserve"> olhos, nariz e boca. As mãos tocam muitas superfícies e podem captar vírus. Uma vez contaminadas, as mãos podem transferir o vírus para seus olhos, nariz ou boca. A partir daí, o vírus pode entrar em seu corpo e infectá-lo. Certifi</w:t>
      </w:r>
      <w:r>
        <w:rPr>
          <w:rFonts w:ascii="Arial" w:hAnsi="Arial" w:cs="Arial"/>
          <w:sz w:val="20"/>
          <w:lang w:val="pt-BR"/>
        </w:rPr>
        <w:t>car</w:t>
      </w:r>
      <w:r w:rsidRPr="00F35E1C">
        <w:rPr>
          <w:rFonts w:ascii="Arial" w:hAnsi="Arial" w:cs="Arial"/>
          <w:sz w:val="20"/>
          <w:lang w:val="pt-BR"/>
        </w:rPr>
        <w:t xml:space="preserve">-se de </w:t>
      </w:r>
      <w:r>
        <w:rPr>
          <w:rFonts w:ascii="Arial" w:hAnsi="Arial" w:cs="Arial"/>
          <w:sz w:val="20"/>
          <w:lang w:val="pt-BR"/>
        </w:rPr>
        <w:t xml:space="preserve">seguir </w:t>
      </w:r>
      <w:r w:rsidRPr="00F35E1C">
        <w:rPr>
          <w:rFonts w:ascii="Arial" w:hAnsi="Arial" w:cs="Arial"/>
          <w:sz w:val="20"/>
          <w:lang w:val="pt-BR"/>
        </w:rPr>
        <w:t>uma boa higiene respiratória</w:t>
      </w:r>
      <w:r>
        <w:rPr>
          <w:rFonts w:ascii="Arial" w:hAnsi="Arial" w:cs="Arial"/>
          <w:sz w:val="20"/>
          <w:lang w:val="pt-BR"/>
        </w:rPr>
        <w:t>, junto com as pessoas ao redor, o que</w:t>
      </w:r>
      <w:r w:rsidRPr="00F35E1C">
        <w:rPr>
          <w:rFonts w:ascii="Arial" w:hAnsi="Arial" w:cs="Arial"/>
          <w:sz w:val="20"/>
          <w:lang w:val="pt-BR"/>
        </w:rPr>
        <w:t xml:space="preserve"> significa cobrir sua boca e nariz com seu cotovelo dobrado ou tecido quando tossir ou espirrar. Em seguida, elimin</w:t>
      </w:r>
      <w:r>
        <w:rPr>
          <w:rFonts w:ascii="Arial" w:hAnsi="Arial" w:cs="Arial"/>
          <w:sz w:val="20"/>
          <w:lang w:val="pt-BR"/>
        </w:rPr>
        <w:t>ar</w:t>
      </w:r>
      <w:r w:rsidRPr="00F35E1C">
        <w:rPr>
          <w:rFonts w:ascii="Arial" w:hAnsi="Arial" w:cs="Arial"/>
          <w:sz w:val="20"/>
          <w:lang w:val="pt-BR"/>
        </w:rPr>
        <w:t xml:space="preserve"> imediatamente o tecido usado e lave suas mãos. As gotículas espalham o vírus. Seguindo uma boa higiene respiratória, </w:t>
      </w:r>
      <w:r>
        <w:rPr>
          <w:rFonts w:ascii="Arial" w:hAnsi="Arial" w:cs="Arial"/>
          <w:sz w:val="20"/>
          <w:lang w:val="pt-BR"/>
        </w:rPr>
        <w:t xml:space="preserve">o indivíduo estará </w:t>
      </w:r>
      <w:r w:rsidRPr="00F35E1C">
        <w:rPr>
          <w:rFonts w:ascii="Arial" w:hAnsi="Arial" w:cs="Arial"/>
          <w:sz w:val="20"/>
          <w:lang w:val="pt-BR"/>
        </w:rPr>
        <w:t>protege</w:t>
      </w:r>
      <w:r>
        <w:rPr>
          <w:rFonts w:ascii="Arial" w:hAnsi="Arial" w:cs="Arial"/>
          <w:sz w:val="20"/>
          <w:lang w:val="pt-BR"/>
        </w:rPr>
        <w:t>ndo</w:t>
      </w:r>
      <w:r w:rsidRPr="00F35E1C">
        <w:rPr>
          <w:rFonts w:ascii="Arial" w:hAnsi="Arial" w:cs="Arial"/>
          <w:sz w:val="20"/>
          <w:lang w:val="pt-BR"/>
        </w:rPr>
        <w:t xml:space="preserve"> as pessoas ao seu redor contra vírus como resfriado, gripe e COVID-19; f</w:t>
      </w:r>
      <w:r>
        <w:rPr>
          <w:rFonts w:ascii="Arial" w:hAnsi="Arial" w:cs="Arial"/>
          <w:sz w:val="20"/>
          <w:lang w:val="pt-BR"/>
        </w:rPr>
        <w:t>icar</w:t>
      </w:r>
      <w:r w:rsidRPr="00F35E1C">
        <w:rPr>
          <w:rFonts w:ascii="Arial" w:hAnsi="Arial" w:cs="Arial"/>
          <w:sz w:val="20"/>
          <w:lang w:val="pt-BR"/>
        </w:rPr>
        <w:t xml:space="preserve"> em casa e se isol</w:t>
      </w:r>
      <w:r>
        <w:rPr>
          <w:rFonts w:ascii="Arial" w:hAnsi="Arial" w:cs="Arial"/>
          <w:sz w:val="20"/>
          <w:lang w:val="pt-BR"/>
        </w:rPr>
        <w:t>ar</w:t>
      </w:r>
      <w:r w:rsidRPr="00F35E1C">
        <w:rPr>
          <w:rFonts w:ascii="Arial" w:hAnsi="Arial" w:cs="Arial"/>
          <w:sz w:val="20"/>
          <w:lang w:val="pt-BR"/>
        </w:rPr>
        <w:t xml:space="preserve"> mesmo com sintomas menores como tosse, dor de cabeça, febre leve, até se recuperar. </w:t>
      </w:r>
      <w:r>
        <w:rPr>
          <w:rFonts w:ascii="Arial" w:hAnsi="Arial" w:cs="Arial"/>
          <w:sz w:val="20"/>
          <w:lang w:val="pt-BR"/>
        </w:rPr>
        <w:t>Pedir</w:t>
      </w:r>
      <w:r w:rsidRPr="00F35E1C">
        <w:rPr>
          <w:rFonts w:ascii="Arial" w:hAnsi="Arial" w:cs="Arial"/>
          <w:sz w:val="20"/>
          <w:lang w:val="pt-BR"/>
        </w:rPr>
        <w:t xml:space="preserve"> a alguém que </w:t>
      </w:r>
      <w:r>
        <w:rPr>
          <w:rFonts w:ascii="Arial" w:hAnsi="Arial" w:cs="Arial"/>
          <w:sz w:val="20"/>
          <w:lang w:val="pt-BR"/>
        </w:rPr>
        <w:t>compre s</w:t>
      </w:r>
      <w:r w:rsidRPr="00F35E1C">
        <w:rPr>
          <w:rFonts w:ascii="Arial" w:hAnsi="Arial" w:cs="Arial"/>
          <w:sz w:val="20"/>
          <w:lang w:val="pt-BR"/>
        </w:rPr>
        <w:t xml:space="preserve">uprimentos. Se </w:t>
      </w:r>
      <w:r>
        <w:rPr>
          <w:rFonts w:ascii="Arial" w:hAnsi="Arial" w:cs="Arial"/>
          <w:sz w:val="20"/>
          <w:lang w:val="pt-BR"/>
        </w:rPr>
        <w:t>for necessário</w:t>
      </w:r>
      <w:r w:rsidRPr="00F35E1C">
        <w:rPr>
          <w:rFonts w:ascii="Arial" w:hAnsi="Arial" w:cs="Arial"/>
          <w:sz w:val="20"/>
          <w:lang w:val="pt-BR"/>
        </w:rPr>
        <w:t xml:space="preserve"> sair de sua casa, us</w:t>
      </w:r>
      <w:r>
        <w:rPr>
          <w:rFonts w:ascii="Arial" w:hAnsi="Arial" w:cs="Arial"/>
          <w:sz w:val="20"/>
          <w:lang w:val="pt-BR"/>
        </w:rPr>
        <w:t>ar</w:t>
      </w:r>
      <w:r w:rsidRPr="00F35E1C">
        <w:rPr>
          <w:rFonts w:ascii="Arial" w:hAnsi="Arial" w:cs="Arial"/>
          <w:sz w:val="20"/>
          <w:lang w:val="pt-BR"/>
        </w:rPr>
        <w:t xml:space="preserve"> uma máscara para evitar infectar outras pessoas. Evitar o contato com outras pessoas os protegerá de possíveis COVID-19 e outros vírus; </w:t>
      </w:r>
      <w:r>
        <w:rPr>
          <w:rFonts w:ascii="Arial" w:hAnsi="Arial" w:cs="Arial"/>
          <w:sz w:val="20"/>
          <w:lang w:val="pt-BR"/>
        </w:rPr>
        <w:t>caso apresente febre</w:t>
      </w:r>
      <w:r w:rsidRPr="00F35E1C">
        <w:rPr>
          <w:rFonts w:ascii="Arial" w:hAnsi="Arial" w:cs="Arial"/>
          <w:sz w:val="20"/>
          <w:lang w:val="pt-BR"/>
        </w:rPr>
        <w:t>, tosse e dificuldade para respirar,</w:t>
      </w:r>
      <w:r>
        <w:rPr>
          <w:rFonts w:ascii="Arial" w:hAnsi="Arial" w:cs="Arial"/>
          <w:sz w:val="20"/>
          <w:lang w:val="pt-BR"/>
        </w:rPr>
        <w:t xml:space="preserve"> o indivíduo</w:t>
      </w:r>
      <w:r w:rsidRPr="00F35E1C">
        <w:rPr>
          <w:rFonts w:ascii="Arial" w:hAnsi="Arial" w:cs="Arial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deve procurar</w:t>
      </w:r>
      <w:r w:rsidRPr="00F35E1C">
        <w:rPr>
          <w:rFonts w:ascii="Arial" w:hAnsi="Arial" w:cs="Arial"/>
          <w:sz w:val="20"/>
          <w:lang w:val="pt-BR"/>
        </w:rPr>
        <w:t xml:space="preserve"> atendimento médico, mas </w:t>
      </w:r>
      <w:r>
        <w:rPr>
          <w:rFonts w:ascii="Arial" w:hAnsi="Arial" w:cs="Arial"/>
          <w:sz w:val="20"/>
          <w:lang w:val="pt-BR"/>
        </w:rPr>
        <w:t>entrando em contato</w:t>
      </w:r>
      <w:r w:rsidRPr="00F35E1C">
        <w:rPr>
          <w:rFonts w:ascii="Arial" w:hAnsi="Arial" w:cs="Arial"/>
          <w:sz w:val="20"/>
          <w:lang w:val="pt-BR"/>
        </w:rPr>
        <w:t xml:space="preserve"> com antecedência se possível e s</w:t>
      </w:r>
      <w:r>
        <w:rPr>
          <w:rFonts w:ascii="Arial" w:hAnsi="Arial" w:cs="Arial"/>
          <w:sz w:val="20"/>
          <w:lang w:val="pt-BR"/>
        </w:rPr>
        <w:t xml:space="preserve">eguindo </w:t>
      </w:r>
      <w:r w:rsidRPr="00F35E1C">
        <w:rPr>
          <w:rFonts w:ascii="Arial" w:hAnsi="Arial" w:cs="Arial"/>
          <w:sz w:val="20"/>
          <w:lang w:val="pt-BR"/>
        </w:rPr>
        <w:t xml:space="preserve">as instruções </w:t>
      </w:r>
      <w:r>
        <w:rPr>
          <w:rFonts w:ascii="Arial" w:hAnsi="Arial" w:cs="Arial"/>
          <w:sz w:val="20"/>
          <w:lang w:val="pt-BR"/>
        </w:rPr>
        <w:t>da</w:t>
      </w:r>
      <w:r w:rsidRPr="00F35E1C">
        <w:rPr>
          <w:rFonts w:ascii="Arial" w:hAnsi="Arial" w:cs="Arial"/>
          <w:sz w:val="20"/>
          <w:lang w:val="pt-BR"/>
        </w:rPr>
        <w:t xml:space="preserve"> autoridade de saúde local. As autoridades nacionais e locais terão as informações mais atualizadas sobre a situação em sua área. Ligar com antecedência permitirá que seu provedor de serviços de saúde o encaminhe rapidamente para a instituição de saúde adequada. Isso também o protegerá e ajudará a prevenir a propagação de vírus e outras infecções.</w:t>
      </w:r>
    </w:p>
    <w:p w14:paraId="7C3F9A84" w14:textId="77777777" w:rsidR="002750A4" w:rsidRDefault="002750A4" w:rsidP="002750A4">
      <w:pPr>
        <w:spacing w:after="0" w:line="240" w:lineRule="auto"/>
        <w:jc w:val="both"/>
        <w:rPr>
          <w:rFonts w:ascii="Arial" w:hAnsi="Arial" w:cs="Arial"/>
          <w:b/>
          <w:bCs/>
          <w:sz w:val="20"/>
          <w:lang w:val="pt-BR"/>
        </w:rPr>
      </w:pPr>
    </w:p>
    <w:p w14:paraId="2F17AB79" w14:textId="77777777" w:rsidR="002750A4" w:rsidRPr="00F35E1C" w:rsidRDefault="002750A4" w:rsidP="002750A4">
      <w:pPr>
        <w:spacing w:after="0" w:line="240" w:lineRule="auto"/>
        <w:jc w:val="both"/>
        <w:rPr>
          <w:rFonts w:ascii="Arial" w:hAnsi="Arial" w:cs="Arial"/>
          <w:b/>
          <w:bCs/>
          <w:sz w:val="20"/>
          <w:lang w:val="pt-BR"/>
        </w:rPr>
      </w:pPr>
      <w:r w:rsidRPr="00F35E1C">
        <w:rPr>
          <w:rFonts w:ascii="Arial" w:hAnsi="Arial" w:cs="Arial"/>
          <w:b/>
          <w:bCs/>
          <w:sz w:val="20"/>
          <w:lang w:val="pt-BR"/>
        </w:rPr>
        <w:t>Proteção contra a desinformação de pandemias</w:t>
      </w:r>
    </w:p>
    <w:p w14:paraId="3A19FBA0" w14:textId="77777777" w:rsidR="002750A4" w:rsidRDefault="002750A4" w:rsidP="002750A4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</w:p>
    <w:p w14:paraId="745239E5" w14:textId="3BCC007A" w:rsidR="002750A4" w:rsidRDefault="002750A4" w:rsidP="002750A4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F35E1C">
        <w:rPr>
          <w:rFonts w:ascii="Arial" w:hAnsi="Arial" w:cs="Arial"/>
          <w:sz w:val="20"/>
          <w:lang w:val="pt-BR"/>
        </w:rPr>
        <w:t>Como o SARS-CoV-2 é um vírus novo, existe uma lacuna no conhecimento que se provou ser um terreno fértil para a disseminação de informações falsas e/ou enganosas. O Departamento de Evidência e Inteligência para Ação em Saúde da Organização Pan-Americana da Saúde (OPAS) declarou que a "</w:t>
      </w:r>
      <w:proofErr w:type="spellStart"/>
      <w:r w:rsidRPr="00F35E1C">
        <w:rPr>
          <w:rFonts w:ascii="Arial" w:hAnsi="Arial" w:cs="Arial"/>
          <w:sz w:val="20"/>
          <w:lang w:val="pt-BR"/>
        </w:rPr>
        <w:t>infodemia</w:t>
      </w:r>
      <w:proofErr w:type="spellEnd"/>
      <w:r w:rsidRPr="00F35E1C">
        <w:rPr>
          <w:rFonts w:ascii="Arial" w:hAnsi="Arial" w:cs="Arial"/>
          <w:sz w:val="20"/>
          <w:lang w:val="pt-BR"/>
        </w:rPr>
        <w:t>" - uma superabundância de informações - torna a pandemia pior, pois torna difícil para as pessoas encontrarem fontes confiáveis e orientação confiável quando precisam, e qualquer pessoa pode escrever ou publicar qualquer coisa na web.</w:t>
      </w:r>
      <w:r w:rsidRPr="001A3C19">
        <w:rPr>
          <w:rFonts w:ascii="Arial" w:hAnsi="Arial" w:cs="Arial"/>
          <w:sz w:val="20"/>
          <w:vertAlign w:val="superscript"/>
          <w:lang w:val="pt-BR"/>
        </w:rPr>
        <w:t>1</w:t>
      </w:r>
      <w:r>
        <w:rPr>
          <w:rFonts w:ascii="Arial" w:hAnsi="Arial" w:cs="Arial"/>
          <w:sz w:val="20"/>
          <w:vertAlign w:val="superscript"/>
          <w:lang w:val="pt-BR"/>
        </w:rPr>
        <w:t>4</w:t>
      </w:r>
      <w:r w:rsidRPr="00F35E1C">
        <w:rPr>
          <w:rFonts w:ascii="Arial" w:hAnsi="Arial" w:cs="Arial"/>
          <w:sz w:val="20"/>
          <w:lang w:val="pt-BR"/>
        </w:rPr>
        <w:t xml:space="preserve"> Além disso, pode afetar os processos de tomada de decisão e não há controle de qualidade sobre o que é publicado. Segundo a OPAS</w:t>
      </w:r>
      <w:r>
        <w:rPr>
          <w:rFonts w:ascii="Arial" w:hAnsi="Arial" w:cs="Arial"/>
          <w:sz w:val="20"/>
          <w:vertAlign w:val="superscript"/>
          <w:lang w:val="pt-BR"/>
        </w:rPr>
        <w:t>14</w:t>
      </w:r>
      <w:r w:rsidRPr="00F35E1C">
        <w:rPr>
          <w:rFonts w:ascii="Arial" w:hAnsi="Arial" w:cs="Arial"/>
          <w:sz w:val="20"/>
          <w:lang w:val="pt-BR"/>
        </w:rPr>
        <w:t xml:space="preserve">, as pessoas podem ajudar na luta contra a </w:t>
      </w:r>
      <w:proofErr w:type="spellStart"/>
      <w:r w:rsidRPr="00F35E1C">
        <w:rPr>
          <w:rFonts w:ascii="Arial" w:hAnsi="Arial" w:cs="Arial"/>
          <w:sz w:val="20"/>
          <w:lang w:val="pt-BR"/>
        </w:rPr>
        <w:t>infodemia</w:t>
      </w:r>
      <w:proofErr w:type="spellEnd"/>
      <w:r w:rsidRPr="00F35E1C">
        <w:rPr>
          <w:rFonts w:ascii="Arial" w:hAnsi="Arial" w:cs="Arial"/>
          <w:sz w:val="20"/>
          <w:lang w:val="pt-BR"/>
        </w:rPr>
        <w:t xml:space="preserve"> da COVID-19: Identificar evidências; </w:t>
      </w:r>
      <w:proofErr w:type="gramStart"/>
      <w:r w:rsidRPr="00F35E1C">
        <w:rPr>
          <w:rFonts w:ascii="Arial" w:hAnsi="Arial" w:cs="Arial"/>
          <w:sz w:val="20"/>
          <w:lang w:val="pt-BR"/>
        </w:rPr>
        <w:t>Evitar</w:t>
      </w:r>
      <w:proofErr w:type="gramEnd"/>
      <w:r w:rsidRPr="00F35E1C">
        <w:rPr>
          <w:rFonts w:ascii="Arial" w:hAnsi="Arial" w:cs="Arial"/>
          <w:sz w:val="20"/>
          <w:lang w:val="pt-BR"/>
        </w:rPr>
        <w:t xml:space="preserve"> notícias falsas; Apoiar a ciência aberta; Determinar se a informação realmente se soma; Relatar rumores prejudiciais; Confirmar que a informação já foi compartilhada antes por outras pessoas; Participar responsavelmente em conversas sociais; e, Compartilhar a informação responsavelmente.</w:t>
      </w:r>
    </w:p>
    <w:p w14:paraId="580C16F8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</w:p>
    <w:p w14:paraId="62DA12F1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</w:p>
    <w:p w14:paraId="63158223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5. </w:t>
      </w:r>
      <w:r w:rsidRPr="00330650">
        <w:rPr>
          <w:rFonts w:ascii="Arial" w:hAnsi="Arial" w:cs="Arial"/>
          <w:b/>
          <w:sz w:val="20"/>
          <w:lang w:val="pt-BR"/>
        </w:rPr>
        <w:t>REFERÊNCIAS</w:t>
      </w:r>
    </w:p>
    <w:p w14:paraId="4B2E69B5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74B91781" w14:textId="77777777" w:rsidR="002750A4" w:rsidRPr="007B50F3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191A86">
        <w:rPr>
          <w:rFonts w:ascii="Arial" w:hAnsi="Arial" w:cs="Arial"/>
          <w:sz w:val="20"/>
          <w:vertAlign w:val="superscript"/>
        </w:rPr>
        <w:t xml:space="preserve">1 </w:t>
      </w:r>
      <w:r w:rsidRPr="00191A86">
        <w:rPr>
          <w:rFonts w:ascii="Arial" w:hAnsi="Arial" w:cs="Arial"/>
          <w:sz w:val="20"/>
        </w:rPr>
        <w:t>LAUXMANN</w:t>
      </w:r>
      <w:r>
        <w:rPr>
          <w:rFonts w:ascii="Arial" w:hAnsi="Arial" w:cs="Arial"/>
          <w:sz w:val="20"/>
        </w:rPr>
        <w:t xml:space="preserve"> A.</w:t>
      </w:r>
      <w:r w:rsidRPr="00191A86">
        <w:rPr>
          <w:rFonts w:ascii="Arial" w:hAnsi="Arial" w:cs="Arial"/>
          <w:sz w:val="20"/>
        </w:rPr>
        <w:t xml:space="preserve"> Martin</w:t>
      </w:r>
      <w:r>
        <w:rPr>
          <w:rFonts w:ascii="Arial" w:hAnsi="Arial" w:cs="Arial"/>
          <w:sz w:val="20"/>
        </w:rPr>
        <w:t>. et al</w:t>
      </w:r>
      <w:r w:rsidRPr="00191A86">
        <w:rPr>
          <w:rFonts w:ascii="Arial" w:hAnsi="Arial" w:cs="Arial"/>
          <w:sz w:val="20"/>
        </w:rPr>
        <w:t xml:space="preserve">. </w:t>
      </w:r>
      <w:r w:rsidRPr="00191A86">
        <w:rPr>
          <w:rFonts w:ascii="Arial" w:hAnsi="Arial" w:cs="Arial"/>
          <w:b/>
          <w:bCs/>
          <w:sz w:val="20"/>
        </w:rPr>
        <w:t xml:space="preserve">The SARS-CoV-2 coronavirus and the COVID-19 outbreak. </w:t>
      </w:r>
      <w:r w:rsidRPr="007B50F3">
        <w:rPr>
          <w:rFonts w:ascii="Arial" w:hAnsi="Arial" w:cs="Arial"/>
          <w:sz w:val="20"/>
        </w:rPr>
        <w:t xml:space="preserve">International </w:t>
      </w:r>
      <w:proofErr w:type="spellStart"/>
      <w:r w:rsidRPr="007B50F3">
        <w:rPr>
          <w:rFonts w:ascii="Arial" w:hAnsi="Arial" w:cs="Arial"/>
          <w:sz w:val="20"/>
        </w:rPr>
        <w:t>Braz</w:t>
      </w:r>
      <w:proofErr w:type="spellEnd"/>
      <w:r w:rsidRPr="007B50F3">
        <w:rPr>
          <w:rFonts w:ascii="Arial" w:hAnsi="Arial" w:cs="Arial"/>
          <w:sz w:val="20"/>
        </w:rPr>
        <w:t xml:space="preserve"> J Urol. Brazilian Society of Urology, 2020. </w:t>
      </w:r>
    </w:p>
    <w:p w14:paraId="7BC79444" w14:textId="77777777" w:rsidR="002750A4" w:rsidRPr="00931011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264CBA">
        <w:rPr>
          <w:rFonts w:ascii="Arial" w:hAnsi="Arial" w:cs="Arial"/>
          <w:sz w:val="20"/>
          <w:vertAlign w:val="superscript"/>
        </w:rPr>
        <w:t>2</w:t>
      </w:r>
      <w:r>
        <w:rPr>
          <w:rFonts w:ascii="Arial" w:hAnsi="Arial" w:cs="Arial"/>
          <w:sz w:val="20"/>
          <w:vertAlign w:val="superscript"/>
        </w:rPr>
        <w:t xml:space="preserve"> </w:t>
      </w:r>
      <w:r>
        <w:rPr>
          <w:rFonts w:ascii="Arial" w:hAnsi="Arial" w:cs="Arial"/>
          <w:sz w:val="20"/>
        </w:rPr>
        <w:t xml:space="preserve">YOSRA A. </w:t>
      </w:r>
      <w:r w:rsidRPr="007B50F3">
        <w:rPr>
          <w:rFonts w:ascii="Arial" w:hAnsi="Arial" w:cs="Arial"/>
          <w:sz w:val="20"/>
        </w:rPr>
        <w:t>Helmy</w:t>
      </w:r>
      <w:r>
        <w:rPr>
          <w:rFonts w:ascii="Arial" w:hAnsi="Arial" w:cs="Arial"/>
          <w:sz w:val="20"/>
        </w:rPr>
        <w:t>. et al</w:t>
      </w:r>
      <w:r w:rsidRPr="007B50F3">
        <w:rPr>
          <w:rFonts w:ascii="Arial" w:hAnsi="Arial" w:cs="Arial"/>
          <w:sz w:val="20"/>
        </w:rPr>
        <w:t xml:space="preserve">. </w:t>
      </w:r>
      <w:r w:rsidRPr="000247A2">
        <w:rPr>
          <w:rFonts w:ascii="Arial" w:hAnsi="Arial" w:cs="Arial"/>
          <w:b/>
          <w:bCs/>
          <w:sz w:val="20"/>
        </w:rPr>
        <w:t>The COVID-19 Pandemic: A Comprehensive Review of Taxonomy, Genetics, Epidemiology, Diagnosis, Treatment, and Control</w:t>
      </w:r>
      <w:r w:rsidRPr="007B50F3">
        <w:rPr>
          <w:rFonts w:ascii="Arial" w:hAnsi="Arial" w:cs="Arial"/>
          <w:sz w:val="20"/>
        </w:rPr>
        <w:t xml:space="preserve">. </w:t>
      </w:r>
      <w:r w:rsidRPr="00931011">
        <w:rPr>
          <w:rFonts w:ascii="Arial" w:hAnsi="Arial" w:cs="Arial"/>
          <w:sz w:val="20"/>
        </w:rPr>
        <w:t xml:space="preserve">J Clin Med, 2020. </w:t>
      </w:r>
    </w:p>
    <w:p w14:paraId="328FDDD4" w14:textId="77777777" w:rsidR="002750A4" w:rsidRPr="007B50F3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264CBA"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 xml:space="preserve"> YEN-CHIN </w:t>
      </w:r>
      <w:r w:rsidRPr="00264CBA">
        <w:rPr>
          <w:rFonts w:ascii="Arial" w:hAnsi="Arial" w:cs="Arial"/>
          <w:sz w:val="20"/>
        </w:rPr>
        <w:t xml:space="preserve">Liu, </w:t>
      </w:r>
      <w:r>
        <w:rPr>
          <w:rFonts w:ascii="Arial" w:hAnsi="Arial" w:cs="Arial"/>
          <w:sz w:val="20"/>
        </w:rPr>
        <w:t>et al</w:t>
      </w:r>
      <w:r w:rsidRPr="00264CBA">
        <w:rPr>
          <w:rFonts w:ascii="Arial" w:hAnsi="Arial" w:cs="Arial"/>
          <w:sz w:val="20"/>
        </w:rPr>
        <w:t xml:space="preserve">. </w:t>
      </w:r>
      <w:r w:rsidRPr="000247A2">
        <w:rPr>
          <w:rFonts w:ascii="Arial" w:hAnsi="Arial" w:cs="Arial"/>
          <w:b/>
          <w:bCs/>
          <w:sz w:val="20"/>
        </w:rPr>
        <w:t xml:space="preserve">COVID-19: </w:t>
      </w:r>
      <w:proofErr w:type="gramStart"/>
      <w:r w:rsidRPr="000247A2">
        <w:rPr>
          <w:rFonts w:ascii="Arial" w:hAnsi="Arial" w:cs="Arial"/>
          <w:b/>
          <w:bCs/>
          <w:sz w:val="20"/>
        </w:rPr>
        <w:t>the</w:t>
      </w:r>
      <w:proofErr w:type="gramEnd"/>
      <w:r w:rsidRPr="000247A2">
        <w:rPr>
          <w:rFonts w:ascii="Arial" w:hAnsi="Arial" w:cs="Arial"/>
          <w:b/>
          <w:bCs/>
          <w:sz w:val="20"/>
        </w:rPr>
        <w:t xml:space="preserve"> First Documented Coronavirus Pandemic in History</w:t>
      </w:r>
      <w:r w:rsidRPr="007B50F3">
        <w:rPr>
          <w:rFonts w:ascii="Arial" w:hAnsi="Arial" w:cs="Arial"/>
          <w:sz w:val="20"/>
        </w:rPr>
        <w:t xml:space="preserve">. Biomed J, 2020. </w:t>
      </w:r>
    </w:p>
    <w:p w14:paraId="543DE1DC" w14:textId="77777777" w:rsidR="002750A4" w:rsidRPr="007B50F3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 xml:space="preserve">4 </w:t>
      </w:r>
      <w:r w:rsidRPr="007B50F3">
        <w:rPr>
          <w:rFonts w:ascii="Arial" w:hAnsi="Arial" w:cs="Arial"/>
          <w:sz w:val="20"/>
        </w:rPr>
        <w:t>CHEVAL S</w:t>
      </w:r>
      <w:r>
        <w:rPr>
          <w:rFonts w:ascii="Arial" w:hAnsi="Arial" w:cs="Arial"/>
          <w:sz w:val="20"/>
        </w:rPr>
        <w:t>orin</w:t>
      </w:r>
      <w:r w:rsidRPr="007B50F3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et al</w:t>
      </w:r>
      <w:r w:rsidRPr="007B50F3">
        <w:rPr>
          <w:rFonts w:ascii="Arial" w:hAnsi="Arial" w:cs="Arial"/>
          <w:sz w:val="20"/>
        </w:rPr>
        <w:t xml:space="preserve">. </w:t>
      </w:r>
      <w:r w:rsidRPr="00436622">
        <w:rPr>
          <w:rFonts w:ascii="Arial" w:hAnsi="Arial" w:cs="Arial"/>
          <w:b/>
          <w:bCs/>
          <w:sz w:val="20"/>
        </w:rPr>
        <w:t>Observed and potential impacts of the covid-19 pandemic on the environment</w:t>
      </w:r>
      <w:r w:rsidRPr="007B50F3">
        <w:rPr>
          <w:rFonts w:ascii="Arial" w:hAnsi="Arial" w:cs="Arial"/>
          <w:sz w:val="20"/>
        </w:rPr>
        <w:t>. International Journal of Environmental Research and Public Health</w:t>
      </w:r>
      <w:r>
        <w:rPr>
          <w:rFonts w:ascii="Arial" w:hAnsi="Arial" w:cs="Arial"/>
          <w:sz w:val="20"/>
        </w:rPr>
        <w:t xml:space="preserve">, </w:t>
      </w:r>
      <w:r w:rsidRPr="007B50F3">
        <w:rPr>
          <w:rFonts w:ascii="Arial" w:hAnsi="Arial" w:cs="Arial"/>
          <w:sz w:val="20"/>
        </w:rPr>
        <w:t xml:space="preserve">2020. </w:t>
      </w:r>
    </w:p>
    <w:p w14:paraId="650E9893" w14:textId="77777777" w:rsidR="002750A4" w:rsidRPr="007B50F3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 xml:space="preserve">5 </w:t>
      </w:r>
      <w:r w:rsidRPr="007B50F3">
        <w:rPr>
          <w:rFonts w:ascii="Arial" w:hAnsi="Arial" w:cs="Arial"/>
          <w:sz w:val="20"/>
        </w:rPr>
        <w:t>LEE S</w:t>
      </w:r>
      <w:r>
        <w:rPr>
          <w:rFonts w:ascii="Arial" w:hAnsi="Arial" w:cs="Arial"/>
          <w:sz w:val="20"/>
        </w:rPr>
        <w:t>usan</w:t>
      </w:r>
      <w:r w:rsidRPr="007B50F3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et al.</w:t>
      </w:r>
      <w:r w:rsidRPr="007B50F3">
        <w:rPr>
          <w:rFonts w:ascii="Arial" w:hAnsi="Arial" w:cs="Arial"/>
          <w:sz w:val="20"/>
        </w:rPr>
        <w:t xml:space="preserve"> </w:t>
      </w:r>
      <w:r w:rsidRPr="009665A7">
        <w:rPr>
          <w:rFonts w:ascii="Arial" w:hAnsi="Arial" w:cs="Arial"/>
          <w:b/>
          <w:bCs/>
          <w:sz w:val="20"/>
        </w:rPr>
        <w:t>Asymptomatic carriage and transmission of SARS-CoV-2: What do we know?</w:t>
      </w:r>
      <w:r w:rsidRPr="007B50F3">
        <w:rPr>
          <w:rFonts w:ascii="Arial" w:hAnsi="Arial" w:cs="Arial"/>
          <w:sz w:val="20"/>
        </w:rPr>
        <w:t xml:space="preserve"> Canadian Journal of Anesthesia. Springer; 2020. </w:t>
      </w:r>
    </w:p>
    <w:p w14:paraId="7C002F91" w14:textId="77777777" w:rsidR="002750A4" w:rsidRPr="002750A4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F570AC">
        <w:rPr>
          <w:rFonts w:ascii="Arial" w:hAnsi="Arial" w:cs="Arial"/>
          <w:sz w:val="20"/>
          <w:vertAlign w:val="superscript"/>
        </w:rPr>
        <w:t xml:space="preserve">6 </w:t>
      </w:r>
      <w:r w:rsidRPr="00F570AC">
        <w:rPr>
          <w:rFonts w:ascii="Arial" w:hAnsi="Arial" w:cs="Arial"/>
          <w:sz w:val="20"/>
        </w:rPr>
        <w:t xml:space="preserve">CASCELLA Marco, et al. </w:t>
      </w:r>
      <w:r w:rsidRPr="00204323">
        <w:rPr>
          <w:rFonts w:ascii="Arial" w:hAnsi="Arial" w:cs="Arial"/>
          <w:b/>
          <w:bCs/>
          <w:sz w:val="20"/>
        </w:rPr>
        <w:t>Features, Evaluation, and Treatment of Coronavirus (COVID-19)</w:t>
      </w:r>
      <w:r w:rsidRPr="007B50F3">
        <w:rPr>
          <w:rFonts w:ascii="Arial" w:hAnsi="Arial" w:cs="Arial"/>
          <w:sz w:val="20"/>
        </w:rPr>
        <w:t xml:space="preserve">. </w:t>
      </w:r>
      <w:r w:rsidRPr="002750A4">
        <w:rPr>
          <w:rFonts w:ascii="Arial" w:hAnsi="Arial" w:cs="Arial"/>
          <w:sz w:val="20"/>
        </w:rPr>
        <w:t xml:space="preserve">Treasure Island (FL), 2020. </w:t>
      </w:r>
    </w:p>
    <w:p w14:paraId="2E2DCAA8" w14:textId="77777777" w:rsidR="002750A4" w:rsidRPr="00F570AC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F570AC">
        <w:rPr>
          <w:rFonts w:ascii="Arial" w:hAnsi="Arial" w:cs="Arial"/>
          <w:sz w:val="20"/>
          <w:vertAlign w:val="superscript"/>
        </w:rPr>
        <w:t>7</w:t>
      </w:r>
      <w:r w:rsidRPr="00F570AC">
        <w:rPr>
          <w:rFonts w:ascii="Arial" w:hAnsi="Arial" w:cs="Arial"/>
          <w:sz w:val="20"/>
        </w:rPr>
        <w:t xml:space="preserve"> WORLD HEALTH ORGANIZATION. </w:t>
      </w:r>
      <w:r w:rsidRPr="00204323">
        <w:rPr>
          <w:rFonts w:ascii="Arial" w:hAnsi="Arial" w:cs="Arial"/>
          <w:b/>
          <w:bCs/>
          <w:sz w:val="20"/>
        </w:rPr>
        <w:t xml:space="preserve">WHO releases guidelines to help countries maintain essential health services during the COVID-19 </w:t>
      </w:r>
      <w:proofErr w:type="gramStart"/>
      <w:r w:rsidRPr="00204323">
        <w:rPr>
          <w:rFonts w:ascii="Arial" w:hAnsi="Arial" w:cs="Arial"/>
          <w:b/>
          <w:bCs/>
          <w:sz w:val="20"/>
        </w:rPr>
        <w:t>pandemic</w:t>
      </w:r>
      <w:r w:rsidRPr="007B50F3">
        <w:rPr>
          <w:rFonts w:ascii="Arial" w:hAnsi="Arial" w:cs="Arial"/>
          <w:sz w:val="20"/>
        </w:rPr>
        <w:t>.</w:t>
      </w:r>
      <w:proofErr w:type="gramEnd"/>
      <w:r w:rsidRPr="007B50F3">
        <w:rPr>
          <w:rFonts w:ascii="Arial" w:hAnsi="Arial" w:cs="Arial"/>
          <w:sz w:val="20"/>
        </w:rPr>
        <w:t xml:space="preserve"> </w:t>
      </w:r>
      <w:r w:rsidRPr="00F570AC">
        <w:rPr>
          <w:rFonts w:ascii="Arial" w:hAnsi="Arial" w:cs="Arial"/>
          <w:sz w:val="20"/>
        </w:rPr>
        <w:t>News release, 2020.</w:t>
      </w:r>
    </w:p>
    <w:p w14:paraId="2DC467F9" w14:textId="77777777" w:rsidR="002750A4" w:rsidRPr="007B50F3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 xml:space="preserve">8 </w:t>
      </w:r>
      <w:r w:rsidRPr="007B50F3">
        <w:rPr>
          <w:rFonts w:ascii="Arial" w:hAnsi="Arial" w:cs="Arial"/>
          <w:sz w:val="20"/>
        </w:rPr>
        <w:t xml:space="preserve">WORLD HEALTH ORGANIZATION. </w:t>
      </w:r>
      <w:r w:rsidRPr="00204323">
        <w:rPr>
          <w:rFonts w:ascii="Arial" w:hAnsi="Arial" w:cs="Arial"/>
          <w:b/>
          <w:bCs/>
          <w:sz w:val="20"/>
        </w:rPr>
        <w:t>COVID-19 response</w:t>
      </w:r>
      <w:r w:rsidRPr="007B50F3">
        <w:rPr>
          <w:rFonts w:ascii="Arial" w:hAnsi="Arial" w:cs="Arial"/>
          <w:sz w:val="20"/>
        </w:rPr>
        <w:t>, 2020.</w:t>
      </w:r>
    </w:p>
    <w:p w14:paraId="62D5863C" w14:textId="77777777" w:rsidR="002750A4" w:rsidRPr="007B50F3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264CBA">
        <w:rPr>
          <w:rFonts w:ascii="Arial" w:hAnsi="Arial" w:cs="Arial"/>
          <w:sz w:val="20"/>
          <w:vertAlign w:val="superscript"/>
        </w:rPr>
        <w:t>9</w:t>
      </w:r>
      <w:r>
        <w:rPr>
          <w:rFonts w:ascii="Arial" w:hAnsi="Arial" w:cs="Arial"/>
          <w:sz w:val="20"/>
        </w:rPr>
        <w:t xml:space="preserve"> </w:t>
      </w:r>
      <w:r w:rsidRPr="007B50F3">
        <w:rPr>
          <w:rFonts w:ascii="Arial" w:hAnsi="Arial" w:cs="Arial"/>
          <w:sz w:val="20"/>
        </w:rPr>
        <w:t xml:space="preserve">WORLD HEALTH ORGANIZATION. </w:t>
      </w:r>
      <w:r w:rsidRPr="00204323">
        <w:rPr>
          <w:rFonts w:ascii="Arial" w:hAnsi="Arial" w:cs="Arial"/>
          <w:b/>
          <w:bCs/>
          <w:sz w:val="20"/>
        </w:rPr>
        <w:t>Practical actions in cities to strengthen preparedness for the COVID-19 pandemic and beyond</w:t>
      </w:r>
      <w:r w:rsidRPr="007B50F3">
        <w:rPr>
          <w:rFonts w:ascii="Arial" w:hAnsi="Arial" w:cs="Arial"/>
          <w:sz w:val="20"/>
        </w:rPr>
        <w:t xml:space="preserve">, 2020. </w:t>
      </w:r>
    </w:p>
    <w:p w14:paraId="348B9047" w14:textId="77777777" w:rsidR="002750A4" w:rsidRPr="007B50F3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vertAlign w:val="superscript"/>
        </w:rPr>
        <w:t>10</w:t>
      </w:r>
      <w:r>
        <w:rPr>
          <w:rFonts w:ascii="Arial" w:hAnsi="Arial" w:cs="Arial"/>
          <w:sz w:val="20"/>
        </w:rPr>
        <w:t xml:space="preserve"> </w:t>
      </w:r>
      <w:r w:rsidRPr="007B50F3">
        <w:rPr>
          <w:rFonts w:ascii="Arial" w:hAnsi="Arial" w:cs="Arial"/>
          <w:sz w:val="20"/>
        </w:rPr>
        <w:t>MADHAV N</w:t>
      </w:r>
      <w:r>
        <w:rPr>
          <w:rFonts w:ascii="Arial" w:hAnsi="Arial" w:cs="Arial"/>
          <w:sz w:val="20"/>
        </w:rPr>
        <w:t>ita</w:t>
      </w:r>
      <w:r w:rsidRPr="007B50F3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et al</w:t>
      </w:r>
      <w:r w:rsidRPr="007B50F3">
        <w:rPr>
          <w:rFonts w:ascii="Arial" w:hAnsi="Arial" w:cs="Arial"/>
          <w:sz w:val="20"/>
        </w:rPr>
        <w:t xml:space="preserve">. </w:t>
      </w:r>
      <w:r w:rsidRPr="00F17A6B">
        <w:rPr>
          <w:rFonts w:ascii="Arial" w:hAnsi="Arial" w:cs="Arial"/>
          <w:b/>
          <w:bCs/>
          <w:sz w:val="20"/>
        </w:rPr>
        <w:t>Pandemics: Risks, Impacts, and Mitigation. In: Disease Control Priorities.</w:t>
      </w:r>
      <w:r w:rsidRPr="007B50F3">
        <w:rPr>
          <w:rFonts w:ascii="Arial" w:hAnsi="Arial" w:cs="Arial"/>
          <w:sz w:val="20"/>
        </w:rPr>
        <w:t xml:space="preserve"> Improving Health and Reducing Poverty. The World Bank; 2017. </w:t>
      </w:r>
    </w:p>
    <w:p w14:paraId="692ABD85" w14:textId="77777777" w:rsidR="002750A4" w:rsidRPr="00F570AC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264CBA">
        <w:rPr>
          <w:rFonts w:ascii="Arial" w:hAnsi="Arial" w:cs="Arial"/>
          <w:sz w:val="20"/>
          <w:vertAlign w:val="superscript"/>
        </w:rPr>
        <w:t>11</w:t>
      </w:r>
      <w:r>
        <w:rPr>
          <w:rFonts w:ascii="Arial" w:hAnsi="Arial" w:cs="Arial"/>
          <w:sz w:val="20"/>
        </w:rPr>
        <w:t xml:space="preserve"> </w:t>
      </w:r>
      <w:r w:rsidRPr="007B50F3">
        <w:rPr>
          <w:rFonts w:ascii="Arial" w:hAnsi="Arial" w:cs="Arial"/>
          <w:sz w:val="20"/>
        </w:rPr>
        <w:t xml:space="preserve">WORLD HEALTH ORGANIZATION. </w:t>
      </w:r>
      <w:r w:rsidRPr="00F17A6B">
        <w:rPr>
          <w:rFonts w:ascii="Arial" w:hAnsi="Arial" w:cs="Arial"/>
          <w:b/>
          <w:bCs/>
          <w:sz w:val="20"/>
        </w:rPr>
        <w:t>Strategic preparedness and response plan</w:t>
      </w:r>
      <w:r w:rsidRPr="007B50F3">
        <w:rPr>
          <w:rFonts w:ascii="Arial" w:hAnsi="Arial" w:cs="Arial"/>
          <w:sz w:val="20"/>
        </w:rPr>
        <w:t xml:space="preserve">. </w:t>
      </w:r>
      <w:r w:rsidRPr="00F570AC">
        <w:rPr>
          <w:rFonts w:ascii="Arial" w:hAnsi="Arial" w:cs="Arial"/>
          <w:sz w:val="20"/>
        </w:rPr>
        <w:t>2020.</w:t>
      </w:r>
    </w:p>
    <w:p w14:paraId="27B58D55" w14:textId="77777777" w:rsidR="002750A4" w:rsidRPr="00F570AC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F570AC">
        <w:rPr>
          <w:rFonts w:ascii="Arial" w:hAnsi="Arial" w:cs="Arial"/>
          <w:sz w:val="20"/>
          <w:vertAlign w:val="superscript"/>
        </w:rPr>
        <w:t>12</w:t>
      </w:r>
      <w:r w:rsidRPr="00F570AC">
        <w:rPr>
          <w:rFonts w:ascii="Arial" w:hAnsi="Arial" w:cs="Arial"/>
          <w:sz w:val="20"/>
        </w:rPr>
        <w:t xml:space="preserve"> SAXENA Shailendra et al. </w:t>
      </w:r>
      <w:r w:rsidRPr="00F17A6B">
        <w:rPr>
          <w:rFonts w:ascii="Arial" w:hAnsi="Arial" w:cs="Arial"/>
          <w:b/>
          <w:bCs/>
          <w:sz w:val="20"/>
        </w:rPr>
        <w:t>Current Insight into the Novel Coronavirus Disease 2019 (COVID-19).</w:t>
      </w:r>
      <w:r w:rsidRPr="00264CBA">
        <w:rPr>
          <w:rFonts w:ascii="Arial" w:hAnsi="Arial" w:cs="Arial"/>
          <w:sz w:val="20"/>
        </w:rPr>
        <w:t xml:space="preserve"> </w:t>
      </w:r>
      <w:r w:rsidRPr="00F570AC">
        <w:rPr>
          <w:rFonts w:ascii="Arial" w:hAnsi="Arial" w:cs="Arial"/>
          <w:sz w:val="20"/>
        </w:rPr>
        <w:t>In: Saxena SK, Elsevier; 2020.</w:t>
      </w:r>
    </w:p>
    <w:p w14:paraId="7AFBAC93" w14:textId="77777777" w:rsidR="002750A4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264CBA">
        <w:rPr>
          <w:rFonts w:ascii="Arial" w:hAnsi="Arial" w:cs="Arial"/>
          <w:sz w:val="20"/>
          <w:vertAlign w:val="superscript"/>
        </w:rPr>
        <w:t>1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 xml:space="preserve"> </w:t>
      </w:r>
      <w:r w:rsidRPr="007B50F3">
        <w:rPr>
          <w:rFonts w:ascii="Arial" w:hAnsi="Arial" w:cs="Arial"/>
          <w:sz w:val="20"/>
        </w:rPr>
        <w:t xml:space="preserve">WORLD HEALTH ORGANIZATION. </w:t>
      </w:r>
      <w:r w:rsidRPr="008B7105">
        <w:rPr>
          <w:rFonts w:ascii="Arial" w:hAnsi="Arial" w:cs="Arial"/>
          <w:b/>
          <w:bCs/>
          <w:sz w:val="20"/>
        </w:rPr>
        <w:t>Coronavirus disease (COVID-2019) Advice for the public</w:t>
      </w:r>
      <w:r w:rsidRPr="007B50F3">
        <w:rPr>
          <w:rFonts w:ascii="Arial" w:hAnsi="Arial" w:cs="Arial"/>
          <w:sz w:val="20"/>
        </w:rPr>
        <w:t>, 2020.</w:t>
      </w:r>
    </w:p>
    <w:p w14:paraId="2418742C" w14:textId="77777777" w:rsidR="002750A4" w:rsidRDefault="002750A4" w:rsidP="002750A4">
      <w:pPr>
        <w:spacing w:after="0" w:line="240" w:lineRule="auto"/>
        <w:jc w:val="both"/>
        <w:rPr>
          <w:rFonts w:ascii="Arial" w:hAnsi="Arial" w:cs="Arial"/>
          <w:sz w:val="20"/>
        </w:rPr>
      </w:pPr>
      <w:r w:rsidRPr="00264CBA">
        <w:rPr>
          <w:rFonts w:ascii="Arial" w:hAnsi="Arial" w:cs="Arial"/>
          <w:sz w:val="20"/>
          <w:vertAlign w:val="superscript"/>
        </w:rPr>
        <w:t>14</w:t>
      </w:r>
      <w:r>
        <w:rPr>
          <w:rFonts w:ascii="Arial" w:hAnsi="Arial" w:cs="Arial"/>
          <w:sz w:val="20"/>
        </w:rPr>
        <w:t xml:space="preserve"> </w:t>
      </w:r>
      <w:proofErr w:type="gramStart"/>
      <w:r w:rsidRPr="007B50F3">
        <w:rPr>
          <w:rFonts w:ascii="Arial" w:hAnsi="Arial" w:cs="Arial"/>
          <w:sz w:val="20"/>
        </w:rPr>
        <w:t>PAN</w:t>
      </w:r>
      <w:proofErr w:type="gramEnd"/>
      <w:r w:rsidRPr="007B50F3">
        <w:rPr>
          <w:rFonts w:ascii="Arial" w:hAnsi="Arial" w:cs="Arial"/>
          <w:sz w:val="20"/>
        </w:rPr>
        <w:t xml:space="preserve"> AMERICAN HEALTH ORGANIZARTION. </w:t>
      </w:r>
      <w:r w:rsidRPr="008B7105">
        <w:rPr>
          <w:rFonts w:ascii="Arial" w:hAnsi="Arial" w:cs="Arial"/>
          <w:b/>
          <w:bCs/>
          <w:sz w:val="20"/>
        </w:rPr>
        <w:t xml:space="preserve">Understanding the </w:t>
      </w:r>
      <w:proofErr w:type="spellStart"/>
      <w:r w:rsidRPr="008B7105">
        <w:rPr>
          <w:rFonts w:ascii="Arial" w:hAnsi="Arial" w:cs="Arial"/>
          <w:b/>
          <w:bCs/>
          <w:sz w:val="20"/>
        </w:rPr>
        <w:t>infodemic</w:t>
      </w:r>
      <w:proofErr w:type="spellEnd"/>
      <w:r w:rsidRPr="008B7105">
        <w:rPr>
          <w:rFonts w:ascii="Arial" w:hAnsi="Arial" w:cs="Arial"/>
          <w:b/>
          <w:bCs/>
          <w:sz w:val="20"/>
        </w:rPr>
        <w:t xml:space="preserve"> and misinformation in the fight against COVID-19 department of evidence and intelligence for action in health</w:t>
      </w:r>
      <w:r w:rsidRPr="007B50F3">
        <w:rPr>
          <w:rFonts w:ascii="Arial" w:hAnsi="Arial" w:cs="Arial"/>
          <w:sz w:val="20"/>
        </w:rPr>
        <w:t>, 2020.</w:t>
      </w:r>
    </w:p>
    <w:p w14:paraId="2CBA9708" w14:textId="2A720F13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.</w:t>
      </w:r>
    </w:p>
    <w:p w14:paraId="0D40CBA7" w14:textId="77777777" w:rsidR="001E33B6" w:rsidRPr="00330650" w:rsidRDefault="001E33B6" w:rsidP="001E33B6">
      <w:pPr>
        <w:rPr>
          <w:rFonts w:ascii="Arial" w:hAnsi="Arial" w:cs="Arial"/>
          <w:sz w:val="20"/>
          <w:lang w:val="pt-BR"/>
        </w:rPr>
      </w:pPr>
    </w:p>
    <w:p w14:paraId="507C45C0" w14:textId="16328D0E" w:rsidR="00EA1D46" w:rsidRDefault="00EA1D46" w:rsidP="00D37E17"/>
    <w:sectPr w:rsidR="00EA1D46" w:rsidSect="001E33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1F406" w14:textId="77777777" w:rsidR="00C44F90" w:rsidRDefault="00C44F90" w:rsidP="007F30A2">
      <w:pPr>
        <w:spacing w:after="0" w:line="240" w:lineRule="auto"/>
      </w:pPr>
      <w:r>
        <w:separator/>
      </w:r>
    </w:p>
  </w:endnote>
  <w:endnote w:type="continuationSeparator" w:id="0">
    <w:p w14:paraId="47CABC0C" w14:textId="77777777" w:rsidR="00C44F90" w:rsidRDefault="00C44F90" w:rsidP="007F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3BBF0" w14:textId="77777777" w:rsidR="009C1857" w:rsidRDefault="009C18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0EE26" w14:textId="729E2745" w:rsidR="006665AB" w:rsidRDefault="006665AB">
    <w:pPr>
      <w:pStyle w:val="Rodap"/>
    </w:pPr>
  </w:p>
  <w:p w14:paraId="3CF76E50" w14:textId="10FF1A2A" w:rsidR="006665AB" w:rsidRDefault="006665AB" w:rsidP="007F30A2">
    <w:pPr>
      <w:pStyle w:val="Rodap"/>
      <w:ind w:left="-1701"/>
    </w:pPr>
    <w:r>
      <w:rPr>
        <w:noProof/>
        <w:lang w:eastAsia="pt-BR"/>
      </w:rPr>
      <w:drawing>
        <wp:inline distT="0" distB="0" distL="0" distR="0" wp14:anchorId="259B74A2" wp14:editId="519A0061">
          <wp:extent cx="7569200" cy="670226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423" cy="759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51D37" w14:textId="77777777" w:rsidR="009C1857" w:rsidRDefault="009C18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793CC" w14:textId="77777777" w:rsidR="00C44F90" w:rsidRDefault="00C44F90" w:rsidP="007F30A2">
      <w:pPr>
        <w:spacing w:after="0" w:line="240" w:lineRule="auto"/>
      </w:pPr>
      <w:r>
        <w:separator/>
      </w:r>
    </w:p>
  </w:footnote>
  <w:footnote w:type="continuationSeparator" w:id="0">
    <w:p w14:paraId="59D2C643" w14:textId="77777777" w:rsidR="00C44F90" w:rsidRDefault="00C44F90" w:rsidP="007F3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AA5F9" w14:textId="77777777" w:rsidR="009C1857" w:rsidRDefault="009C18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5BD90" w14:textId="3A65807A" w:rsidR="006665AB" w:rsidRPr="001E33B6" w:rsidRDefault="001E33B6" w:rsidP="009C1857">
    <w:pPr>
      <w:pStyle w:val="Cabealho"/>
      <w:ind w:right="-994"/>
      <w:jc w:val="right"/>
      <w:rPr>
        <w:b/>
      </w:rPr>
    </w:pPr>
    <w:r w:rsidRPr="001E33B6">
      <w:rPr>
        <w:b/>
        <w:noProof/>
        <w:color w:val="7F7F7F" w:themeColor="text1" w:themeTint="80"/>
        <w:lang w:eastAsia="pt-BR"/>
      </w:rPr>
      <w:drawing>
        <wp:anchor distT="0" distB="0" distL="114300" distR="114300" simplePos="0" relativeHeight="251658240" behindDoc="0" locked="0" layoutInCell="1" allowOverlap="1" wp14:anchorId="0DF720FE" wp14:editId="0611B226">
          <wp:simplePos x="0" y="0"/>
          <wp:positionH relativeFrom="margin">
            <wp:posOffset>-723900</wp:posOffset>
          </wp:positionH>
          <wp:positionV relativeFrom="margin">
            <wp:posOffset>-1070610</wp:posOffset>
          </wp:positionV>
          <wp:extent cx="7559040" cy="688340"/>
          <wp:effectExtent l="0" t="0" r="3810" b="0"/>
          <wp:wrapSquare wrapText="bothSides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33B6">
      <w:rPr>
        <w:b/>
        <w:i/>
        <w:noProof/>
        <w:color w:val="7F7F7F" w:themeColor="text1" w:themeTint="80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36B4529" wp14:editId="62FEA30F">
              <wp:simplePos x="0" y="0"/>
              <wp:positionH relativeFrom="column">
                <wp:posOffset>-767715</wp:posOffset>
              </wp:positionH>
              <wp:positionV relativeFrom="paragraph">
                <wp:posOffset>83820</wp:posOffset>
              </wp:positionV>
              <wp:extent cx="3931920" cy="4953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9556F" w14:textId="043FC904" w:rsidR="001E33B6" w:rsidRPr="001E33B6" w:rsidRDefault="007C527E" w:rsidP="001E33B6">
                          <w:pPr>
                            <w:pStyle w:val="Cabealho"/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="001E33B6" w:rsidRPr="001E33B6"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Anuário de Resumos</w:t>
                          </w:r>
                          <w:r w:rsidR="001E33B6"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6B452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60.45pt;margin-top:6.6pt;width:309.6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" filled="f" stroked="f">
              <v:textbox>
                <w:txbxContent>
                  <w:p w14:paraId="45C9556F" w14:textId="043FC904" w:rsidR="001E33B6" w:rsidRPr="001E33B6" w:rsidRDefault="007C527E" w:rsidP="001E33B6">
                    <w:pPr>
                      <w:pStyle w:val="Cabealho"/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 w:rsidR="001E33B6" w:rsidRPr="001E33B6"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Anuário de Resumos</w:t>
                    </w:r>
                    <w:r w:rsidR="001E33B6"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65AB" w:rsidRPr="001E33B6">
      <w:rPr>
        <w:b/>
        <w:i/>
        <w:color w:val="7F7F7F" w:themeColor="text1" w:themeTint="80"/>
      </w:rPr>
      <w:t>VI Seminário de Avaliação de Pesquisa Científica e Tecnológica SENAI CIMATEC - 2021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0FF87" w14:textId="77777777" w:rsidR="009C1857" w:rsidRDefault="009C185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17C32"/>
    <w:multiLevelType w:val="hybridMultilevel"/>
    <w:tmpl w:val="CD1656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0A2"/>
    <w:rsid w:val="001E33B6"/>
    <w:rsid w:val="002750A4"/>
    <w:rsid w:val="003F41E3"/>
    <w:rsid w:val="005C705A"/>
    <w:rsid w:val="006665AB"/>
    <w:rsid w:val="00686EE4"/>
    <w:rsid w:val="007C527E"/>
    <w:rsid w:val="007F30A2"/>
    <w:rsid w:val="008700D1"/>
    <w:rsid w:val="00885F54"/>
    <w:rsid w:val="009C1857"/>
    <w:rsid w:val="00C44F90"/>
    <w:rsid w:val="00D37E17"/>
    <w:rsid w:val="00EA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C9E941"/>
  <w15:chartTrackingRefBased/>
  <w15:docId w15:val="{0CBC890E-2818-42BB-B29F-D1370CCB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3B6"/>
    <w:pPr>
      <w:spacing w:after="200" w:line="276" w:lineRule="auto"/>
    </w:pPr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0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7F30A2"/>
  </w:style>
  <w:style w:type="paragraph" w:styleId="Rodap">
    <w:name w:val="footer"/>
    <w:basedOn w:val="Normal"/>
    <w:link w:val="RodapChar"/>
    <w:uiPriority w:val="99"/>
    <w:unhideWhenUsed/>
    <w:rsid w:val="007F30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7F30A2"/>
  </w:style>
  <w:style w:type="character" w:styleId="Hyperlink">
    <w:name w:val="Hyperlink"/>
    <w:basedOn w:val="Fontepargpadro"/>
    <w:uiPriority w:val="99"/>
    <w:unhideWhenUsed/>
    <w:rsid w:val="002750A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750A4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750A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750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2176</Words>
  <Characters>11756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AGUIAR SUAREZ</dc:creator>
  <cp:keywords/>
  <dc:description/>
  <cp:lastModifiedBy>Larissa Moraes dos Santos Fonseca</cp:lastModifiedBy>
  <cp:revision>2</cp:revision>
  <dcterms:created xsi:type="dcterms:W3CDTF">2021-04-28T23:20:00Z</dcterms:created>
  <dcterms:modified xsi:type="dcterms:W3CDTF">2021-04-28T23:20:00Z</dcterms:modified>
</cp:coreProperties>
</file>