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0B49" w14:textId="68089B71" w:rsidR="00EF681C" w:rsidRDefault="00EF681C" w:rsidP="00EF681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MONITORIA DE EXERCÍCIO PROFISSIONAL EM FISIOTERAPIA: RELATO DE EXPERIÊNCIA</w:t>
      </w:r>
    </w:p>
    <w:p w14:paraId="2D4034E3" w14:textId="77777777" w:rsidR="00DA020A" w:rsidRDefault="00DA020A" w:rsidP="00EF681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CCAA30" w14:textId="77777777" w:rsidR="00EF681C" w:rsidRDefault="00EF681C" w:rsidP="00EF68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Francisco Felipe Lima Gonçalves</w:t>
      </w:r>
    </w:p>
    <w:p w14:paraId="48A9D5E5" w14:textId="77777777" w:rsidR="00EF681C" w:rsidRDefault="00EF681C" w:rsidP="00EF68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Discente/ Fisioterapia. Centro Universitário UNINTA</w:t>
      </w:r>
    </w:p>
    <w:p w14:paraId="367F7FBE" w14:textId="5D491B58" w:rsidR="00EF681C" w:rsidRDefault="00EF681C" w:rsidP="00EF68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São Benedito – CE.</w:t>
      </w:r>
      <w:r w:rsidRPr="00EF68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CC385E" w:rsidRPr="00F824E5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Felipereal2001@gmail.com</w:t>
        </w:r>
      </w:hyperlink>
      <w:r w:rsidRPr="00F82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45475C9" w14:textId="77777777" w:rsidR="00EF681C" w:rsidRDefault="00EF681C" w:rsidP="00EF68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Francisca Rocha Carneiro Liberato</w:t>
      </w:r>
    </w:p>
    <w:p w14:paraId="47379116" w14:textId="77777777" w:rsidR="00EF681C" w:rsidRDefault="00EF681C" w:rsidP="00EF68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Docente/ Fisioterapeuta. Centro Universitário UNINTA</w:t>
      </w:r>
    </w:p>
    <w:p w14:paraId="39C5D681" w14:textId="77777777" w:rsidR="00EF681C" w:rsidRDefault="00EF681C" w:rsidP="00EF68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Sobral – 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A47D21F" w14:textId="77777777" w:rsidR="006853BB" w:rsidRPr="00AB1616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6812A7" w14:textId="44B15B8B" w:rsidR="00DB4A3C" w:rsidRPr="00FF37D6" w:rsidRDefault="006853BB" w:rsidP="00DB4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</w:t>
      </w:r>
      <w:r w:rsidR="00E14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14BAD" w:rsidRPr="00E14B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</w:t>
      </w:r>
      <w:r w:rsidR="00E14B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EF68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monitoria é formada por um monitor acadêmico que </w:t>
      </w:r>
      <w:r w:rsidR="002C74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desempenha</w:t>
      </w:r>
      <w:r w:rsidR="00EF68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4B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atividades</w:t>
      </w:r>
      <w:r w:rsidR="00EF68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para obter um maior aprendizado e ganho intelectual dos alunos monitorados, atuando nos mais diversos assuntos que envolvem a carga horária curricular da graduação, podendo utilizar métodos de ensino como jogos, atividades, mapas mentais e grupos de estudos para remoção de dúvidas, além disso o monitor é encarregado de auxiliar na produção de trabalhos, atividades e revisões de conteúdo. Essa proximidade dos alunos monitorados e do aluno monitor torna possível conhecer dúvidas, fragilidades e contribuir para abater dificuldades que podem surgir com a disciplina, possibilitando também, uma visão docente ao aluno monitor, tornando-se capaz na formulação de estratégias que garantam um bom desempenho acadêmico. A experiência de monitoria tem grande importância aos alunos que desejam seguir na carreira de professor, já que é possível presenciar situações parecidas com a carreira de docente em que é necessário raciocinar e traçar rotas que potencialize um prazeroso ganho intelectual aos alunos monitorados. </w:t>
      </w:r>
      <w:r w:rsidR="00E14B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</w:t>
      </w:r>
      <w:r w:rsidR="00EF68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demonstrar uma experiência de monitoria realizada na disciplina de Exercício Profissional em Fisioterapia. </w:t>
      </w:r>
      <w:r w:rsidR="00E14B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Método: </w:t>
      </w:r>
      <w:r w:rsidR="00EF68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Trata-se de um estudo descritivo elaborado a partir de um relato de experiência de monitoria que ocorreu no ano de 2020.2 no Centro Universitário UNI</w:t>
      </w:r>
      <w:r w:rsidR="00EF681C" w:rsidRPr="00FF37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NTA localizado em Sobral no estado do Ceará, orientado pela Professora e Fisioterapeuta Francisca Rocha Carneiro Liberado</w:t>
      </w:r>
      <w:r w:rsidR="00FF37D6" w:rsidRPr="00FF37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Exposto com o auxílio de ferramentas encontradas na internet como artigos sobre o tema presentes na base de dados </w:t>
      </w:r>
      <w:proofErr w:type="spellStart"/>
      <w:r w:rsidR="00FF37D6" w:rsidRPr="00FF37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Scielo</w:t>
      </w:r>
      <w:proofErr w:type="spellEnd"/>
      <w:r w:rsidR="00FF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F37D6" w:rsidRPr="00FF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palavras chaves foram “Educação”, “Ensino” e “Fisioterapia”</w:t>
      </w:r>
      <w:r w:rsidR="00FF37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F37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4B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Resultados: A monitoria gerou</w:t>
      </w:r>
      <w:r w:rsidR="00EF68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um ganho intelectual entre os alunos sobre área de atuação da fisioterapia e atuação profissional com ética, possibilitando a formação de futuros profissionais que atuem de forma integra no meio de trabalho sem ferir os princípios morais da profissão. </w:t>
      </w:r>
      <w:r w:rsidR="002C74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Conclusão: </w:t>
      </w:r>
      <w:r w:rsidR="00471D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Foi possível</w:t>
      </w:r>
      <w:r w:rsidR="002C74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concluir </w:t>
      </w:r>
      <w:r w:rsidR="00EF68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que a experiência de monitoria garan</w:t>
      </w:r>
      <w:r w:rsidR="009A1E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tiu</w:t>
      </w:r>
      <w:r w:rsidR="00EF68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um ganho mutuo intelectual</w:t>
      </w:r>
      <w:r w:rsidR="009A1E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sobre a história, ética e principalmente</w:t>
      </w:r>
      <w:r w:rsidR="00DB4A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sobre os</w:t>
      </w:r>
      <w:r w:rsidR="009A1E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campos de atuação da fisioterapia</w:t>
      </w:r>
      <w:r w:rsidR="00EF68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9A1E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além do ganho de</w:t>
      </w:r>
      <w:r w:rsidR="00EF68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experiência em estratégias educacionais </w:t>
      </w:r>
      <w:r w:rsidR="009A1E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para o aluno </w:t>
      </w:r>
      <w:r w:rsidR="00471D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monitor, o</w:t>
      </w:r>
      <w:r w:rsidR="002C74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F68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que garante um aprendizado de qualidade</w:t>
      </w:r>
      <w:r w:rsidR="002C74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aos alunos monitorados</w:t>
      </w:r>
      <w:r w:rsidR="00EF68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59B6ED2D" w14:textId="77777777" w:rsidR="00471DB5" w:rsidRDefault="00471DB5" w:rsidP="00DB4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A55EB5" w14:textId="77777777" w:rsidR="00471DB5" w:rsidRDefault="00471DB5" w:rsidP="00DB4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96DEFF" w14:textId="77777777" w:rsidR="00471DB5" w:rsidRDefault="00471DB5" w:rsidP="00DB4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4C5DEF" w14:textId="25B7A4B2" w:rsidR="00EF681C" w:rsidRPr="00A20BE8" w:rsidRDefault="00EF681C" w:rsidP="00DB4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monitoria acadêmica consiste em um instrumento de aprendizagem, formado por práticas de ensino e aprendizagem, que auxiliam os alunos discentes a enriquecer seus conhecimentos e garantir um aprendizado de maior intensidade. É perceptível que a proximidade entre discente orientador e discente monitorado, torna possível o reconhecimento de fragilidades e dificuldades encontradas ao longo do ensino, sendo possível trazer o professor a pensar de forma mútua com monitor, ofertando estratégias de ensino para amenizar as dúvidas e garantir um bom aprendizado. É importante ressaltar, que a monitoria é um exercício que colabora para a construção de futuros profissionais capacitados a lidar com a transmissão de informações de forma clara, garantindo um ganho tanto intelectual para os alunos, quanto em métodos de ensino ao professor e aluno monitor.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Constatar um relato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experiência de monitoria na disciplina de Exercício Profissional em Fisioterapia.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Trata-se de um estudo descritivo, do tipo relato de experiência, executado a partir da vivência na monitoria de Exercício Profissional em Fisioterapia, perante a orientação da docente Francisca Rocha Carneiro Liberato, oferecida no curso de graduação em fisioterapia no Centro Universitário Uninta. A experiência ocorreu em Sobral/CE no ano de 2020.2</w:t>
      </w:r>
      <w:r w:rsidR="00471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20BE8">
        <w:rPr>
          <w:rFonts w:ascii="Times New Roman" w:eastAsia="Times New Roman" w:hAnsi="Times New Roman" w:cs="Times New Roman"/>
          <w:color w:val="000000"/>
          <w:sz w:val="24"/>
          <w:szCs w:val="24"/>
        </w:rPr>
        <w:t>Houve</w:t>
      </w:r>
      <w:r w:rsidR="00B07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 w:rsidR="00A20BE8" w:rsidRPr="00FF37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auxílio de ferramentas encontradas na internet como artigos sobre o tema presentes na base de dados </w:t>
      </w:r>
      <w:proofErr w:type="spellStart"/>
      <w:r w:rsidR="00A20BE8" w:rsidRPr="00FF37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Scielo</w:t>
      </w:r>
      <w:proofErr w:type="spellEnd"/>
      <w:r w:rsidR="00A20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propósito da monitoria é fortalecer de forma didática, os temas abordados na aula de forma estratégica para obter bons resultados na aprendizagem, utilizando técnicas e métodos de ensino como mapas mentais, grupos de estudo e resumos, promovendo um aumento de conhecimento mútuo. Um ponto de grande relevância, foi a oportunidade de conhecer com maior profundidade o contexto histórico, ético e as áreas de atuação da fisioterapia, proporcionando com que os alunos possam ter uma maior interatividade com profissão, além de colaborar na escolha de qual área desejam seguir.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experiência de monitoria assegurou um crescimento de conhecimento profissional e pessoal tanto para o aluno monitor quanto para os alunos monitorados, já que proporcionou um aumento intelectual a respeito </w:t>
      </w:r>
      <w:r w:rsidR="006A6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história, ética, leis e outros conceitos </w:t>
      </w:r>
      <w:r w:rsidR="002A5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fortalecem a </w:t>
      </w:r>
      <w:r w:rsidR="006A6144">
        <w:rPr>
          <w:rFonts w:ascii="Times New Roman" w:eastAsia="Times New Roman" w:hAnsi="Times New Roman" w:cs="Times New Roman"/>
          <w:color w:val="000000"/>
          <w:sz w:val="24"/>
          <w:szCs w:val="24"/>
        </w:rPr>
        <w:t>atuação da Fisioterapia de forma integra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A6144">
        <w:rPr>
          <w:rFonts w:ascii="Times New Roman" w:eastAsia="Times New Roman" w:hAnsi="Times New Roman" w:cs="Times New Roman"/>
          <w:color w:val="000000"/>
          <w:sz w:val="24"/>
          <w:szCs w:val="24"/>
        </w:rPr>
        <w:t>É importante ressaltar que foi possível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executar estratégias de ensino que sustentam uma educação adequada e que colabor</w:t>
      </w:r>
      <w:r w:rsidR="006A614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que todos os envolvidos cresçam e se tornem profissionais qualificados.</w:t>
      </w:r>
    </w:p>
    <w:p w14:paraId="377F304C" w14:textId="5D6F7E47" w:rsidR="006853BB" w:rsidRPr="00AB1616" w:rsidRDefault="006853BB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6CA582" w14:textId="2D64D0D4" w:rsidR="006853BB" w:rsidRPr="00AB1616" w:rsidRDefault="00AB1616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</w:t>
      </w:r>
      <w:r w:rsidR="006853BB" w:rsidRPr="00AB16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EF68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Educação; Ensino; Fisioterapia</w:t>
      </w:r>
      <w:r w:rsidR="006853BB" w:rsidRPr="00AB1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0021807" w14:textId="77777777" w:rsidR="00EF681C" w:rsidRDefault="00EF681C" w:rsidP="00EF681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379BD2" w14:textId="77777777" w:rsidR="00EF681C" w:rsidRDefault="00EF681C" w:rsidP="00EF681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899077" w14:textId="77777777" w:rsidR="002A5519" w:rsidRDefault="002A5519" w:rsidP="00EF681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738DCE" w14:textId="77777777" w:rsidR="00471DB5" w:rsidRDefault="00471DB5" w:rsidP="00EF681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3B06F3" w14:textId="77777777" w:rsidR="00471DB5" w:rsidRDefault="00471DB5" w:rsidP="00EF681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19725A" w14:textId="6013BCB3" w:rsidR="00EF681C" w:rsidRPr="00471DB5" w:rsidRDefault="006853BB" w:rsidP="00EF681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1D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EF681C" w:rsidRPr="00471D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EF681C" w:rsidRPr="00471DB5">
        <w:rPr>
          <w:rFonts w:ascii="Times New Roman" w:hAnsi="Times New Roman" w:cs="Times New Roman"/>
          <w:color w:val="000000"/>
          <w:sz w:val="24"/>
          <w:szCs w:val="24"/>
        </w:rPr>
        <w:t xml:space="preserve">ANDRADE, </w:t>
      </w:r>
      <w:proofErr w:type="spellStart"/>
      <w:r w:rsidR="00EF681C" w:rsidRPr="00471DB5">
        <w:rPr>
          <w:rFonts w:ascii="Times New Roman" w:hAnsi="Times New Roman" w:cs="Times New Roman"/>
          <w:color w:val="000000"/>
          <w:sz w:val="24"/>
          <w:szCs w:val="24"/>
        </w:rPr>
        <w:t>Erlon</w:t>
      </w:r>
      <w:proofErr w:type="spellEnd"/>
      <w:r w:rsidR="00EF681C" w:rsidRPr="00471DB5">
        <w:rPr>
          <w:rFonts w:ascii="Times New Roman" w:hAnsi="Times New Roman" w:cs="Times New Roman"/>
          <w:color w:val="000000"/>
          <w:sz w:val="24"/>
          <w:szCs w:val="24"/>
        </w:rPr>
        <w:t xml:space="preserve"> Gabriel Rego de et </w:t>
      </w:r>
      <w:proofErr w:type="gramStart"/>
      <w:r w:rsidR="00EF681C" w:rsidRPr="00471DB5">
        <w:rPr>
          <w:rFonts w:ascii="Times New Roman" w:hAnsi="Times New Roman" w:cs="Times New Roman"/>
          <w:color w:val="000000"/>
          <w:sz w:val="24"/>
          <w:szCs w:val="24"/>
        </w:rPr>
        <w:t>al .</w:t>
      </w:r>
      <w:proofErr w:type="gramEnd"/>
      <w:r w:rsidR="00EF681C" w:rsidRPr="00471DB5">
        <w:rPr>
          <w:rFonts w:ascii="Times New Roman" w:hAnsi="Times New Roman" w:cs="Times New Roman"/>
          <w:color w:val="000000"/>
          <w:sz w:val="24"/>
          <w:szCs w:val="24"/>
        </w:rPr>
        <w:t xml:space="preserve"> Contribuição da monitoria acadêmica para o processo ensino-aprendizagem na graduação em enfermagem.</w:t>
      </w:r>
      <w:r w:rsidR="00EF681C" w:rsidRPr="00471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EF681C" w:rsidRPr="00471DB5">
        <w:rPr>
          <w:rFonts w:ascii="Times New Roman" w:hAnsi="Times New Roman" w:cs="Times New Roman"/>
          <w:color w:val="000000"/>
          <w:sz w:val="24"/>
          <w:szCs w:val="24"/>
        </w:rPr>
        <w:t xml:space="preserve">Rev. Bras. </w:t>
      </w:r>
      <w:proofErr w:type="spellStart"/>
      <w:r w:rsidR="00EF681C" w:rsidRPr="00471DB5">
        <w:rPr>
          <w:rFonts w:ascii="Times New Roman" w:hAnsi="Times New Roman" w:cs="Times New Roman"/>
          <w:color w:val="000000"/>
          <w:sz w:val="24"/>
          <w:szCs w:val="24"/>
        </w:rPr>
        <w:t>Enferm</w:t>
      </w:r>
      <w:proofErr w:type="spellEnd"/>
      <w:proofErr w:type="gramStart"/>
      <w:r w:rsidR="00EF681C" w:rsidRPr="00471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F681C" w:rsidRPr="00471DB5">
        <w:rPr>
          <w:rFonts w:ascii="Times New Roman" w:hAnsi="Times New Roman" w:cs="Times New Roman"/>
          <w:color w:val="000000"/>
          <w:sz w:val="24"/>
          <w:szCs w:val="24"/>
        </w:rPr>
        <w:t>,  Brasília</w:t>
      </w:r>
      <w:proofErr w:type="gramEnd"/>
      <w:r w:rsidR="00EF681C" w:rsidRPr="00471DB5">
        <w:rPr>
          <w:rFonts w:ascii="Times New Roman" w:hAnsi="Times New Roman" w:cs="Times New Roman"/>
          <w:color w:val="000000"/>
          <w:sz w:val="24"/>
          <w:szCs w:val="24"/>
        </w:rPr>
        <w:t xml:space="preserve"> ,  v. 71, supl. 4, p. 1596-1603,    2018 .   </w:t>
      </w:r>
      <w:proofErr w:type="spellStart"/>
      <w:r w:rsidR="00EF681C" w:rsidRPr="00471DB5">
        <w:rPr>
          <w:rFonts w:ascii="Times New Roman" w:hAnsi="Times New Roman" w:cs="Times New Roman"/>
          <w:color w:val="000000"/>
          <w:sz w:val="24"/>
          <w:szCs w:val="24"/>
        </w:rPr>
        <w:t>Available</w:t>
      </w:r>
      <w:proofErr w:type="spellEnd"/>
      <w:r w:rsidR="00EF681C" w:rsidRPr="00471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681C" w:rsidRPr="00471DB5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="00EF681C" w:rsidRPr="00471DB5">
        <w:rPr>
          <w:rFonts w:ascii="Times New Roman" w:hAnsi="Times New Roman" w:cs="Times New Roman"/>
          <w:color w:val="000000"/>
          <w:sz w:val="24"/>
          <w:szCs w:val="24"/>
        </w:rPr>
        <w:t xml:space="preserve"> &lt;http://www.scielo.br/scielo.php?script=sci_arttext&amp;pid=S0034-71672018001001596&amp;lng=en&amp;nrm=iso&gt;. </w:t>
      </w:r>
      <w:proofErr w:type="spellStart"/>
      <w:r w:rsidR="00EF681C" w:rsidRPr="00471DB5">
        <w:rPr>
          <w:rFonts w:ascii="Times New Roman" w:hAnsi="Times New Roman" w:cs="Times New Roman"/>
          <w:color w:val="000000"/>
          <w:sz w:val="24"/>
          <w:szCs w:val="24"/>
        </w:rPr>
        <w:t>access</w:t>
      </w:r>
      <w:proofErr w:type="spellEnd"/>
      <w:r w:rsidR="00EF681C" w:rsidRPr="00471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EF681C" w:rsidRPr="00471DB5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="00EF681C" w:rsidRPr="00471DB5">
        <w:rPr>
          <w:rFonts w:ascii="Times New Roman" w:hAnsi="Times New Roman" w:cs="Times New Roman"/>
          <w:color w:val="000000"/>
          <w:sz w:val="24"/>
          <w:szCs w:val="24"/>
        </w:rPr>
        <w:t>  24</w:t>
      </w:r>
      <w:proofErr w:type="gramEnd"/>
      <w:r w:rsidR="00EF681C" w:rsidRPr="00471DB5">
        <w:rPr>
          <w:rFonts w:ascii="Times New Roman" w:hAnsi="Times New Roman" w:cs="Times New Roman"/>
          <w:color w:val="000000"/>
          <w:sz w:val="24"/>
          <w:szCs w:val="24"/>
        </w:rPr>
        <w:t>  Mar.  2021.  </w:t>
      </w:r>
      <w:hyperlink r:id="rId8" w:history="1">
        <w:r w:rsidR="00EF681C" w:rsidRPr="00471DB5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https://doi.org/10.1590/0034-7167-2017-0736</w:t>
        </w:r>
      </w:hyperlink>
      <w:r w:rsidR="00EF681C" w:rsidRPr="00471D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44C9FB" w14:textId="217820CA" w:rsidR="00EF681C" w:rsidRPr="00471DB5" w:rsidRDefault="00EF681C" w:rsidP="00EF681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 </w:t>
      </w:r>
      <w:proofErr w:type="spellStart"/>
      <w:r w:rsidRPr="00471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NascimentoJ</w:t>
      </w:r>
      <w:proofErr w:type="spellEnd"/>
      <w:r w:rsidRPr="00471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T., </w:t>
      </w:r>
      <w:proofErr w:type="spellStart"/>
      <w:r w:rsidRPr="00471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CardosoL</w:t>
      </w:r>
      <w:proofErr w:type="spellEnd"/>
      <w:r w:rsidRPr="00471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T. </w:t>
      </w:r>
      <w:proofErr w:type="spellStart"/>
      <w:r w:rsidRPr="00471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</w:t>
      </w:r>
      <w:proofErr w:type="spellEnd"/>
      <w:r w:rsidRPr="00471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S., </w:t>
      </w:r>
      <w:proofErr w:type="spellStart"/>
      <w:r w:rsidRPr="00471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AraújoL</w:t>
      </w:r>
      <w:proofErr w:type="spellEnd"/>
      <w:r w:rsidRPr="00471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C. N., </w:t>
      </w:r>
      <w:proofErr w:type="spellStart"/>
      <w:r w:rsidRPr="00471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OliveiraV</w:t>
      </w:r>
      <w:proofErr w:type="spellEnd"/>
      <w:r w:rsidRPr="00471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V. do N., </w:t>
      </w:r>
      <w:proofErr w:type="spellStart"/>
      <w:r w:rsidRPr="00471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SilvaE</w:t>
      </w:r>
      <w:proofErr w:type="spellEnd"/>
      <w:r w:rsidRPr="00471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dos S., </w:t>
      </w:r>
      <w:proofErr w:type="spellStart"/>
      <w:r w:rsidRPr="00471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SilvaP</w:t>
      </w:r>
      <w:proofErr w:type="spellEnd"/>
      <w:r w:rsidRPr="00471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J. T. G., &amp; </w:t>
      </w:r>
      <w:proofErr w:type="spellStart"/>
      <w:r w:rsidRPr="00471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ClementeJ</w:t>
      </w:r>
      <w:proofErr w:type="spellEnd"/>
      <w:r w:rsidRPr="00471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W. F. S. (2021). Monitoria como espaço de iniciação à docência. </w:t>
      </w:r>
      <w:r w:rsidRPr="00471DB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Revista Eletrônica Acervo Saúde</w:t>
      </w:r>
      <w:r w:rsidRPr="00471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471DB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13</w:t>
      </w:r>
      <w:r w:rsidRPr="00471D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(2), e5577. </w:t>
      </w:r>
      <w:hyperlink r:id="rId9" w:history="1">
        <w:r w:rsidRPr="00471DB5">
          <w:rPr>
            <w:rStyle w:val="Hyperlink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https://doi.org/10.25248/reas.e5577.2021</w:t>
        </w:r>
      </w:hyperlink>
      <w:r w:rsidR="002A5519" w:rsidRPr="00471DB5">
        <w:rPr>
          <w:rStyle w:val="Hyperlink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2054925" w14:textId="77777777" w:rsidR="00EF681C" w:rsidRPr="00471DB5" w:rsidRDefault="00EF681C" w:rsidP="00EF681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DB5">
        <w:rPr>
          <w:rFonts w:ascii="Times New Roman" w:hAnsi="Times New Roman" w:cs="Times New Roman"/>
          <w:color w:val="000000"/>
          <w:sz w:val="24"/>
          <w:szCs w:val="24"/>
        </w:rPr>
        <w:t xml:space="preserve">WAGNER, Flavia; LIMA, Inês Alessandra Xavier; TURNES, Bruna </w:t>
      </w:r>
      <w:proofErr w:type="spellStart"/>
      <w:r w:rsidRPr="00471DB5">
        <w:rPr>
          <w:rFonts w:ascii="Times New Roman" w:hAnsi="Times New Roman" w:cs="Times New Roman"/>
          <w:color w:val="000000"/>
          <w:sz w:val="24"/>
          <w:szCs w:val="24"/>
        </w:rPr>
        <w:t>Lenfers</w:t>
      </w:r>
      <w:proofErr w:type="spellEnd"/>
      <w:r w:rsidRPr="00471DB5">
        <w:rPr>
          <w:rFonts w:ascii="Times New Roman" w:hAnsi="Times New Roman" w:cs="Times New Roman"/>
          <w:color w:val="000000"/>
          <w:sz w:val="24"/>
          <w:szCs w:val="24"/>
        </w:rPr>
        <w:t>. Monitoria universitária: a experiência da disciplina de exercícios terapêuticos do Curso de Fisioterapia. </w:t>
      </w:r>
      <w:r w:rsidRPr="00471DB5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Cadernos Acadêmicos</w:t>
      </w:r>
      <w:r w:rsidRPr="00471DB5">
        <w:rPr>
          <w:rFonts w:ascii="Times New Roman" w:hAnsi="Times New Roman" w:cs="Times New Roman"/>
          <w:color w:val="000000"/>
          <w:sz w:val="24"/>
          <w:szCs w:val="24"/>
        </w:rPr>
        <w:t>, [</w:t>
      </w:r>
      <w:proofErr w:type="spellStart"/>
      <w:r w:rsidRPr="00471DB5">
        <w:rPr>
          <w:rFonts w:ascii="Times New Roman" w:hAnsi="Times New Roman" w:cs="Times New Roman"/>
          <w:color w:val="000000"/>
          <w:sz w:val="24"/>
          <w:szCs w:val="24"/>
        </w:rPr>
        <w:t>S.l</w:t>
      </w:r>
      <w:proofErr w:type="spellEnd"/>
      <w:r w:rsidRPr="00471DB5">
        <w:rPr>
          <w:rFonts w:ascii="Times New Roman" w:hAnsi="Times New Roman" w:cs="Times New Roman"/>
          <w:color w:val="000000"/>
          <w:sz w:val="24"/>
          <w:szCs w:val="24"/>
        </w:rPr>
        <w:t>.], v. 4, n. 1, p. p. 104-116, dez. 2012. ISSN 2175-2532. Disponível em: &lt;</w:t>
      </w:r>
      <w:hyperlink r:id="rId10" w:tgtFrame="_new" w:history="1">
        <w:r w:rsidRPr="00471DB5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http://www.portaldeperiodicos.unisul.br/index.php/Cadernos_Academicos/article/view/980</w:t>
        </w:r>
      </w:hyperlink>
      <w:r w:rsidRPr="00471DB5">
        <w:rPr>
          <w:rFonts w:ascii="Times New Roman" w:hAnsi="Times New Roman" w:cs="Times New Roman"/>
          <w:color w:val="000000"/>
          <w:sz w:val="24"/>
          <w:szCs w:val="24"/>
        </w:rPr>
        <w:t>&gt;. Acesso em: 24 mar. 2021.</w:t>
      </w:r>
    </w:p>
    <w:p w14:paraId="591E019F" w14:textId="2FD3FBAA" w:rsidR="006853BB" w:rsidRPr="00AB1616" w:rsidRDefault="006853BB" w:rsidP="00EF68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853BB" w:rsidRPr="00AB1616" w:rsidSect="003E4BF5">
      <w:headerReference w:type="default" r:id="rId11"/>
      <w:pgSz w:w="11906" w:h="16838"/>
      <w:pgMar w:top="2694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35ADA" w14:textId="77777777" w:rsidR="00D7598B" w:rsidRDefault="00D7598B" w:rsidP="006853BB">
      <w:pPr>
        <w:spacing w:after="0" w:line="240" w:lineRule="auto"/>
      </w:pPr>
      <w:r>
        <w:separator/>
      </w:r>
    </w:p>
  </w:endnote>
  <w:endnote w:type="continuationSeparator" w:id="0">
    <w:p w14:paraId="2D4C98E6" w14:textId="77777777" w:rsidR="00D7598B" w:rsidRDefault="00D7598B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1425B" w14:textId="77777777" w:rsidR="00D7598B" w:rsidRDefault="00D7598B" w:rsidP="006853BB">
      <w:pPr>
        <w:spacing w:after="0" w:line="240" w:lineRule="auto"/>
      </w:pPr>
      <w:r>
        <w:separator/>
      </w:r>
    </w:p>
  </w:footnote>
  <w:footnote w:type="continuationSeparator" w:id="0">
    <w:p w14:paraId="54C4C1C7" w14:textId="77777777" w:rsidR="00D7598B" w:rsidRDefault="00D7598B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1EA578F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71" cy="10667390"/>
          <wp:effectExtent l="0" t="0" r="254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TIMBRADO---FACULDADE-UNINTA-ITAPIPOCA---IV-SEMANA-ACADÊM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71" cy="1066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0D6E0B"/>
    <w:rsid w:val="00131265"/>
    <w:rsid w:val="0023021B"/>
    <w:rsid w:val="002A5519"/>
    <w:rsid w:val="002B3914"/>
    <w:rsid w:val="002C1965"/>
    <w:rsid w:val="002C74E1"/>
    <w:rsid w:val="0031484E"/>
    <w:rsid w:val="003523C1"/>
    <w:rsid w:val="003E4BF5"/>
    <w:rsid w:val="00471DB5"/>
    <w:rsid w:val="00476044"/>
    <w:rsid w:val="004865C8"/>
    <w:rsid w:val="005A5703"/>
    <w:rsid w:val="005E00AA"/>
    <w:rsid w:val="005E17B8"/>
    <w:rsid w:val="0060676C"/>
    <w:rsid w:val="00626F02"/>
    <w:rsid w:val="006853BB"/>
    <w:rsid w:val="006A07D2"/>
    <w:rsid w:val="006A6144"/>
    <w:rsid w:val="007E2219"/>
    <w:rsid w:val="0089163C"/>
    <w:rsid w:val="008F02C2"/>
    <w:rsid w:val="00964993"/>
    <w:rsid w:val="009A1EFA"/>
    <w:rsid w:val="00A20BE8"/>
    <w:rsid w:val="00AB1616"/>
    <w:rsid w:val="00AF0F0F"/>
    <w:rsid w:val="00B07FDE"/>
    <w:rsid w:val="00CC385E"/>
    <w:rsid w:val="00D7598B"/>
    <w:rsid w:val="00DA020A"/>
    <w:rsid w:val="00DB4A3C"/>
    <w:rsid w:val="00DF46EE"/>
    <w:rsid w:val="00E14BAD"/>
    <w:rsid w:val="00E46875"/>
    <w:rsid w:val="00E92155"/>
    <w:rsid w:val="00EF681C"/>
    <w:rsid w:val="00F62B6C"/>
    <w:rsid w:val="00F824E5"/>
    <w:rsid w:val="00FE1C72"/>
    <w:rsid w:val="00FE760A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uiPriority w:val="99"/>
    <w:unhideWhenUsed/>
    <w:rsid w:val="00EF681C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681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EF68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0034-7167-2017-073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elipereal200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ortaldeperiodicos.unisul.br/index.php/Cadernos_Academicos/article/view/9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5248/reas.e5577.20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ECFCE-1684-4796-A2FB-4AD4D578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1029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Felipe Lima</cp:lastModifiedBy>
  <cp:revision>25</cp:revision>
  <dcterms:created xsi:type="dcterms:W3CDTF">2021-03-03T17:01:00Z</dcterms:created>
  <dcterms:modified xsi:type="dcterms:W3CDTF">2021-04-09T13:46:00Z</dcterms:modified>
</cp:coreProperties>
</file>