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1C70DA26" w14:textId="0801BCDF" w:rsidR="00CA4305" w:rsidRDefault="00CA4305" w:rsidP="00793583">
      <w:pPr>
        <w:shd w:val="clear" w:color="auto" w:fill="FFFFFF"/>
        <w:rPr>
          <w:rFonts w:ascii="Arial" w:hAnsi="Arial" w:cs="Arial"/>
          <w:i/>
          <w:iCs/>
          <w:color w:val="FF0000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</w:t>
      </w:r>
      <w:r w:rsidR="00793583">
        <w:rPr>
          <w:rFonts w:ascii="Arial" w:eastAsia="Times New Roman" w:hAnsi="Arial" w:cs="Arial"/>
          <w:b/>
          <w:lang w:eastAsia="pt-BR"/>
        </w:rPr>
        <w:t xml:space="preserve"> 3: </w:t>
      </w:r>
      <w:r w:rsidR="00793583" w:rsidRPr="00793583">
        <w:rPr>
          <w:rFonts w:ascii="Arial" w:eastAsia="Times New Roman" w:hAnsi="Arial" w:cs="Arial"/>
          <w:bCs/>
          <w:lang w:eastAsia="pt-BR"/>
        </w:rPr>
        <w:t>Biotecnologia, Inovação e Saúde;</w:t>
      </w:r>
    </w:p>
    <w:p w14:paraId="31EF8B3C" w14:textId="02CB9739" w:rsidR="00793583" w:rsidRDefault="00793583" w:rsidP="00F81D7F">
      <w:pPr>
        <w:jc w:val="center"/>
        <w:rPr>
          <w:rFonts w:ascii="Arial" w:hAnsi="Arial" w:cs="Arial"/>
          <w:i/>
          <w:iCs/>
          <w:color w:val="FF0000"/>
        </w:rPr>
      </w:pPr>
    </w:p>
    <w:p w14:paraId="577504CD" w14:textId="1F19CA97" w:rsidR="00793583" w:rsidRPr="00793583" w:rsidRDefault="00793583" w:rsidP="00F81D7F">
      <w:pPr>
        <w:jc w:val="center"/>
        <w:rPr>
          <w:rFonts w:ascii="Arial" w:hAnsi="Arial" w:cs="Arial"/>
          <w:b/>
          <w:bCs/>
          <w:color w:val="FF0000"/>
        </w:rPr>
      </w:pPr>
      <w:r w:rsidRPr="00793583">
        <w:rPr>
          <w:rFonts w:ascii="Arial" w:hAnsi="Arial" w:cs="Arial"/>
          <w:b/>
          <w:bCs/>
          <w:sz w:val="32"/>
          <w:szCs w:val="32"/>
        </w:rPr>
        <w:t>O PODER DO ESTRESSE SOBRE O SISTEMA IMUNOLÓGICO HUMANO</w:t>
      </w:r>
    </w:p>
    <w:p w14:paraId="0950F151" w14:textId="77777777" w:rsidR="00A0254A" w:rsidRDefault="00A0254A" w:rsidP="00F100CD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5883BE5" w14:textId="3DF20906" w:rsidR="00F100CD" w:rsidRPr="005E09F6" w:rsidRDefault="00F100CD" w:rsidP="00F100CD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DIVINO</w:t>
      </w:r>
      <w:r w:rsidRPr="005E09F6">
        <w:rPr>
          <w:rFonts w:ascii="Arial" w:hAnsi="Arial" w:cs="Arial"/>
        </w:rPr>
        <w:t xml:space="preserve">, A. </w:t>
      </w:r>
      <w:r>
        <w:rPr>
          <w:rFonts w:ascii="Arial" w:hAnsi="Arial" w:cs="Arial"/>
        </w:rPr>
        <w:t>M</w:t>
      </w:r>
      <w:r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Pr="005E09F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vertAlign w:val="superscript"/>
        </w:rPr>
        <w:t>²</w:t>
      </w:r>
      <w:r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t xml:space="preserve"> CAMARGO, L. L²; SANTOS, M. C. C.²;</w:t>
      </w:r>
      <w:r w:rsidR="007935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CRUZ, C.</w:t>
      </w:r>
      <w:r w:rsidR="00793583">
        <w:rPr>
          <w:rFonts w:ascii="Arial" w:hAnsi="Arial" w:cs="Arial"/>
        </w:rPr>
        <w:t xml:space="preserve"> M.</w:t>
      </w:r>
      <w:r>
        <w:rPr>
          <w:rFonts w:ascii="Arial" w:hAnsi="Arial" w:cs="Arial"/>
        </w:rPr>
        <w:t>¹</w:t>
      </w:r>
    </w:p>
    <w:p w14:paraId="4D25CB38" w14:textId="77777777" w:rsidR="00A0254A" w:rsidRDefault="00A0254A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71C9288E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F100CD">
        <w:rPr>
          <w:rFonts w:ascii="Arial" w:hAnsi="Arial" w:cs="Arial"/>
        </w:rPr>
        <w:t>Docente Curso de Medicina</w:t>
      </w:r>
    </w:p>
    <w:p w14:paraId="451D7C2D" w14:textId="5114CE36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>,</w:t>
      </w:r>
      <w:r w:rsidR="00F100CD">
        <w:rPr>
          <w:rFonts w:ascii="Arial" w:hAnsi="Arial" w:cs="Arial"/>
        </w:rPr>
        <w:t xml:space="preserve"> Discente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Curso de </w:t>
      </w:r>
      <w:r w:rsidR="00F100CD">
        <w:rPr>
          <w:rFonts w:ascii="Arial" w:hAnsi="Arial" w:cs="Arial"/>
        </w:rPr>
        <w:t>Medicina</w:t>
      </w:r>
    </w:p>
    <w:p w14:paraId="0DB8F7F7" w14:textId="0A0061D5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F100CD">
        <w:rPr>
          <w:rFonts w:ascii="Arial" w:hAnsi="Arial" w:cs="Arial"/>
        </w:rPr>
        <w:t>alvaromatheus15@hotmail.com</w:t>
      </w:r>
    </w:p>
    <w:p w14:paraId="0C0D6E2A" w14:textId="01C15AE8" w:rsidR="00A0254A" w:rsidRPr="005E09F6" w:rsidRDefault="00A0254A" w:rsidP="00A0254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0376DB22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F3FF3C2" w14:textId="3E07B17E" w:rsidR="00CA4305" w:rsidRDefault="00F100CD" w:rsidP="00A0254A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b/>
          <w:bCs/>
          <w:color w:val="000000"/>
        </w:rPr>
        <w:t>Introdução:</w:t>
      </w:r>
      <w:r>
        <w:rPr>
          <w:rFonts w:ascii="Arial" w:hAnsi="Arial" w:cs="Arial"/>
          <w:color w:val="000000"/>
        </w:rPr>
        <w:t xml:space="preserve"> O estresse é reconhecido pela Organização Mundial de Saúde (OMS) como </w:t>
      </w:r>
      <w:r w:rsidR="00793583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mal do século. Ele é uma reação fisiológica do organismo</w:t>
      </w:r>
      <w:r w:rsidR="00CE4B1C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mediado por ação d</w:t>
      </w:r>
      <w:r w:rsidR="00CE4B1C"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</w:rPr>
        <w:t xml:space="preserve"> hormônios, neurotransmissores e ativação do eixo HHA (Hipotálamo-Hipófise-Adrenal), modulando respostas metabólicas, endócrinas e imunológicas.</w:t>
      </w:r>
      <w:r w:rsidR="00CE4B1C">
        <w:rPr>
          <w:rFonts w:ascii="Arial" w:hAnsi="Arial" w:cs="Arial"/>
          <w:color w:val="000000"/>
        </w:rPr>
        <w:t xml:space="preserve"> Entretanto, quando crônico, pode acarretar prejuízos que precisam ser estudados e entendidos. </w:t>
      </w:r>
      <w:proofErr w:type="gramStart"/>
      <w:r>
        <w:rPr>
          <w:rFonts w:ascii="Arial" w:hAnsi="Arial" w:cs="Arial"/>
          <w:b/>
          <w:bCs/>
          <w:color w:val="000000"/>
        </w:rPr>
        <w:t>Objetivo</w:t>
      </w:r>
      <w:proofErr w:type="gramEnd"/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>Avaliar a influência que o estresse exerce sobre o sistema imunológico e suas consequências.</w:t>
      </w:r>
      <w:r w:rsidR="00CE4B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Metodologia:</w:t>
      </w:r>
      <w:r w:rsidR="0079358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Realizou-se uma revisão integrativa utilizando as bases de dados LILACS e Medline, especificando o período entre os anos de 2015 a 2020, através da estratégia de busca: ''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Psychological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Stress’’ </w:t>
      </w:r>
      <w:r>
        <w:rPr>
          <w:rFonts w:ascii="Arial" w:hAnsi="Arial" w:cs="Arial"/>
          <w:color w:val="000000"/>
        </w:rPr>
        <w:t xml:space="preserve">AND ‘’ </w:t>
      </w:r>
      <w:proofErr w:type="spellStart"/>
      <w:r>
        <w:rPr>
          <w:rFonts w:ascii="Arial" w:hAnsi="Arial" w:cs="Arial"/>
          <w:color w:val="212529"/>
          <w:shd w:val="clear" w:color="auto" w:fill="FFFFFF"/>
        </w:rPr>
        <w:t>Immune</w:t>
      </w:r>
      <w:proofErr w:type="spellEnd"/>
      <w:r>
        <w:rPr>
          <w:rFonts w:ascii="Arial" w:hAnsi="Arial" w:cs="Arial"/>
          <w:color w:val="212529"/>
          <w:shd w:val="clear" w:color="auto" w:fill="FFFFFF"/>
        </w:rPr>
        <w:t xml:space="preserve"> System ‘’</w:t>
      </w:r>
      <w:r>
        <w:rPr>
          <w:rFonts w:ascii="Arial" w:hAnsi="Arial" w:cs="Arial"/>
          <w:color w:val="000000"/>
        </w:rPr>
        <w:t>AND ‘’</w:t>
      </w:r>
      <w:proofErr w:type="spellStart"/>
      <w:r>
        <w:rPr>
          <w:rFonts w:ascii="Arial" w:hAnsi="Arial" w:cs="Arial"/>
          <w:color w:val="000000"/>
        </w:rPr>
        <w:t>Complications</w:t>
      </w:r>
      <w:proofErr w:type="spellEnd"/>
      <w:r>
        <w:rPr>
          <w:rFonts w:ascii="Arial" w:hAnsi="Arial" w:cs="Arial"/>
          <w:color w:val="000000"/>
        </w:rPr>
        <w:t xml:space="preserve">’’. </w:t>
      </w:r>
      <w:r>
        <w:rPr>
          <w:rFonts w:ascii="Arial" w:hAnsi="Arial" w:cs="Arial"/>
          <w:b/>
          <w:bCs/>
          <w:color w:val="000000"/>
        </w:rPr>
        <w:t>R</w:t>
      </w:r>
      <w:r w:rsidR="00802FDF">
        <w:rPr>
          <w:rFonts w:ascii="Arial" w:hAnsi="Arial" w:cs="Arial"/>
          <w:b/>
          <w:bCs/>
          <w:color w:val="000000"/>
        </w:rPr>
        <w:t>esultados</w:t>
      </w:r>
      <w:r>
        <w:rPr>
          <w:rFonts w:ascii="Arial" w:hAnsi="Arial" w:cs="Arial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Os hormônios do estresse são necessários à resposta de adaptação geral do organismo, porém, em níveis exacerbados, podem gerar processos patológicos. Em situação de estresse contínuo, uma maior quantidade de catecolaminas, </w:t>
      </w:r>
      <w:proofErr w:type="spellStart"/>
      <w:r>
        <w:rPr>
          <w:rFonts w:ascii="Arial" w:hAnsi="Arial" w:cs="Arial"/>
          <w:color w:val="000000"/>
        </w:rPr>
        <w:t>glicocorticóides</w:t>
      </w:r>
      <w:proofErr w:type="spellEnd"/>
      <w:r>
        <w:rPr>
          <w:rFonts w:ascii="Arial" w:hAnsi="Arial" w:cs="Arial"/>
          <w:color w:val="000000"/>
        </w:rPr>
        <w:t xml:space="preserve"> e, principalmente, de cortisol são liberados. Dessa forma, acontece uma perturbação fisiológica, por meio do aumento expressivo do número de neutrófilos e das células NK (Natural Killer) e uma redução de linfócitos em função do aumento de cortisol. Isso ocorre porque receptores para essas substâncias estão presentes nos leucócitos, interferindo diretamente sobre as suas atuações. A interleucina-1 (IL-1), o Fator de Necrose Tumoral α (TNF-α), o interferon-α (IFN-α) e o interferon-γ (IFN-γ) secretados pelos linfócitos, alteram a função do eixo HHA, induzindo a liberação de catecolaminas e consequentemente a alteração dos níveis de cortisol. Assim, há a redução da síntese de </w:t>
      </w:r>
      <w:proofErr w:type="spellStart"/>
      <w:r>
        <w:rPr>
          <w:rFonts w:ascii="Arial" w:hAnsi="Arial" w:cs="Arial"/>
          <w:color w:val="000000"/>
        </w:rPr>
        <w:t>lipocortina</w:t>
      </w:r>
      <w:proofErr w:type="spellEnd"/>
      <w:r>
        <w:rPr>
          <w:rFonts w:ascii="Arial" w:hAnsi="Arial" w:cs="Arial"/>
          <w:color w:val="000000"/>
        </w:rPr>
        <w:t>,</w:t>
      </w:r>
      <w:r w:rsidR="00CE4B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que inibe a produção de interleucina-2 (IL-2) e também a diferenciação dos linfócitos T </w:t>
      </w:r>
      <w:proofErr w:type="spellStart"/>
      <w:r>
        <w:rPr>
          <w:rFonts w:ascii="Arial" w:hAnsi="Arial" w:cs="Arial"/>
          <w:color w:val="000000"/>
        </w:rPr>
        <w:t>Helper</w:t>
      </w:r>
      <w:proofErr w:type="spellEnd"/>
      <w:r>
        <w:rPr>
          <w:rFonts w:ascii="Arial" w:hAnsi="Arial" w:cs="Arial"/>
          <w:color w:val="000000"/>
        </w:rPr>
        <w:t xml:space="preserve"> em Th1 e Th</w:t>
      </w:r>
      <w:proofErr w:type="gramStart"/>
      <w:r>
        <w:rPr>
          <w:rFonts w:ascii="Arial" w:hAnsi="Arial" w:cs="Arial"/>
          <w:color w:val="000000"/>
        </w:rPr>
        <w:t>2,</w:t>
      </w:r>
      <w:r w:rsidR="00793583">
        <w:rPr>
          <w:rFonts w:ascii="Arial" w:hAnsi="Arial" w:cs="Arial"/>
          <w:color w:val="000000"/>
        </w:rPr>
        <w:t xml:space="preserve"> </w:t>
      </w:r>
      <w:r w:rsidR="00CE4B1C">
        <w:rPr>
          <w:rFonts w:ascii="Arial" w:hAnsi="Arial" w:cs="Arial"/>
          <w:color w:val="000000"/>
        </w:rPr>
        <w:t xml:space="preserve"> levando</w:t>
      </w:r>
      <w:proofErr w:type="gramEnd"/>
      <w:r w:rsidR="00CE4B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 supressão da resposta de todo o sistema. </w:t>
      </w:r>
      <w:r>
        <w:rPr>
          <w:rFonts w:ascii="Arial" w:hAnsi="Arial" w:cs="Arial"/>
          <w:b/>
          <w:bCs/>
          <w:color w:val="000000"/>
        </w:rPr>
        <w:t xml:space="preserve">Conclusão: </w:t>
      </w:r>
      <w:r>
        <w:rPr>
          <w:rFonts w:ascii="Arial" w:hAnsi="Arial" w:cs="Arial"/>
          <w:color w:val="000000"/>
        </w:rPr>
        <w:t>O estress</w:t>
      </w:r>
      <w:r w:rsidR="00CE4B1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reduz a capacidade de proliferação e ação dos leucócitos, através da ação de hormônios sobre interleucinas, principalmente o cortisol</w:t>
      </w:r>
      <w:r w:rsidR="00793583">
        <w:rPr>
          <w:rFonts w:ascii="Arial" w:hAnsi="Arial" w:cs="Arial"/>
          <w:color w:val="000000"/>
        </w:rPr>
        <w:t>. Logo,</w:t>
      </w:r>
      <w:r>
        <w:rPr>
          <w:rFonts w:ascii="Arial" w:hAnsi="Arial" w:cs="Arial"/>
          <w:color w:val="000000"/>
        </w:rPr>
        <w:t xml:space="preserve"> quando liberado cronicamente,</w:t>
      </w:r>
      <w:r w:rsidR="0079358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inibe a principal interleucina responsável pela diferenciação dos Linfócitos T </w:t>
      </w:r>
      <w:proofErr w:type="spellStart"/>
      <w:r>
        <w:rPr>
          <w:rFonts w:ascii="Arial" w:hAnsi="Arial" w:cs="Arial"/>
          <w:color w:val="000000"/>
        </w:rPr>
        <w:t>Helper</w:t>
      </w:r>
      <w:proofErr w:type="spellEnd"/>
      <w:r>
        <w:rPr>
          <w:rFonts w:ascii="Arial" w:hAnsi="Arial" w:cs="Arial"/>
          <w:color w:val="000000"/>
        </w:rPr>
        <w:t>, a IL-2. Isso implica em um conjunto de ações que resulta na supressão da proliferação, diferenciação e ativação das demais células do sistema imune</w:t>
      </w:r>
      <w:r w:rsidR="00793583">
        <w:rPr>
          <w:rFonts w:ascii="Arial" w:hAnsi="Arial" w:cs="Arial"/>
          <w:color w:val="000000"/>
        </w:rPr>
        <w:t>.</w:t>
      </w:r>
      <w:r w:rsidRPr="005E09F6">
        <w:rPr>
          <w:rFonts w:ascii="Arial" w:hAnsi="Arial" w:cs="Arial"/>
          <w:i/>
          <w:iCs/>
          <w:color w:val="FF0000"/>
        </w:rPr>
        <w:t xml:space="preserve"> </w:t>
      </w:r>
    </w:p>
    <w:p w14:paraId="4CA2E4B9" w14:textId="77777777" w:rsidR="00A0254A" w:rsidRPr="005E09F6" w:rsidRDefault="00A0254A" w:rsidP="00A0254A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  <w:i/>
          <w:iCs/>
          <w:color w:val="FF0000"/>
        </w:rPr>
      </w:pPr>
    </w:p>
    <w:p w14:paraId="537750E9" w14:textId="19BFAF90" w:rsidR="00CA4305" w:rsidRPr="00CE4B1C" w:rsidRDefault="00CA4305" w:rsidP="00793583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lang w:val="en-US"/>
        </w:rPr>
      </w:pPr>
      <w:r w:rsidRPr="00CE4B1C">
        <w:rPr>
          <w:rFonts w:ascii="Arial" w:hAnsi="Arial" w:cs="Arial"/>
          <w:lang w:val="en-US"/>
        </w:rPr>
        <w:lastRenderedPageBreak/>
        <w:t>PALAVRAS-CHAVE:</w:t>
      </w:r>
      <w:r w:rsidR="00793583" w:rsidRPr="00CE4B1C">
        <w:rPr>
          <w:rFonts w:ascii="Arial" w:hAnsi="Arial" w:cs="Arial"/>
          <w:i/>
          <w:lang w:val="en-US"/>
        </w:rPr>
        <w:t xml:space="preserve"> </w:t>
      </w:r>
      <w:r w:rsidR="00793583" w:rsidRPr="00CE4B1C">
        <w:rPr>
          <w:rFonts w:ascii="Arial" w:hAnsi="Arial" w:cs="Arial"/>
          <w:i/>
          <w:iCs/>
          <w:color w:val="212529"/>
          <w:shd w:val="clear" w:color="auto" w:fill="FFFFFF"/>
          <w:lang w:val="en-US"/>
        </w:rPr>
        <w:t>Psychological Stress;</w:t>
      </w:r>
      <w:r w:rsidR="00793583" w:rsidRPr="00CE4B1C">
        <w:rPr>
          <w:rFonts w:ascii="Arial" w:hAnsi="Arial" w:cs="Arial"/>
          <w:i/>
          <w:iCs/>
          <w:color w:val="000000"/>
          <w:lang w:val="en-US"/>
        </w:rPr>
        <w:t xml:space="preserve"> </w:t>
      </w:r>
      <w:r w:rsidR="00793583" w:rsidRPr="00CE4B1C">
        <w:rPr>
          <w:rFonts w:ascii="Arial" w:hAnsi="Arial" w:cs="Arial"/>
          <w:i/>
          <w:iCs/>
          <w:color w:val="212529"/>
          <w:shd w:val="clear" w:color="auto" w:fill="FFFFFF"/>
          <w:lang w:val="en-US"/>
        </w:rPr>
        <w:t xml:space="preserve">Immune System; </w:t>
      </w:r>
      <w:r w:rsidR="00793583" w:rsidRPr="00CE4B1C">
        <w:rPr>
          <w:rFonts w:ascii="Arial" w:hAnsi="Arial" w:cs="Arial"/>
          <w:i/>
          <w:iCs/>
          <w:color w:val="000000"/>
          <w:lang w:val="en-US"/>
        </w:rPr>
        <w:t>Complications</w:t>
      </w:r>
    </w:p>
    <w:p w14:paraId="4377B9BD" w14:textId="28C895F6" w:rsidR="00A25696" w:rsidRPr="00CE4B1C" w:rsidRDefault="00A25696" w:rsidP="00CA4305">
      <w:pPr>
        <w:rPr>
          <w:i/>
          <w:iCs/>
          <w:lang w:val="en-US"/>
        </w:rPr>
      </w:pPr>
    </w:p>
    <w:sectPr w:rsidR="00A25696" w:rsidRPr="00CE4B1C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39D93" w14:textId="77777777" w:rsidR="000B61A9" w:rsidRDefault="000B61A9" w:rsidP="00B81AEA">
      <w:r>
        <w:separator/>
      </w:r>
    </w:p>
  </w:endnote>
  <w:endnote w:type="continuationSeparator" w:id="0">
    <w:p w14:paraId="77C366AC" w14:textId="77777777" w:rsidR="000B61A9" w:rsidRDefault="000B61A9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22493" w14:textId="77777777" w:rsidR="000B61A9" w:rsidRDefault="000B61A9" w:rsidP="00B81AEA">
      <w:r>
        <w:separator/>
      </w:r>
    </w:p>
  </w:footnote>
  <w:footnote w:type="continuationSeparator" w:id="0">
    <w:p w14:paraId="35C099A2" w14:textId="77777777" w:rsidR="000B61A9" w:rsidRDefault="000B61A9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B61A9"/>
    <w:rsid w:val="00100EBD"/>
    <w:rsid w:val="0012419F"/>
    <w:rsid w:val="002861F2"/>
    <w:rsid w:val="005036DA"/>
    <w:rsid w:val="005440E7"/>
    <w:rsid w:val="005724A9"/>
    <w:rsid w:val="00590581"/>
    <w:rsid w:val="00616D7F"/>
    <w:rsid w:val="006D1E4C"/>
    <w:rsid w:val="00742C44"/>
    <w:rsid w:val="00773673"/>
    <w:rsid w:val="00793583"/>
    <w:rsid w:val="00797050"/>
    <w:rsid w:val="007D2A46"/>
    <w:rsid w:val="007E1030"/>
    <w:rsid w:val="00802FDF"/>
    <w:rsid w:val="00A0254A"/>
    <w:rsid w:val="00A25696"/>
    <w:rsid w:val="00AD7A2C"/>
    <w:rsid w:val="00B81AEA"/>
    <w:rsid w:val="00BE7BDA"/>
    <w:rsid w:val="00CA4305"/>
    <w:rsid w:val="00CE4B1C"/>
    <w:rsid w:val="00D3297C"/>
    <w:rsid w:val="00D42D3D"/>
    <w:rsid w:val="00DC74A1"/>
    <w:rsid w:val="00F100CD"/>
    <w:rsid w:val="00F81D7F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2020-12-25T15:59:00Z</dcterms:created>
  <dcterms:modified xsi:type="dcterms:W3CDTF">2021-01-07T13:28:00Z</dcterms:modified>
</cp:coreProperties>
</file>