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3D3431CB" w14:textId="4D34A94E" w:rsidR="009F1DE4" w:rsidRPr="004D0AF9" w:rsidRDefault="004D0AF9" w:rsidP="004D0AF9">
      <w:pPr>
        <w:ind w:left="545" w:right="1103"/>
        <w:jc w:val="center"/>
        <w:rPr>
          <w:b/>
          <w:sz w:val="28"/>
        </w:rPr>
      </w:pPr>
      <w:r w:rsidRPr="00A21235">
        <w:rPr>
          <w:b/>
          <w:sz w:val="28"/>
        </w:rPr>
        <w:t>SITUAÇÕES MAIS COMUNS DE STRESS NO ESPORTE: UM ESTUDO ENTRE PARTICIPANTES DE UM TORNEIO DE BASQUETEBOL</w:t>
      </w:r>
    </w:p>
    <w:p w14:paraId="0BD36F92" w14:textId="2D3AE002" w:rsidR="009F1DE4" w:rsidRDefault="004D0AF9" w:rsidP="004D0AF9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proofErr w:type="spellStart"/>
      <w:r>
        <w:rPr>
          <w:rFonts w:cstheme="minorHAnsi"/>
          <w:sz w:val="24"/>
          <w:szCs w:val="24"/>
        </w:rPr>
        <w:t>Waleska</w:t>
      </w:r>
      <w:proofErr w:type="spellEnd"/>
      <w:r>
        <w:rPr>
          <w:rFonts w:cstheme="minorHAnsi"/>
          <w:sz w:val="24"/>
          <w:szCs w:val="24"/>
        </w:rPr>
        <w:t xml:space="preserve"> Caixeta Moreira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</w:p>
    <w:p w14:paraId="39881760" w14:textId="11682D0F" w:rsidR="00244379" w:rsidRPr="0068717E" w:rsidRDefault="00244379" w:rsidP="004D0AF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Marília Rocha Magalhães²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BE7231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4D0AF9">
        <w:rPr>
          <w:rFonts w:cstheme="minorHAnsi"/>
          <w:sz w:val="24"/>
          <w:szCs w:val="24"/>
        </w:rPr>
        <w:t>waleskaoreirac@gmail.com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68A069C1" w:rsidR="00B63464" w:rsidRDefault="00B63464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D0AF9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>,</w:t>
      </w:r>
      <w:r w:rsidR="004D0AF9">
        <w:rPr>
          <w:rFonts w:cstheme="minorHAnsi"/>
          <w:sz w:val="20"/>
          <w:szCs w:val="20"/>
        </w:rPr>
        <w:t xml:space="preserve"> </w:t>
      </w:r>
      <w:proofErr w:type="spellStart"/>
      <w:r w:rsidR="004D0AF9">
        <w:rPr>
          <w:rFonts w:cstheme="minorHAnsi"/>
          <w:sz w:val="20"/>
          <w:szCs w:val="20"/>
        </w:rPr>
        <w:t>Unicerp</w:t>
      </w:r>
      <w:proofErr w:type="spellEnd"/>
      <w:r w:rsidR="004D0AF9">
        <w:rPr>
          <w:rFonts w:cstheme="minorHAnsi"/>
          <w:sz w:val="20"/>
          <w:szCs w:val="20"/>
        </w:rPr>
        <w:t>- Centro Universitário do Cerrado</w:t>
      </w:r>
      <w:r w:rsidRPr="0068717E">
        <w:rPr>
          <w:rFonts w:cstheme="minorHAnsi"/>
          <w:sz w:val="20"/>
          <w:szCs w:val="20"/>
        </w:rPr>
        <w:t xml:space="preserve">, </w:t>
      </w:r>
      <w:r w:rsidR="004D0AF9">
        <w:rPr>
          <w:rFonts w:cstheme="minorHAnsi"/>
          <w:sz w:val="20"/>
          <w:szCs w:val="20"/>
        </w:rPr>
        <w:t>Educação Física</w:t>
      </w:r>
      <w:r w:rsidR="00A729B8">
        <w:rPr>
          <w:rFonts w:cstheme="minorHAnsi"/>
          <w:sz w:val="20"/>
          <w:szCs w:val="20"/>
        </w:rPr>
        <w:t xml:space="preserve">, </w:t>
      </w:r>
      <w:r w:rsidR="004D0AF9">
        <w:rPr>
          <w:rFonts w:cstheme="minorHAnsi"/>
          <w:sz w:val="20"/>
          <w:szCs w:val="20"/>
        </w:rPr>
        <w:t>Patrocínio Minas Gerais,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244379">
        <w:rPr>
          <w:rFonts w:cstheme="minorHAnsi"/>
          <w:sz w:val="20"/>
          <w:szCs w:val="20"/>
        </w:rPr>
        <w:t>Mestre em Educação Física</w:t>
      </w:r>
      <w:r w:rsidRPr="0068717E">
        <w:rPr>
          <w:rFonts w:cstheme="minorHAnsi"/>
          <w:sz w:val="20"/>
          <w:szCs w:val="20"/>
        </w:rPr>
        <w:t xml:space="preserve">, </w:t>
      </w:r>
      <w:r w:rsidR="00244379" w:rsidRPr="00244379">
        <w:rPr>
          <w:rFonts w:cstheme="minorHAnsi"/>
          <w:sz w:val="20"/>
          <w:szCs w:val="20"/>
        </w:rPr>
        <w:t xml:space="preserve">docente do Centro </w:t>
      </w:r>
      <w:r w:rsidR="00244379">
        <w:rPr>
          <w:rFonts w:cstheme="minorHAnsi"/>
          <w:sz w:val="20"/>
          <w:szCs w:val="20"/>
        </w:rPr>
        <w:t>Universitário do Cerrado Patrocí</w:t>
      </w:r>
      <w:r w:rsidR="00244379" w:rsidRPr="00244379">
        <w:rPr>
          <w:rFonts w:cstheme="minorHAnsi"/>
          <w:sz w:val="20"/>
          <w:szCs w:val="20"/>
        </w:rPr>
        <w:t>nio, no curso de Educação Física</w:t>
      </w:r>
      <w:r w:rsidR="00244379">
        <w:rPr>
          <w:rFonts w:cstheme="minorHAnsi"/>
          <w:sz w:val="20"/>
          <w:szCs w:val="20"/>
        </w:rPr>
        <w:t>, Patrocínio, 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2E16CD71" w14:textId="77777777" w:rsidR="00244379" w:rsidRPr="0068717E" w:rsidRDefault="00244379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6C11280" w14:textId="7751D033" w:rsidR="00D05337" w:rsidRDefault="009F1DE4" w:rsidP="00D0533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05337">
        <w:rPr>
          <w:rFonts w:cstheme="minorHAnsi"/>
          <w:b/>
          <w:bCs/>
          <w:sz w:val="24"/>
          <w:szCs w:val="24"/>
        </w:rPr>
        <w:t>Introdução:</w:t>
      </w:r>
      <w:r w:rsidRPr="00D05337">
        <w:rPr>
          <w:rFonts w:cstheme="minorHAnsi"/>
          <w:sz w:val="24"/>
          <w:szCs w:val="24"/>
        </w:rPr>
        <w:t xml:space="preserve"> </w:t>
      </w:r>
      <w:r w:rsidR="00D05337" w:rsidRPr="00D05337">
        <w:rPr>
          <w:rFonts w:eastAsia="Times New Roman" w:cstheme="minorHAnsi"/>
          <w:sz w:val="24"/>
          <w:szCs w:val="24"/>
          <w:lang w:eastAsia="pt-BR"/>
        </w:rPr>
        <w:t xml:space="preserve">na prática esportiva, sobretudo em condição de competição, o stress é um fator com capacidade para influenciar no desempenho no esporte. No basquetebol, modalidade bastante complexa e competitiva, o stress também representa um importante fator no desempenho do jogador, sobretudo pela necessidade de precisão em diversos momentos do jogo. </w:t>
      </w:r>
      <w:r w:rsidRPr="00D05337">
        <w:rPr>
          <w:rFonts w:cstheme="minorHAnsi"/>
          <w:b/>
          <w:bCs/>
          <w:sz w:val="24"/>
          <w:szCs w:val="24"/>
        </w:rPr>
        <w:t>Objetivo:</w:t>
      </w:r>
      <w:r w:rsidRPr="00D05337">
        <w:rPr>
          <w:rFonts w:cstheme="minorHAnsi"/>
          <w:sz w:val="24"/>
          <w:szCs w:val="24"/>
        </w:rPr>
        <w:t xml:space="preserve"> </w:t>
      </w:r>
      <w:r w:rsidR="00D05337" w:rsidRPr="00D05337">
        <w:rPr>
          <w:rFonts w:eastAsia="Times New Roman" w:cstheme="minorHAnsi"/>
          <w:sz w:val="24"/>
          <w:szCs w:val="24"/>
          <w:lang w:eastAsia="pt-BR"/>
        </w:rPr>
        <w:t xml:space="preserve">compreender as situações mais comuns que promovem o stress entre os jogadores dessa modalidade, além de </w:t>
      </w:r>
      <w:r w:rsidR="00D05337" w:rsidRPr="00D05337">
        <w:rPr>
          <w:rFonts w:eastAsia="Calibri" w:cstheme="minorHAnsi"/>
          <w:sz w:val="24"/>
          <w:szCs w:val="24"/>
        </w:rPr>
        <w:t>investigar os fatores internos e externos relacionados ao surgimento do stress</w:t>
      </w:r>
      <w:r w:rsidR="00D05337" w:rsidRPr="00D05337">
        <w:rPr>
          <w:rFonts w:eastAsia="Times New Roman" w:cstheme="minorHAnsi"/>
          <w:sz w:val="24"/>
          <w:szCs w:val="24"/>
          <w:lang w:eastAsia="pt-BR"/>
        </w:rPr>
        <w:t>.</w:t>
      </w:r>
      <w:r w:rsidRPr="00D05337">
        <w:rPr>
          <w:rFonts w:cstheme="minorHAnsi"/>
          <w:sz w:val="24"/>
          <w:szCs w:val="24"/>
        </w:rPr>
        <w:t xml:space="preserve"> </w:t>
      </w:r>
      <w:r w:rsidRPr="00D05337">
        <w:rPr>
          <w:rFonts w:cstheme="minorHAnsi"/>
          <w:b/>
          <w:bCs/>
          <w:sz w:val="24"/>
          <w:szCs w:val="24"/>
        </w:rPr>
        <w:t>Metodologia</w:t>
      </w:r>
      <w:r w:rsidR="00D05337" w:rsidRPr="00D05337">
        <w:rPr>
          <w:rFonts w:cstheme="minorHAnsi"/>
          <w:b/>
          <w:bCs/>
          <w:sz w:val="24"/>
          <w:szCs w:val="24"/>
        </w:rPr>
        <w:t>:</w:t>
      </w:r>
      <w:r w:rsidR="00D05337" w:rsidRPr="00D05337">
        <w:rPr>
          <w:rFonts w:eastAsia="Times New Roman" w:cstheme="minorHAnsi"/>
          <w:sz w:val="24"/>
          <w:szCs w:val="24"/>
          <w:lang w:eastAsia="pt-BR"/>
        </w:rPr>
        <w:t xml:space="preserve"> trata-se de uma pesquisa de campo, realizada utilizando-se de recursos do Google </w:t>
      </w:r>
      <w:proofErr w:type="spellStart"/>
      <w:r w:rsidR="00D05337" w:rsidRPr="00D05337">
        <w:rPr>
          <w:rFonts w:eastAsia="Times New Roman" w:cstheme="minorHAnsi"/>
          <w:sz w:val="24"/>
          <w:szCs w:val="24"/>
          <w:lang w:eastAsia="pt-BR"/>
        </w:rPr>
        <w:t>Forms</w:t>
      </w:r>
      <w:proofErr w:type="spellEnd"/>
      <w:r w:rsidR="00D05337" w:rsidRPr="00D05337">
        <w:rPr>
          <w:rFonts w:eastAsia="Times New Roman" w:cstheme="minorHAnsi"/>
          <w:sz w:val="24"/>
          <w:szCs w:val="24"/>
          <w:lang w:eastAsia="pt-BR"/>
        </w:rPr>
        <w:t xml:space="preserve">, com a aplicação do </w:t>
      </w:r>
      <w:r w:rsidR="00D05337" w:rsidRPr="00D05337">
        <w:rPr>
          <w:rFonts w:eastAsia="Calibri" w:cstheme="minorHAnsi"/>
          <w:sz w:val="24"/>
          <w:szCs w:val="24"/>
        </w:rPr>
        <w:t xml:space="preserve">Questionário </w:t>
      </w:r>
      <w:r w:rsidR="00D05337" w:rsidRPr="00D05337">
        <w:rPr>
          <w:rFonts w:eastAsia="Calibri" w:cstheme="minorHAnsi"/>
          <w:i/>
          <w:iCs/>
          <w:sz w:val="24"/>
          <w:szCs w:val="24"/>
        </w:rPr>
        <w:t>"</w:t>
      </w:r>
      <w:proofErr w:type="spellStart"/>
      <w:r w:rsidR="00D05337" w:rsidRPr="00D05337">
        <w:rPr>
          <w:rFonts w:eastAsia="Calibri" w:cstheme="minorHAnsi"/>
          <w:i/>
          <w:iCs/>
          <w:sz w:val="24"/>
          <w:szCs w:val="24"/>
        </w:rPr>
        <w:t>Stressfull</w:t>
      </w:r>
      <w:proofErr w:type="spellEnd"/>
      <w:r w:rsidR="00D05337" w:rsidRPr="00D05337">
        <w:rPr>
          <w:rFonts w:eastAsia="Calibri" w:cstheme="minorHAnsi"/>
          <w:i/>
          <w:iCs/>
          <w:sz w:val="24"/>
          <w:szCs w:val="24"/>
        </w:rPr>
        <w:t xml:space="preserve"> </w:t>
      </w:r>
      <w:proofErr w:type="spellStart"/>
      <w:r w:rsidR="00D05337" w:rsidRPr="00D05337">
        <w:rPr>
          <w:rFonts w:eastAsia="Calibri" w:cstheme="minorHAnsi"/>
          <w:i/>
          <w:iCs/>
          <w:sz w:val="24"/>
          <w:szCs w:val="24"/>
        </w:rPr>
        <w:t>Situations</w:t>
      </w:r>
      <w:proofErr w:type="spellEnd"/>
      <w:r w:rsidR="00D05337" w:rsidRPr="00D05337">
        <w:rPr>
          <w:rFonts w:eastAsia="Calibri" w:cstheme="minorHAnsi"/>
          <w:i/>
          <w:iCs/>
          <w:sz w:val="24"/>
          <w:szCs w:val="24"/>
        </w:rPr>
        <w:t xml:space="preserve"> in </w:t>
      </w:r>
      <w:proofErr w:type="spellStart"/>
      <w:r w:rsidR="00D05337" w:rsidRPr="00D05337">
        <w:rPr>
          <w:rFonts w:eastAsia="Calibri" w:cstheme="minorHAnsi"/>
          <w:i/>
          <w:iCs/>
          <w:sz w:val="24"/>
          <w:szCs w:val="24"/>
        </w:rPr>
        <w:t>Basketball</w:t>
      </w:r>
      <w:proofErr w:type="spellEnd"/>
      <w:r w:rsidR="00D05337" w:rsidRPr="00D05337">
        <w:rPr>
          <w:rFonts w:eastAsia="Calibri" w:cstheme="minorHAnsi"/>
          <w:i/>
          <w:iCs/>
          <w:sz w:val="24"/>
          <w:szCs w:val="24"/>
        </w:rPr>
        <w:t xml:space="preserve"> </w:t>
      </w:r>
      <w:proofErr w:type="spellStart"/>
      <w:r w:rsidR="00D05337" w:rsidRPr="00D05337">
        <w:rPr>
          <w:rFonts w:eastAsia="Calibri" w:cstheme="minorHAnsi"/>
          <w:i/>
          <w:iCs/>
          <w:sz w:val="24"/>
          <w:szCs w:val="24"/>
        </w:rPr>
        <w:t>Questionnaire</w:t>
      </w:r>
      <w:proofErr w:type="spellEnd"/>
      <w:r w:rsidR="00D05337" w:rsidRPr="00D05337">
        <w:rPr>
          <w:rFonts w:eastAsia="Calibri" w:cstheme="minorHAnsi"/>
          <w:i/>
          <w:iCs/>
          <w:sz w:val="24"/>
          <w:szCs w:val="24"/>
        </w:rPr>
        <w:t>"</w:t>
      </w:r>
      <w:r w:rsidR="00D05337" w:rsidRPr="00D05337">
        <w:rPr>
          <w:rFonts w:eastAsia="Calibri" w:cstheme="minorHAnsi"/>
          <w:sz w:val="24"/>
          <w:szCs w:val="24"/>
        </w:rPr>
        <w:t xml:space="preserve">, </w:t>
      </w:r>
      <w:r w:rsidR="00244379">
        <w:rPr>
          <w:rFonts w:eastAsia="Calibri" w:cstheme="minorHAnsi"/>
          <w:sz w:val="24"/>
          <w:szCs w:val="24"/>
        </w:rPr>
        <w:t>por meio do qual</w:t>
      </w:r>
      <w:r w:rsidR="00D05337" w:rsidRPr="00D05337">
        <w:rPr>
          <w:rFonts w:eastAsia="Calibri" w:cstheme="minorHAnsi"/>
          <w:sz w:val="24"/>
          <w:szCs w:val="24"/>
        </w:rPr>
        <w:t xml:space="preserve"> foram investigadas 30 situações específicas às disputas de partidas de basquetebol entre 112 atletas participantes de torneio de basquetebol </w:t>
      </w:r>
      <w:proofErr w:type="gramStart"/>
      <w:r w:rsidR="00D05337" w:rsidRPr="00D05337">
        <w:rPr>
          <w:rFonts w:eastAsia="Calibri" w:cstheme="minorHAnsi"/>
          <w:sz w:val="24"/>
          <w:szCs w:val="24"/>
        </w:rPr>
        <w:t>do Caiçaras</w:t>
      </w:r>
      <w:proofErr w:type="gramEnd"/>
      <w:r w:rsidR="00D05337" w:rsidRPr="00D0533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D05337" w:rsidRPr="00D05337">
        <w:rPr>
          <w:rFonts w:eastAsia="Calibri" w:cstheme="minorHAnsi"/>
          <w:sz w:val="24"/>
          <w:szCs w:val="24"/>
        </w:rPr>
        <w:t>Coutry</w:t>
      </w:r>
      <w:proofErr w:type="spellEnd"/>
      <w:r w:rsidR="00D05337" w:rsidRPr="00D05337">
        <w:rPr>
          <w:rFonts w:eastAsia="Calibri" w:cstheme="minorHAnsi"/>
          <w:sz w:val="24"/>
          <w:szCs w:val="24"/>
        </w:rPr>
        <w:t xml:space="preserve"> Club de Patos de Minas</w:t>
      </w:r>
      <w:r w:rsidR="00D05337" w:rsidRPr="00D05337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D05337">
        <w:rPr>
          <w:rFonts w:cstheme="minorHAnsi"/>
          <w:b/>
          <w:bCs/>
          <w:sz w:val="24"/>
          <w:szCs w:val="24"/>
        </w:rPr>
        <w:t>Resultados:</w:t>
      </w:r>
      <w:r w:rsidRPr="00D05337">
        <w:rPr>
          <w:rFonts w:cstheme="minorHAnsi"/>
          <w:sz w:val="24"/>
          <w:szCs w:val="24"/>
        </w:rPr>
        <w:t xml:space="preserve"> </w:t>
      </w:r>
      <w:r w:rsidR="00F52E28" w:rsidRPr="00F52E28">
        <w:rPr>
          <w:rFonts w:eastAsia="Times New Roman" w:cstheme="minorHAnsi"/>
          <w:bCs/>
          <w:sz w:val="24"/>
          <w:szCs w:val="24"/>
          <w:lang w:eastAsia="pt-BR"/>
        </w:rPr>
        <w:t xml:space="preserve">Os resultados preliminares mostram que situações extracompetitivas predispõem crescente fator na condição do stress. A preparação para o máximo rendimento dos praticantes é um exemplo que acarreta diversos distúrbios nos aspectos psicológicos envolvidos no contexto competitivo. </w:t>
      </w:r>
      <w:r w:rsidR="00F52E28" w:rsidRPr="00F52E28">
        <w:rPr>
          <w:rFonts w:eastAsia="Times New Roman" w:cstheme="minorHAnsi"/>
          <w:b/>
          <w:bCs/>
          <w:sz w:val="24"/>
          <w:szCs w:val="24"/>
          <w:lang w:eastAsia="pt-BR"/>
        </w:rPr>
        <w:t>Conclusão:</w:t>
      </w:r>
      <w:r w:rsidR="00F52E28">
        <w:rPr>
          <w:rFonts w:eastAsia="Times New Roman" w:cstheme="minorHAnsi"/>
          <w:bCs/>
          <w:sz w:val="24"/>
          <w:szCs w:val="24"/>
          <w:lang w:eastAsia="pt-BR"/>
        </w:rPr>
        <w:t xml:space="preserve"> Diante do exposto os </w:t>
      </w:r>
      <w:r w:rsidR="00F52E28" w:rsidRPr="00F52E28">
        <w:rPr>
          <w:rFonts w:eastAsia="Times New Roman" w:cstheme="minorHAnsi"/>
          <w:bCs/>
          <w:sz w:val="24"/>
          <w:szCs w:val="24"/>
          <w:lang w:eastAsia="pt-BR"/>
        </w:rPr>
        <w:t>resultados dos testes possibilitam promover meios para reduzir ou mitigar os episódios de estresse ao longo das partidas e favorecer um melhor desempenho dos jogadores durante a prática do basquetebol.</w:t>
      </w:r>
      <w:bookmarkStart w:id="0" w:name="_GoBack"/>
      <w:bookmarkEnd w:id="0"/>
    </w:p>
    <w:p w14:paraId="4168B172" w14:textId="77777777" w:rsidR="00F52E28" w:rsidRPr="00D05337" w:rsidRDefault="00F52E28" w:rsidP="00D053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5B35D7F4" w14:textId="77777777" w:rsidR="00D05337" w:rsidRPr="00D05337" w:rsidRDefault="009F1DE4" w:rsidP="00D05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337">
        <w:rPr>
          <w:rFonts w:cstheme="minorHAnsi"/>
          <w:b/>
          <w:bCs/>
          <w:sz w:val="24"/>
          <w:szCs w:val="24"/>
        </w:rPr>
        <w:t>Palavras-chave:</w:t>
      </w:r>
      <w:r w:rsidR="00D14C4E" w:rsidRPr="00D05337">
        <w:rPr>
          <w:rFonts w:cstheme="minorHAnsi"/>
          <w:sz w:val="24"/>
          <w:szCs w:val="24"/>
        </w:rPr>
        <w:t xml:space="preserve"> </w:t>
      </w:r>
      <w:r w:rsidR="00D05337" w:rsidRPr="00D05337">
        <w:rPr>
          <w:rFonts w:eastAsia="Times New Roman" w:cstheme="minorHAnsi"/>
          <w:bCs/>
          <w:sz w:val="24"/>
          <w:szCs w:val="24"/>
          <w:lang w:eastAsia="pt-BR"/>
        </w:rPr>
        <w:t>Psicologia do Esporte. Práticas esportivas. Desempenho dos atletas. Stress no esporte.</w:t>
      </w:r>
    </w:p>
    <w:p w14:paraId="1EA7B479" w14:textId="7C581BF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BC78A" w14:textId="77777777" w:rsidR="0055614A" w:rsidRDefault="0055614A" w:rsidP="00E21086">
      <w:pPr>
        <w:spacing w:after="0" w:line="240" w:lineRule="auto"/>
      </w:pPr>
      <w:r>
        <w:separator/>
      </w:r>
    </w:p>
  </w:endnote>
  <w:endnote w:type="continuationSeparator" w:id="0">
    <w:p w14:paraId="0DBB8C35" w14:textId="77777777" w:rsidR="0055614A" w:rsidRDefault="0055614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3C59" w14:textId="77777777" w:rsidR="0055614A" w:rsidRDefault="0055614A" w:rsidP="00E21086">
      <w:pPr>
        <w:spacing w:after="0" w:line="240" w:lineRule="auto"/>
      </w:pPr>
      <w:r>
        <w:separator/>
      </w:r>
    </w:p>
  </w:footnote>
  <w:footnote w:type="continuationSeparator" w:id="0">
    <w:p w14:paraId="0571F37A" w14:textId="77777777" w:rsidR="0055614A" w:rsidRDefault="0055614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230065"/>
    <w:rsid w:val="00244379"/>
    <w:rsid w:val="0026113C"/>
    <w:rsid w:val="003502A6"/>
    <w:rsid w:val="004D0AF9"/>
    <w:rsid w:val="0055614A"/>
    <w:rsid w:val="005910F2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CA0DE3"/>
    <w:rsid w:val="00D05337"/>
    <w:rsid w:val="00D14C4E"/>
    <w:rsid w:val="00E21086"/>
    <w:rsid w:val="00F044F1"/>
    <w:rsid w:val="00F51F16"/>
    <w:rsid w:val="00F5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Nome</cp:lastModifiedBy>
  <cp:revision>6</cp:revision>
  <cp:lastPrinted>2020-10-30T14:15:00Z</cp:lastPrinted>
  <dcterms:created xsi:type="dcterms:W3CDTF">2020-11-07T01:23:00Z</dcterms:created>
  <dcterms:modified xsi:type="dcterms:W3CDTF">2020-11-18T00:18:00Z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