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1B55C" w14:textId="77777777" w:rsidR="007235A1" w:rsidRDefault="007235A1" w:rsidP="00686B79">
      <w:pPr>
        <w:pStyle w:val="Ttulo"/>
      </w:pPr>
      <w:bookmarkStart w:id="0" w:name="_Toc3626291"/>
    </w:p>
    <w:p w14:paraId="791CBE7A" w14:textId="735A3F77" w:rsidR="00686B79" w:rsidRDefault="00255CB1" w:rsidP="00686B79">
      <w:pPr>
        <w:pStyle w:val="Ttulo"/>
      </w:pPr>
      <w:r>
        <w:t>MINI DOCUMENTÁRIO PARA WEB</w:t>
      </w:r>
    </w:p>
    <w:p w14:paraId="5EC43D70" w14:textId="77777777" w:rsidR="00686B79" w:rsidRPr="00696317" w:rsidRDefault="00686B79" w:rsidP="00686B79"/>
    <w:p w14:paraId="2975D9EA"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2935B2E3" w14:textId="77777777" w:rsidR="00686B79" w:rsidRDefault="00686B79" w:rsidP="00686B79">
      <w:pPr>
        <w:rPr>
          <w:rStyle w:val="Forte"/>
        </w:rPr>
      </w:pPr>
      <w:r w:rsidRPr="007669DE">
        <w:rPr>
          <w:rStyle w:val="Forte"/>
        </w:rPr>
        <w:t xml:space="preserve">Resumo </w:t>
      </w:r>
    </w:p>
    <w:p w14:paraId="0C1C6FE1" w14:textId="38482E53" w:rsidR="00686B79" w:rsidRPr="00D406D1" w:rsidRDefault="007E76BD" w:rsidP="00686B79">
      <w:pPr>
        <w:rPr>
          <w:rStyle w:val="Forte"/>
          <w:b w:val="0"/>
          <w:bCs w:val="0"/>
        </w:rPr>
      </w:pPr>
      <w:r w:rsidRPr="00D406D1">
        <w:rPr>
          <w:rStyle w:val="Forte"/>
          <w:b w:val="0"/>
          <w:bCs w:val="0"/>
        </w:rPr>
        <w:t>O audiovisual é uma</w:t>
      </w:r>
      <w:r w:rsidR="00D406D1">
        <w:rPr>
          <w:rStyle w:val="Forte"/>
          <w:b w:val="0"/>
          <w:bCs w:val="0"/>
        </w:rPr>
        <w:t xml:space="preserve"> das</w:t>
      </w:r>
      <w:r w:rsidRPr="00D406D1">
        <w:rPr>
          <w:rStyle w:val="Forte"/>
          <w:b w:val="0"/>
          <w:bCs w:val="0"/>
        </w:rPr>
        <w:t xml:space="preserve"> melhor</w:t>
      </w:r>
      <w:r w:rsidR="00BB1CE5">
        <w:rPr>
          <w:rStyle w:val="Forte"/>
          <w:b w:val="0"/>
          <w:bCs w:val="0"/>
        </w:rPr>
        <w:t>e</w:t>
      </w:r>
      <w:r w:rsidRPr="00D406D1">
        <w:rPr>
          <w:rStyle w:val="Forte"/>
          <w:b w:val="0"/>
          <w:bCs w:val="0"/>
        </w:rPr>
        <w:t>s formas de transmitir uma mensagem para um determinado público-alvo. Com isso, é apresentado neste trabalho</w:t>
      </w:r>
      <w:r w:rsidR="00E103A4">
        <w:rPr>
          <w:rStyle w:val="Forte"/>
          <w:b w:val="0"/>
          <w:bCs w:val="0"/>
        </w:rPr>
        <w:t xml:space="preserve"> </w:t>
      </w:r>
      <w:r w:rsidRPr="00D406D1">
        <w:rPr>
          <w:rStyle w:val="Forte"/>
          <w:b w:val="0"/>
          <w:bCs w:val="0"/>
        </w:rPr>
        <w:t xml:space="preserve">um formato de vídeo para a Internet chamado “mini </w:t>
      </w:r>
      <w:proofErr w:type="spellStart"/>
      <w:r w:rsidRPr="00D406D1">
        <w:rPr>
          <w:rStyle w:val="Forte"/>
          <w:b w:val="0"/>
          <w:bCs w:val="0"/>
        </w:rPr>
        <w:t>doc</w:t>
      </w:r>
      <w:proofErr w:type="spellEnd"/>
      <w:r w:rsidRPr="00D406D1">
        <w:rPr>
          <w:rStyle w:val="Forte"/>
          <w:b w:val="0"/>
          <w:bCs w:val="0"/>
        </w:rPr>
        <w:t>” ou “mini documentário</w:t>
      </w:r>
      <w:r w:rsidR="00D406D1">
        <w:rPr>
          <w:rStyle w:val="Forte"/>
          <w:b w:val="0"/>
          <w:bCs w:val="0"/>
        </w:rPr>
        <w:t xml:space="preserve">”; cuja </w:t>
      </w:r>
      <w:r w:rsidRPr="00D406D1">
        <w:rPr>
          <w:rStyle w:val="Forte"/>
          <w:b w:val="0"/>
          <w:bCs w:val="0"/>
        </w:rPr>
        <w:t>ideia é instruir aos leitores</w:t>
      </w:r>
      <w:r w:rsidR="00D406D1">
        <w:rPr>
          <w:rStyle w:val="Forte"/>
          <w:b w:val="0"/>
          <w:bCs w:val="0"/>
        </w:rPr>
        <w:t xml:space="preserve"> a</w:t>
      </w:r>
      <w:r w:rsidRPr="00D406D1">
        <w:rPr>
          <w:rStyle w:val="Forte"/>
          <w:b w:val="0"/>
          <w:bCs w:val="0"/>
        </w:rPr>
        <w:t xml:space="preserve"> como </w:t>
      </w:r>
      <w:r w:rsidR="00D406D1" w:rsidRPr="00D406D1">
        <w:rPr>
          <w:rStyle w:val="Forte"/>
          <w:b w:val="0"/>
          <w:bCs w:val="0"/>
        </w:rPr>
        <w:t>contar histórias por meio de vídeos curtos na web</w:t>
      </w:r>
      <w:r w:rsidR="00D406D1">
        <w:rPr>
          <w:rStyle w:val="Forte"/>
          <w:b w:val="0"/>
          <w:bCs w:val="0"/>
        </w:rPr>
        <w:t>. Os tópicos do artigo estão divididos em uma ordem crescente que vai dos conceitos de vídeo e documentário à criação do roteiro,</w:t>
      </w:r>
      <w:r w:rsidR="00552BCF">
        <w:rPr>
          <w:rStyle w:val="Forte"/>
          <w:b w:val="0"/>
          <w:bCs w:val="0"/>
        </w:rPr>
        <w:t xml:space="preserve"> tudo isso</w:t>
      </w:r>
      <w:r w:rsidR="00D406D1">
        <w:rPr>
          <w:rStyle w:val="Forte"/>
          <w:b w:val="0"/>
          <w:bCs w:val="0"/>
        </w:rPr>
        <w:t xml:space="preserve"> a fim </w:t>
      </w:r>
      <w:r w:rsidR="00552BCF">
        <w:rPr>
          <w:rStyle w:val="Forte"/>
          <w:b w:val="0"/>
          <w:bCs w:val="0"/>
        </w:rPr>
        <w:t>de permitir</w:t>
      </w:r>
      <w:r w:rsidR="00D406D1">
        <w:rPr>
          <w:rStyle w:val="Forte"/>
          <w:b w:val="0"/>
          <w:bCs w:val="0"/>
        </w:rPr>
        <w:t xml:space="preserve"> </w:t>
      </w:r>
      <w:r w:rsidR="00552BCF">
        <w:rPr>
          <w:rStyle w:val="Forte"/>
          <w:b w:val="0"/>
          <w:bCs w:val="0"/>
        </w:rPr>
        <w:t>um</w:t>
      </w:r>
      <w:r w:rsidR="00D406D1">
        <w:rPr>
          <w:rStyle w:val="Forte"/>
          <w:b w:val="0"/>
          <w:bCs w:val="0"/>
        </w:rPr>
        <w:t xml:space="preserve"> entendimento</w:t>
      </w:r>
      <w:r w:rsidR="00552BCF">
        <w:rPr>
          <w:rStyle w:val="Forte"/>
          <w:b w:val="0"/>
          <w:bCs w:val="0"/>
        </w:rPr>
        <w:t xml:space="preserve"> mais amplo</w:t>
      </w:r>
      <w:r w:rsidR="00D406D1">
        <w:rPr>
          <w:rStyle w:val="Forte"/>
          <w:b w:val="0"/>
          <w:bCs w:val="0"/>
        </w:rPr>
        <w:t xml:space="preserve"> do </w:t>
      </w:r>
      <w:r w:rsidR="00552BCF">
        <w:rPr>
          <w:rStyle w:val="Forte"/>
          <w:b w:val="0"/>
          <w:bCs w:val="0"/>
        </w:rPr>
        <w:t xml:space="preserve">texto </w:t>
      </w:r>
      <w:r w:rsidR="00D406D1">
        <w:rPr>
          <w:rStyle w:val="Forte"/>
          <w:b w:val="0"/>
          <w:bCs w:val="0"/>
        </w:rPr>
        <w:t>para os leitores</w:t>
      </w:r>
      <w:r w:rsidR="00552BCF">
        <w:rPr>
          <w:rStyle w:val="Forte"/>
          <w:b w:val="0"/>
          <w:bCs w:val="0"/>
        </w:rPr>
        <w:t xml:space="preserve"> bem como</w:t>
      </w:r>
      <w:r w:rsidR="00D406D1">
        <w:rPr>
          <w:rStyle w:val="Forte"/>
          <w:b w:val="0"/>
          <w:bCs w:val="0"/>
        </w:rPr>
        <w:t xml:space="preserve"> </w:t>
      </w:r>
      <w:r w:rsidR="00552BCF">
        <w:rPr>
          <w:rStyle w:val="Forte"/>
          <w:b w:val="0"/>
          <w:bCs w:val="0"/>
        </w:rPr>
        <w:t>apontar o que é recomendável saber antes de começar a escrever sua história.</w:t>
      </w:r>
      <w:r w:rsidR="003834BC">
        <w:rPr>
          <w:rStyle w:val="Forte"/>
          <w:b w:val="0"/>
          <w:bCs w:val="0"/>
        </w:rPr>
        <w:t xml:space="preserve"> Procura-se, sempre que possível, ser o mais objetivo e completo na construção das citações aqui mencionadas</w:t>
      </w:r>
      <w:r w:rsidR="00977504">
        <w:rPr>
          <w:rStyle w:val="Forte"/>
          <w:b w:val="0"/>
          <w:bCs w:val="0"/>
        </w:rPr>
        <w:t xml:space="preserve">, vale lembrar que as especialidades dos autores pesquisados são voltadas para documentários transmitidos na TV e no cinema, pois, infelizmente, ainda não há referências específicas para mini documentários na Internet. </w:t>
      </w:r>
    </w:p>
    <w:p w14:paraId="39FCD42B" w14:textId="77777777" w:rsidR="00686B79" w:rsidRPr="00277A49" w:rsidRDefault="00686B79" w:rsidP="00686B79">
      <w:pPr>
        <w:pStyle w:val="FPCTextonormal"/>
        <w:spacing w:before="0" w:after="0"/>
        <w:rPr>
          <w:rFonts w:ascii="Times New Roman" w:hAnsi="Times New Roman"/>
          <w:sz w:val="20"/>
          <w:szCs w:val="20"/>
        </w:rPr>
      </w:pPr>
    </w:p>
    <w:p w14:paraId="33644FC3" w14:textId="697AFE79" w:rsidR="00686B79" w:rsidRPr="00277A49" w:rsidRDefault="00686B79" w:rsidP="00686B79">
      <w:pPr>
        <w:rPr>
          <w:lang w:val="pt-PT" w:eastAsia="ja-JP"/>
        </w:rPr>
      </w:pPr>
      <w:r w:rsidRPr="00277A49">
        <w:rPr>
          <w:b/>
          <w:lang w:val="pt-PT" w:eastAsia="ja-JP"/>
        </w:rPr>
        <w:t xml:space="preserve">Palavras-chave: </w:t>
      </w:r>
      <w:r w:rsidR="00255CB1">
        <w:rPr>
          <w:lang w:val="pt-PT" w:eastAsia="ja-JP"/>
        </w:rPr>
        <w:t>Documentário; Audiovisual; Internet;</w:t>
      </w:r>
      <w:r w:rsidR="007235A1">
        <w:rPr>
          <w:lang w:val="pt-PT" w:eastAsia="ja-JP"/>
        </w:rPr>
        <w:t xml:space="preserve"> Roteiro.</w:t>
      </w:r>
    </w:p>
    <w:p w14:paraId="2A54B306"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0E64B617"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48AA39B7" w14:textId="77777777" w:rsidR="00686B79" w:rsidRDefault="00686B79" w:rsidP="00686B79">
      <w:pPr>
        <w:rPr>
          <w:b/>
        </w:rPr>
      </w:pPr>
      <w:bookmarkStart w:id="1" w:name="_Toc519335634"/>
      <w:bookmarkEnd w:id="0"/>
      <w:r w:rsidRPr="007669DE">
        <w:rPr>
          <w:b/>
        </w:rPr>
        <w:t>ABSTRACT</w:t>
      </w:r>
      <w:r>
        <w:rPr>
          <w:b/>
        </w:rPr>
        <w:t xml:space="preserve"> </w:t>
      </w:r>
    </w:p>
    <w:p w14:paraId="66F3CCB3" w14:textId="4425E83D" w:rsidR="008E65C7" w:rsidRPr="008E65C7" w:rsidRDefault="008E65C7" w:rsidP="008E65C7">
      <w:pPr>
        <w:rPr>
          <w:lang w:val="en"/>
        </w:rPr>
      </w:pPr>
      <w:r w:rsidRPr="008E65C7">
        <w:rPr>
          <w:lang w:val="en"/>
        </w:rPr>
        <w:t xml:space="preserve">Audiovisual is one of the best ways to convey a message to a particular audience. With this, this work presents a video format for the Internet called "mini doc" or "mini documentary"; whose idea is to instruct readers how to tell stories through short videos on the web. The topics of the article are divided into a growing order ranging from video and documentary concepts to script creation, all in order to allow a broader understanding of the text for readers as well as pointing out what it is recommended to know before you start writing your story. We seek, whenever possible, to be the most objective and complete in the construction of the citations mentioned here, it is worth remembering that the specialties of the authors researched are focused on documentaries broadcast on TV and in the cinema, because, unfortunately, there are still no specific references for mini documentaries on the Internet. </w:t>
      </w:r>
    </w:p>
    <w:p w14:paraId="356138E0" w14:textId="77777777" w:rsidR="00686B79" w:rsidRPr="00686B79" w:rsidRDefault="00686B79" w:rsidP="00686B79"/>
    <w:p w14:paraId="6DCFAB62" w14:textId="672A91A1" w:rsidR="00686B79" w:rsidRPr="007669DE" w:rsidRDefault="00686B79" w:rsidP="00686B79">
      <w:pPr>
        <w:jc w:val="left"/>
        <w:rPr>
          <w:b/>
          <w:sz w:val="24"/>
          <w:szCs w:val="24"/>
        </w:rPr>
      </w:pPr>
      <w:r>
        <w:rPr>
          <w:b/>
        </w:rPr>
        <w:t>Key</w:t>
      </w:r>
      <w:r w:rsidRPr="007669DE">
        <w:rPr>
          <w:b/>
        </w:rPr>
        <w:t>words</w:t>
      </w:r>
      <w:r w:rsidRPr="007669DE">
        <w:t xml:space="preserve">: </w:t>
      </w:r>
      <w:r w:rsidR="00255CB1">
        <w:rPr>
          <w:lang w:val="pt-PT" w:eastAsia="ja-JP"/>
        </w:rPr>
        <w:t xml:space="preserve">Documentary; Audiovisual; Internet; </w:t>
      </w:r>
      <w:r w:rsidR="007235A1">
        <w:rPr>
          <w:lang w:val="pt-PT" w:eastAsia="ja-JP"/>
        </w:rPr>
        <w:t>Script.</w:t>
      </w:r>
    </w:p>
    <w:p w14:paraId="52EECFC7" w14:textId="77777777" w:rsidR="00686B79" w:rsidRPr="007669DE" w:rsidRDefault="00686B79" w:rsidP="00686B79">
      <w:pPr>
        <w:rPr>
          <w:b/>
          <w:sz w:val="24"/>
          <w:szCs w:val="24"/>
        </w:rPr>
      </w:pPr>
    </w:p>
    <w:p w14:paraId="2EA5E4D4" w14:textId="77777777" w:rsidR="00686B79" w:rsidRDefault="00686B79" w:rsidP="00686B79">
      <w:pPr>
        <w:rPr>
          <w:b/>
          <w:sz w:val="24"/>
          <w:szCs w:val="24"/>
        </w:rPr>
      </w:pPr>
    </w:p>
    <w:p w14:paraId="2D486332" w14:textId="77777777" w:rsidR="00686B79" w:rsidRPr="007669DE" w:rsidRDefault="00686B79" w:rsidP="00686B79">
      <w:pPr>
        <w:rPr>
          <w:b/>
          <w:sz w:val="24"/>
          <w:szCs w:val="24"/>
        </w:rPr>
      </w:pPr>
    </w:p>
    <w:p w14:paraId="516AF6AC" w14:textId="22645B70" w:rsidR="00686B79" w:rsidRDefault="00686B79" w:rsidP="006A1C22">
      <w:pPr>
        <w:numPr>
          <w:ilvl w:val="0"/>
          <w:numId w:val="1"/>
        </w:numPr>
        <w:rPr>
          <w:b/>
          <w:sz w:val="24"/>
          <w:szCs w:val="24"/>
        </w:rPr>
      </w:pPr>
      <w:r w:rsidRPr="007669DE">
        <w:rPr>
          <w:rStyle w:val="SeoChar"/>
        </w:rPr>
        <w:t>INTRODUÇÃO</w:t>
      </w:r>
      <w:r w:rsidRPr="003F64EB">
        <w:rPr>
          <w:b/>
          <w:sz w:val="24"/>
          <w:szCs w:val="24"/>
        </w:rPr>
        <w:t xml:space="preserve"> </w:t>
      </w:r>
    </w:p>
    <w:p w14:paraId="7F14A430" w14:textId="77777777" w:rsidR="003F64EB" w:rsidRPr="003F64EB" w:rsidRDefault="003F64EB" w:rsidP="003F64EB">
      <w:pPr>
        <w:ind w:left="720"/>
        <w:rPr>
          <w:b/>
          <w:sz w:val="24"/>
          <w:szCs w:val="24"/>
        </w:rPr>
      </w:pPr>
    </w:p>
    <w:p w14:paraId="49D00A4A" w14:textId="1125FE0D" w:rsidR="00D406D1" w:rsidRPr="006D7CA1" w:rsidRDefault="006A6685" w:rsidP="006D7CA1">
      <w:pPr>
        <w:pStyle w:val="SemEspaamento"/>
        <w:ind w:left="360" w:firstLine="0"/>
      </w:pPr>
      <w:r>
        <w:t>Este trabalho teórico abord</w:t>
      </w:r>
      <w:r w:rsidR="00774DD3">
        <w:t xml:space="preserve">a </w:t>
      </w:r>
      <w:r>
        <w:t xml:space="preserve">os elementos necessários para a criação de um mini documentário para </w:t>
      </w:r>
      <w:r w:rsidRPr="00A961B1">
        <w:rPr>
          <w:i/>
          <w:iCs/>
        </w:rPr>
        <w:t>web</w:t>
      </w:r>
      <w:r>
        <w:t xml:space="preserve">. A ideia para o tema surgiu em razão da ascensão das novas mídias na Internet e suas ferramentas para criadores de conteúdo. </w:t>
      </w:r>
      <w:r w:rsidR="00A961B1">
        <w:t xml:space="preserve">Além de ser um instrumento para contar histórias e dar voz a atores sociais por meio do audiovisual, o mini </w:t>
      </w:r>
      <w:proofErr w:type="spellStart"/>
      <w:r w:rsidR="00A961B1">
        <w:t>doc</w:t>
      </w:r>
      <w:proofErr w:type="spellEnd"/>
      <w:r w:rsidR="00A961B1">
        <w:t xml:space="preserve"> para web é objetivo e específico para atrair a atenção dos internautas em poucos minutos de vídeo. Logo, este artigo espera auxiliar os leitores </w:t>
      </w:r>
      <w:r w:rsidR="004E3B05">
        <w:t>que querem</w:t>
      </w:r>
      <w:r w:rsidR="00A961B1">
        <w:t xml:space="preserve"> entender o básico para produzirem</w:t>
      </w:r>
      <w:r w:rsidR="004E3B05">
        <w:t xml:space="preserve"> por si mesmos;</w:t>
      </w:r>
      <w:r w:rsidR="00A961B1">
        <w:t xml:space="preserve"> roteiros de vídeo curtos para a </w:t>
      </w:r>
      <w:r w:rsidR="00A961B1">
        <w:rPr>
          <w:i/>
          <w:iCs/>
        </w:rPr>
        <w:t>web</w:t>
      </w:r>
      <w:r w:rsidR="00A961B1">
        <w:t>.</w:t>
      </w:r>
      <w:r w:rsidR="00692C91">
        <w:t xml:space="preserve"> </w:t>
      </w:r>
      <w:r w:rsidR="00572741">
        <w:t>Espera-se que por intermédio dos conhecimentos aqui aplicados</w:t>
      </w:r>
      <w:r w:rsidR="00692C91">
        <w:t>,</w:t>
      </w:r>
      <w:r w:rsidR="00572741">
        <w:t xml:space="preserve"> os leitores possam ter um “norte” em sua jornada rumo a produção de conteúdos audiovisuais na internet.</w:t>
      </w:r>
      <w:r w:rsidR="00692C91">
        <w:t xml:space="preserve"> </w:t>
      </w:r>
      <w:r w:rsidR="002F0E3A">
        <w:t xml:space="preserve">Como na Internet não há muitas referências sobre o processo de criação de mini documentários, propõe-se aqui um estudo sobre conhecimentos de autores especializados em criação e roteiro de documentários para cinema e TV </w:t>
      </w:r>
      <w:r w:rsidR="00441DE2">
        <w:t xml:space="preserve">que serão reinterpretados para a web. </w:t>
      </w:r>
      <w:r w:rsidR="00441DE2">
        <w:lastRenderedPageBreak/>
        <w:t xml:space="preserve">Têm-se como principais referências neste trabalho os livros </w:t>
      </w:r>
      <w:r w:rsidR="00441DE2">
        <w:rPr>
          <w:i/>
          <w:iCs/>
        </w:rPr>
        <w:t>Introdução ao documentário (2016)</w:t>
      </w:r>
      <w:r w:rsidR="00441DE2">
        <w:t xml:space="preserve"> de Bill Nichols e </w:t>
      </w:r>
      <w:r w:rsidR="00441DE2">
        <w:rPr>
          <w:i/>
          <w:iCs/>
        </w:rPr>
        <w:t>Da criação ao roteiro; teoria e prática (2009)</w:t>
      </w:r>
      <w:r w:rsidR="00441DE2">
        <w:t xml:space="preserve"> de </w:t>
      </w:r>
      <w:proofErr w:type="spellStart"/>
      <w:r w:rsidR="00441DE2">
        <w:t>Doc</w:t>
      </w:r>
      <w:proofErr w:type="spellEnd"/>
      <w:r w:rsidR="00441DE2">
        <w:t xml:space="preserve"> </w:t>
      </w:r>
      <w:proofErr w:type="spellStart"/>
      <w:r w:rsidR="00441DE2">
        <w:t>Comparato</w:t>
      </w:r>
      <w:proofErr w:type="spellEnd"/>
      <w:r w:rsidR="00441DE2">
        <w:t>.</w:t>
      </w:r>
    </w:p>
    <w:p w14:paraId="0359C7B1" w14:textId="78316234" w:rsidR="00D406D1" w:rsidRDefault="00D406D1" w:rsidP="00686B79">
      <w:pPr>
        <w:pStyle w:val="FPCTextonormal"/>
        <w:spacing w:before="0" w:after="0"/>
        <w:rPr>
          <w:rFonts w:ascii="Times New Roman" w:hAnsi="Times New Roman"/>
        </w:rPr>
      </w:pPr>
    </w:p>
    <w:p w14:paraId="199162B3" w14:textId="028DF498" w:rsidR="00332011" w:rsidRDefault="00332011" w:rsidP="00332011">
      <w:pPr>
        <w:pStyle w:val="Seo"/>
      </w:pPr>
      <w:r>
        <w:t>DESENVOLVIMENTO</w:t>
      </w:r>
    </w:p>
    <w:p w14:paraId="1AED230B" w14:textId="77777777" w:rsidR="00332011" w:rsidRPr="00332011" w:rsidRDefault="00332011" w:rsidP="00332011">
      <w:pPr>
        <w:pStyle w:val="Seo"/>
        <w:numPr>
          <w:ilvl w:val="0"/>
          <w:numId w:val="0"/>
        </w:numPr>
        <w:ind w:left="720"/>
      </w:pPr>
    </w:p>
    <w:p w14:paraId="62F7BE17" w14:textId="7B539308" w:rsidR="00686B79" w:rsidRDefault="00E259D4" w:rsidP="00686B79">
      <w:pPr>
        <w:numPr>
          <w:ilvl w:val="1"/>
          <w:numId w:val="1"/>
        </w:numPr>
        <w:rPr>
          <w:b/>
          <w:sz w:val="24"/>
          <w:szCs w:val="24"/>
        </w:rPr>
      </w:pPr>
      <w:r>
        <w:rPr>
          <w:b/>
          <w:sz w:val="24"/>
          <w:szCs w:val="24"/>
        </w:rPr>
        <w:t>As vantagens do audiovisual</w:t>
      </w:r>
      <w:r w:rsidR="003F64EB">
        <w:rPr>
          <w:b/>
          <w:sz w:val="24"/>
          <w:szCs w:val="24"/>
        </w:rPr>
        <w:t xml:space="preserve"> na democratização da mensagem</w:t>
      </w:r>
    </w:p>
    <w:p w14:paraId="7B7813E5" w14:textId="4456443A" w:rsidR="00D859C4" w:rsidRDefault="00D859C4" w:rsidP="00D859C4">
      <w:pPr>
        <w:ind w:left="1080"/>
        <w:rPr>
          <w:b/>
          <w:sz w:val="24"/>
          <w:szCs w:val="24"/>
        </w:rPr>
      </w:pPr>
    </w:p>
    <w:p w14:paraId="39EC911E" w14:textId="20B15540" w:rsidR="00D859C4" w:rsidRDefault="00D859C4" w:rsidP="002D54C2">
      <w:pPr>
        <w:adjustRightInd w:val="0"/>
        <w:ind w:firstLine="708"/>
        <w:rPr>
          <w:rFonts w:cs="Arial"/>
          <w:sz w:val="24"/>
          <w:szCs w:val="24"/>
        </w:rPr>
      </w:pPr>
      <w:r>
        <w:rPr>
          <w:rFonts w:cs="Arial"/>
          <w:sz w:val="24"/>
        </w:rPr>
        <w:t>Segundo Almeida (1985 apud CARISSIMI; WESTERKAMP, 2011, p. 2</w:t>
      </w:r>
      <w:r w:rsidRPr="0018489E">
        <w:rPr>
          <w:rFonts w:cs="Arial"/>
          <w:sz w:val="24"/>
        </w:rPr>
        <w:t>)</w:t>
      </w:r>
      <w:r>
        <w:rPr>
          <w:rFonts w:cs="Arial"/>
          <w:sz w:val="24"/>
        </w:rPr>
        <w:t xml:space="preserve">, o vídeo é o meio que melhor sintetiza a televisão e o cinema na transmissão de imagens. Um dos motivos para isso é o fato da possibilidade de ver e rever o vídeo várias vezes, ao contrário dos últimos citados. O vídeo nasce em um ambiente repleto de códigos, a escrita, a fala, a imagem, </w:t>
      </w:r>
      <w:proofErr w:type="spellStart"/>
      <w:r>
        <w:rPr>
          <w:rFonts w:cs="Arial"/>
          <w:sz w:val="24"/>
        </w:rPr>
        <w:t>etc</w:t>
      </w:r>
      <w:proofErr w:type="spellEnd"/>
      <w:r>
        <w:rPr>
          <w:rFonts w:cs="Arial"/>
          <w:sz w:val="24"/>
        </w:rPr>
        <w:t xml:space="preserve">, como uma alternativa para unificá-los em um só veículo de comunicação que é “[...] </w:t>
      </w:r>
      <w:r>
        <w:rPr>
          <w:rFonts w:cs="Arial"/>
          <w:sz w:val="24"/>
          <w:szCs w:val="24"/>
        </w:rPr>
        <w:t xml:space="preserve">capaz de socializar </w:t>
      </w:r>
      <w:r w:rsidRPr="00330503">
        <w:rPr>
          <w:rFonts w:cs="Arial"/>
          <w:sz w:val="24"/>
          <w:szCs w:val="24"/>
        </w:rPr>
        <w:t>definitivamente a</w:t>
      </w:r>
      <w:r>
        <w:rPr>
          <w:rFonts w:cs="Arial"/>
          <w:sz w:val="24"/>
          <w:szCs w:val="24"/>
        </w:rPr>
        <w:t xml:space="preserve"> </w:t>
      </w:r>
      <w:r w:rsidRPr="00330503">
        <w:rPr>
          <w:rFonts w:cs="Arial"/>
          <w:sz w:val="24"/>
          <w:szCs w:val="24"/>
        </w:rPr>
        <w:t>mensagem</w:t>
      </w:r>
      <w:r>
        <w:rPr>
          <w:rFonts w:cs="Arial"/>
          <w:sz w:val="24"/>
          <w:szCs w:val="24"/>
        </w:rPr>
        <w:t>”. Mesmo após inúmeras melhorias ao longo dos anos nos equipamentos de vídeo e áudio bem como nos formatos, o objetivo permanece o mesmo, comunicar uma mensagem clara e original. A mensagem alcança uma grande quantidade de pessoas, servindo para o público infantil, infanto-juvenil, jovem, adulto e idoso. Por esta</w:t>
      </w:r>
      <w:r w:rsidR="006D7CA1">
        <w:rPr>
          <w:rFonts w:cs="Arial"/>
          <w:sz w:val="24"/>
          <w:szCs w:val="24"/>
        </w:rPr>
        <w:t>s</w:t>
      </w:r>
      <w:r>
        <w:rPr>
          <w:rFonts w:cs="Arial"/>
          <w:sz w:val="24"/>
          <w:szCs w:val="24"/>
        </w:rPr>
        <w:t xml:space="preserve"> raz</w:t>
      </w:r>
      <w:r w:rsidR="006D7CA1">
        <w:rPr>
          <w:rFonts w:cs="Arial"/>
          <w:sz w:val="24"/>
          <w:szCs w:val="24"/>
        </w:rPr>
        <w:t>ões</w:t>
      </w:r>
      <w:r>
        <w:rPr>
          <w:rFonts w:cs="Arial"/>
          <w:sz w:val="24"/>
          <w:szCs w:val="24"/>
        </w:rPr>
        <w:t xml:space="preserve">, o vídeo é considerado um dos meios com maior eficácia na transmissão de uma ideia. </w:t>
      </w:r>
    </w:p>
    <w:p w14:paraId="4387FA46" w14:textId="77777777" w:rsidR="00D859C4" w:rsidRPr="004B6FFD" w:rsidRDefault="00D859C4" w:rsidP="002D54C2">
      <w:pPr>
        <w:adjustRightInd w:val="0"/>
        <w:ind w:firstLine="708"/>
        <w:rPr>
          <w:rFonts w:cs="Arial"/>
          <w:sz w:val="24"/>
          <w:szCs w:val="24"/>
        </w:rPr>
      </w:pPr>
      <w:r>
        <w:rPr>
          <w:rFonts w:cs="Arial"/>
          <w:sz w:val="24"/>
          <w:szCs w:val="24"/>
        </w:rPr>
        <w:t xml:space="preserve">Para o </w:t>
      </w:r>
      <w:r w:rsidRPr="009A3272">
        <w:rPr>
          <w:rFonts w:cs="Arial"/>
          <w:sz w:val="24"/>
          <w:szCs w:val="24"/>
        </w:rPr>
        <w:t xml:space="preserve">Dr. José Carlos </w:t>
      </w:r>
      <w:proofErr w:type="spellStart"/>
      <w:r w:rsidRPr="009A3272">
        <w:rPr>
          <w:rFonts w:cs="Arial"/>
          <w:sz w:val="24"/>
          <w:szCs w:val="24"/>
        </w:rPr>
        <w:t>Aronchi</w:t>
      </w:r>
      <w:proofErr w:type="spellEnd"/>
      <w:r w:rsidRPr="009A3272">
        <w:rPr>
          <w:rFonts w:cs="Arial"/>
          <w:sz w:val="24"/>
          <w:szCs w:val="24"/>
        </w:rPr>
        <w:t xml:space="preserve"> (2017)</w:t>
      </w:r>
      <w:r>
        <w:rPr>
          <w:rFonts w:cs="Arial"/>
          <w:sz w:val="24"/>
          <w:szCs w:val="24"/>
        </w:rPr>
        <w:t xml:space="preserve">, “o vídeo se tornou um recurso audiovisual indispensável para qualquer meio de comunicação.” O elemento vídeo é complemento da informação de muitos meios da comunicação que tiveram que se adaptar ao audiovisual, a exemplo de rádios como a Jovem Pan que é considerada a rádio brasileira que soube mais se adequar a essas mudanças. De fato, quase todos possuem um aparelho </w:t>
      </w:r>
      <w:r w:rsidRPr="008505D2">
        <w:rPr>
          <w:rFonts w:cs="Arial"/>
          <w:i/>
          <w:sz w:val="24"/>
          <w:szCs w:val="24"/>
        </w:rPr>
        <w:t>smartphone</w:t>
      </w:r>
      <w:r>
        <w:rPr>
          <w:rFonts w:cs="Arial"/>
          <w:sz w:val="24"/>
          <w:szCs w:val="24"/>
        </w:rPr>
        <w:t xml:space="preserve"> no qual o usuário recebe e envia informações por meio de vídeos a todo o momento. Logo, é inevitável que essa ferramenta tenha um poder de alcance como nenhuma outra.</w:t>
      </w:r>
    </w:p>
    <w:p w14:paraId="5299291E" w14:textId="77777777" w:rsidR="00D859C4" w:rsidRDefault="00D859C4" w:rsidP="002D54C2">
      <w:pPr>
        <w:pStyle w:val="PargrafodaLista"/>
        <w:autoSpaceDE w:val="0"/>
        <w:autoSpaceDN w:val="0"/>
        <w:adjustRightInd w:val="0"/>
        <w:spacing w:after="0" w:line="240" w:lineRule="auto"/>
        <w:ind w:left="0" w:firstLine="708"/>
        <w:jc w:val="both"/>
        <w:rPr>
          <w:rFonts w:ascii="Arial" w:hAnsi="Arial" w:cs="Arial"/>
          <w:sz w:val="24"/>
          <w:szCs w:val="24"/>
        </w:rPr>
      </w:pPr>
      <w:r>
        <w:rPr>
          <w:rFonts w:ascii="Arial" w:hAnsi="Arial" w:cs="Arial"/>
          <w:sz w:val="24"/>
          <w:szCs w:val="24"/>
        </w:rPr>
        <w:t>De acordo com Fortes (2003), França e Leite (2007, p. 48), a linguagem do vídeo é direcionada a um público específico, e para isso, a comunicação dirigida auxilia a empresa a adaptar a narrativa a fim de sensibilizar o telespectador à reflexão da ideia. Durante o processo de transformação do pensamento coletivo, o público é motivado a formar sua própria opinião sobre o tema, e por consequência, concordar ou não com as intenções do vídeo [...]. (</w:t>
      </w:r>
      <w:r>
        <w:rPr>
          <w:rFonts w:ascii="Arial" w:hAnsi="Arial" w:cs="Arial"/>
          <w:sz w:val="24"/>
        </w:rPr>
        <w:t>apud CARISSIMI; WESTERKAMP, 2011, p. 3, 4</w:t>
      </w:r>
      <w:r w:rsidRPr="00041282">
        <w:rPr>
          <w:rFonts w:ascii="Arial" w:hAnsi="Arial" w:cs="Arial"/>
          <w:sz w:val="24"/>
          <w:szCs w:val="24"/>
        </w:rPr>
        <w:t>)</w:t>
      </w:r>
      <w:r>
        <w:rPr>
          <w:rFonts w:ascii="Arial" w:hAnsi="Arial" w:cs="Arial"/>
          <w:sz w:val="24"/>
          <w:szCs w:val="24"/>
        </w:rPr>
        <w:t>.</w:t>
      </w:r>
    </w:p>
    <w:p w14:paraId="58CB4DFF" w14:textId="239B0930" w:rsidR="00D859C4" w:rsidRDefault="00D859C4" w:rsidP="002D54C2">
      <w:pPr>
        <w:pStyle w:val="PargrafodaLista"/>
        <w:autoSpaceDE w:val="0"/>
        <w:autoSpaceDN w:val="0"/>
        <w:adjustRightInd w:val="0"/>
        <w:spacing w:after="0" w:line="240" w:lineRule="auto"/>
        <w:ind w:left="0" w:firstLine="708"/>
        <w:jc w:val="both"/>
        <w:rPr>
          <w:rFonts w:ascii="Arial" w:hAnsi="Arial" w:cs="Arial"/>
          <w:sz w:val="24"/>
          <w:szCs w:val="24"/>
        </w:rPr>
      </w:pPr>
      <w:r>
        <w:rPr>
          <w:rFonts w:ascii="Arial" w:hAnsi="Arial" w:cs="Arial"/>
          <w:sz w:val="24"/>
          <w:szCs w:val="24"/>
        </w:rPr>
        <w:t xml:space="preserve">Para </w:t>
      </w:r>
      <w:proofErr w:type="spellStart"/>
      <w:r w:rsidRPr="00B57C99">
        <w:rPr>
          <w:rFonts w:ascii="Arial" w:hAnsi="Arial" w:cs="Arial"/>
          <w:sz w:val="24"/>
          <w:szCs w:val="24"/>
        </w:rPr>
        <w:t>Kunsch</w:t>
      </w:r>
      <w:proofErr w:type="spellEnd"/>
      <w:r w:rsidRPr="00B57C99">
        <w:rPr>
          <w:rFonts w:ascii="Arial" w:hAnsi="Arial" w:cs="Arial"/>
          <w:sz w:val="24"/>
          <w:szCs w:val="24"/>
        </w:rPr>
        <w:t xml:space="preserve"> (2003),</w:t>
      </w:r>
      <w:r>
        <w:rPr>
          <w:rFonts w:ascii="Arial" w:hAnsi="Arial" w:cs="Arial"/>
          <w:sz w:val="24"/>
          <w:szCs w:val="24"/>
        </w:rPr>
        <w:t xml:space="preserve"> a comunicação dirigida deve ser trabalhada de forma “direta e segmentada”, para que a mensagem alcance o público desejado de modo que este a absorva e opine sobre o que foi visto e ouvido no vídeo. Tanto emissor e o receptor devem se comunicar claramente [...] (</w:t>
      </w:r>
      <w:r>
        <w:rPr>
          <w:rFonts w:ascii="Arial" w:hAnsi="Arial" w:cs="Arial"/>
          <w:sz w:val="24"/>
        </w:rPr>
        <w:t>apud CARISSIMI; WESTERKAMP, 2011, p. 4</w:t>
      </w:r>
      <w:r w:rsidRPr="00041282">
        <w:rPr>
          <w:rFonts w:ascii="Arial" w:hAnsi="Arial" w:cs="Arial"/>
          <w:sz w:val="24"/>
          <w:szCs w:val="24"/>
        </w:rPr>
        <w:t>)</w:t>
      </w:r>
      <w:r>
        <w:rPr>
          <w:rFonts w:ascii="Arial" w:hAnsi="Arial" w:cs="Arial"/>
          <w:sz w:val="24"/>
          <w:szCs w:val="24"/>
        </w:rPr>
        <w:t>.</w:t>
      </w:r>
    </w:p>
    <w:p w14:paraId="0DBC45DD" w14:textId="77777777" w:rsidR="00CD6CEF" w:rsidRDefault="00CD6CEF" w:rsidP="00D859C4">
      <w:pPr>
        <w:pStyle w:val="PargrafodaLista"/>
        <w:autoSpaceDE w:val="0"/>
        <w:autoSpaceDN w:val="0"/>
        <w:adjustRightInd w:val="0"/>
        <w:spacing w:after="0" w:line="360" w:lineRule="auto"/>
        <w:ind w:left="0" w:firstLine="708"/>
        <w:jc w:val="both"/>
        <w:rPr>
          <w:rFonts w:ascii="Arial" w:hAnsi="Arial" w:cs="Arial"/>
          <w:sz w:val="24"/>
          <w:szCs w:val="24"/>
        </w:rPr>
      </w:pPr>
    </w:p>
    <w:p w14:paraId="5A39ABA4" w14:textId="59D05BA5" w:rsidR="00141632" w:rsidRPr="00141632" w:rsidRDefault="00CD6CEF" w:rsidP="00141632">
      <w:pPr>
        <w:pStyle w:val="PargrafodaLista"/>
        <w:numPr>
          <w:ilvl w:val="1"/>
          <w:numId w:val="1"/>
        </w:numPr>
        <w:adjustRightInd w:val="0"/>
        <w:spacing w:line="360" w:lineRule="auto"/>
        <w:rPr>
          <w:rFonts w:ascii="Arial" w:hAnsi="Arial" w:cs="Arial"/>
          <w:b/>
          <w:bCs/>
          <w:sz w:val="24"/>
          <w:szCs w:val="24"/>
        </w:rPr>
      </w:pPr>
      <w:r>
        <w:rPr>
          <w:rFonts w:ascii="Arial" w:hAnsi="Arial" w:cs="Arial"/>
          <w:b/>
          <w:bCs/>
          <w:sz w:val="24"/>
          <w:szCs w:val="24"/>
        </w:rPr>
        <w:t>Os discurso</w:t>
      </w:r>
      <w:r w:rsidR="002051F2">
        <w:rPr>
          <w:rFonts w:ascii="Arial" w:hAnsi="Arial" w:cs="Arial"/>
          <w:b/>
          <w:bCs/>
          <w:sz w:val="24"/>
          <w:szCs w:val="24"/>
        </w:rPr>
        <w:t>s, os modelos e</w:t>
      </w:r>
      <w:r w:rsidR="00141632" w:rsidRPr="00141632">
        <w:rPr>
          <w:rFonts w:ascii="Arial" w:hAnsi="Arial" w:cs="Arial"/>
          <w:b/>
          <w:bCs/>
          <w:sz w:val="24"/>
          <w:szCs w:val="24"/>
        </w:rPr>
        <w:t xml:space="preserve"> os modos do documentário</w:t>
      </w:r>
    </w:p>
    <w:p w14:paraId="0A7C1146" w14:textId="77777777" w:rsidR="00D859C4" w:rsidRDefault="00D859C4" w:rsidP="002D54C2">
      <w:pPr>
        <w:ind w:firstLine="708"/>
        <w:rPr>
          <w:rFonts w:cs="Arial"/>
          <w:sz w:val="24"/>
        </w:rPr>
      </w:pPr>
      <w:r>
        <w:rPr>
          <w:rFonts w:cs="Arial"/>
          <w:sz w:val="24"/>
        </w:rPr>
        <w:t xml:space="preserve">De acordo com Bill </w:t>
      </w:r>
      <w:r w:rsidRPr="00E552D5">
        <w:rPr>
          <w:rFonts w:cs="Arial"/>
          <w:sz w:val="24"/>
        </w:rPr>
        <w:t>Nichols (2016</w:t>
      </w:r>
      <w:r>
        <w:rPr>
          <w:rFonts w:cs="Arial"/>
          <w:sz w:val="24"/>
        </w:rPr>
        <w:t>, p. 21</w:t>
      </w:r>
      <w:r w:rsidRPr="00E552D5">
        <w:rPr>
          <w:rFonts w:cs="Arial"/>
          <w:sz w:val="24"/>
        </w:rPr>
        <w:t xml:space="preserve">), os documentários registram fatos reais dando valor a veracidade histórica, sem acrescentar novas </w:t>
      </w:r>
      <w:r w:rsidRPr="00E552D5">
        <w:rPr>
          <w:rFonts w:cs="Arial"/>
          <w:sz w:val="24"/>
        </w:rPr>
        <w:lastRenderedPageBreak/>
        <w:t>narrativas não comprováveis.</w:t>
      </w:r>
      <w:r>
        <w:rPr>
          <w:rFonts w:cs="Arial"/>
          <w:sz w:val="24"/>
        </w:rPr>
        <w:t xml:space="preserve"> Sendo assim, falam a respeito de verdadeiros personagens transformadores, da forma como mudam o mundo, e não de atores desempenhando algum papel.</w:t>
      </w:r>
    </w:p>
    <w:p w14:paraId="54AF518B" w14:textId="57AFA213" w:rsidR="00D859C4" w:rsidRDefault="00D859C4" w:rsidP="002D54C2">
      <w:pPr>
        <w:rPr>
          <w:rFonts w:cs="Arial"/>
          <w:sz w:val="24"/>
        </w:rPr>
      </w:pPr>
      <w:r>
        <w:rPr>
          <w:rFonts w:cs="Arial"/>
          <w:b/>
          <w:sz w:val="24"/>
        </w:rPr>
        <w:tab/>
      </w:r>
      <w:r>
        <w:rPr>
          <w:rFonts w:cs="Arial"/>
          <w:sz w:val="24"/>
        </w:rPr>
        <w:t xml:space="preserve">Para Nichols </w:t>
      </w:r>
      <w:r w:rsidRPr="00E552D5">
        <w:rPr>
          <w:rFonts w:cs="Arial"/>
          <w:sz w:val="24"/>
        </w:rPr>
        <w:t>(2016</w:t>
      </w:r>
      <w:r>
        <w:rPr>
          <w:rFonts w:cs="Arial"/>
          <w:sz w:val="24"/>
        </w:rPr>
        <w:t>, p. 93</w:t>
      </w:r>
      <w:r w:rsidRPr="00E552D5">
        <w:rPr>
          <w:rFonts w:cs="Arial"/>
          <w:sz w:val="24"/>
        </w:rPr>
        <w:t>)</w:t>
      </w:r>
      <w:r>
        <w:rPr>
          <w:rFonts w:cs="Arial"/>
          <w:sz w:val="24"/>
        </w:rPr>
        <w:t xml:space="preserve">, há </w:t>
      </w:r>
      <w:r w:rsidR="006D7CA1">
        <w:rPr>
          <w:rFonts w:cs="Arial"/>
          <w:sz w:val="24"/>
        </w:rPr>
        <w:t xml:space="preserve">duas </w:t>
      </w:r>
      <w:r>
        <w:rPr>
          <w:rFonts w:cs="Arial"/>
          <w:sz w:val="24"/>
        </w:rPr>
        <w:t xml:space="preserve">formas de trabalhar a voz do documentário: usando o discurso direto e o discurso indireto. O primeiro conversa diretamente com a câmera ou os telespectadores, fazendo o vídeo gerar a ideia de “uma proposta sobre a natureza do mundo histórico”. Pode-se ser trabalhado em seis formas: </w:t>
      </w:r>
    </w:p>
    <w:p w14:paraId="06ACED93" w14:textId="6329468A" w:rsidR="00F83041" w:rsidRPr="00A52E45" w:rsidRDefault="003D0E0D" w:rsidP="00F83041">
      <w:pPr>
        <w:spacing w:line="360" w:lineRule="auto"/>
        <w:jc w:val="center"/>
        <w:rPr>
          <w:rFonts w:cs="Arial"/>
          <w:b/>
        </w:rPr>
      </w:pPr>
      <w:r>
        <w:rPr>
          <w:rFonts w:cs="Arial"/>
          <w:b/>
        </w:rPr>
        <w:t>Quadro</w:t>
      </w:r>
      <w:r w:rsidR="00F83041" w:rsidRPr="00A52E45">
        <w:rPr>
          <w:rFonts w:cs="Arial"/>
          <w:b/>
        </w:rPr>
        <w:t xml:space="preserve"> 1 – Discurso direto</w:t>
      </w:r>
    </w:p>
    <w:tbl>
      <w:tblPr>
        <w:tblpPr w:leftFromText="141" w:rightFromText="141" w:vertAnchor="text" w:horzAnchor="margin" w:tblpXSpec="center" w:tblpY="40"/>
        <w:tblW w:w="8818" w:type="dxa"/>
        <w:jc w:val="center"/>
        <w:tblCellMar>
          <w:left w:w="70" w:type="dxa"/>
          <w:right w:w="70" w:type="dxa"/>
        </w:tblCellMar>
        <w:tblLook w:val="04A0" w:firstRow="1" w:lastRow="0" w:firstColumn="1" w:lastColumn="0" w:noHBand="0" w:noVBand="1"/>
      </w:tblPr>
      <w:tblGrid>
        <w:gridCol w:w="5112"/>
        <w:gridCol w:w="3706"/>
      </w:tblGrid>
      <w:tr w:rsidR="00471715" w:rsidRPr="00471715" w14:paraId="4AC8622A" w14:textId="77777777" w:rsidTr="00471715">
        <w:trPr>
          <w:trHeight w:val="375"/>
          <w:jc w:val="center"/>
        </w:trPr>
        <w:tc>
          <w:tcPr>
            <w:tcW w:w="511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8B632BA" w14:textId="77777777" w:rsidR="00471715" w:rsidRPr="00471715" w:rsidRDefault="00471715" w:rsidP="00471715">
            <w:pPr>
              <w:autoSpaceDE/>
              <w:autoSpaceDN/>
              <w:rPr>
                <w:rFonts w:eastAsia="Times New Roman" w:cs="Arial"/>
                <w:color w:val="000000"/>
              </w:rPr>
            </w:pPr>
            <w:r w:rsidRPr="00471715">
              <w:rPr>
                <w:rFonts w:eastAsia="Times New Roman" w:cs="Arial"/>
                <w:color w:val="000000"/>
              </w:rPr>
              <w:t>Personificado (vê-se uma pessoa, um ator social)</w:t>
            </w:r>
          </w:p>
        </w:tc>
        <w:tc>
          <w:tcPr>
            <w:tcW w:w="3706" w:type="dxa"/>
            <w:tcBorders>
              <w:top w:val="single" w:sz="4" w:space="0" w:color="auto"/>
              <w:left w:val="nil"/>
              <w:bottom w:val="single" w:sz="8" w:space="0" w:color="auto"/>
              <w:right w:val="single" w:sz="8" w:space="0" w:color="auto"/>
            </w:tcBorders>
            <w:shd w:val="clear" w:color="auto" w:fill="auto"/>
            <w:noWrap/>
            <w:vAlign w:val="center"/>
            <w:hideMark/>
          </w:tcPr>
          <w:p w14:paraId="70C4D911" w14:textId="77777777" w:rsidR="00471715" w:rsidRPr="00471715" w:rsidRDefault="00471715" w:rsidP="00471715">
            <w:pPr>
              <w:autoSpaceDE/>
              <w:autoSpaceDN/>
              <w:rPr>
                <w:rFonts w:eastAsia="Times New Roman" w:cs="Arial"/>
                <w:color w:val="000000"/>
              </w:rPr>
            </w:pPr>
            <w:r w:rsidRPr="00471715">
              <w:rPr>
                <w:rFonts w:eastAsia="Times New Roman" w:cs="Arial"/>
                <w:color w:val="000000"/>
              </w:rPr>
              <w:t>Não personificado (não se vê quem fala)</w:t>
            </w:r>
          </w:p>
        </w:tc>
      </w:tr>
      <w:tr w:rsidR="00471715" w:rsidRPr="00471715" w14:paraId="40E26992" w14:textId="77777777" w:rsidTr="00471715">
        <w:trPr>
          <w:trHeight w:val="375"/>
          <w:jc w:val="center"/>
        </w:trPr>
        <w:tc>
          <w:tcPr>
            <w:tcW w:w="5112" w:type="dxa"/>
            <w:tcBorders>
              <w:top w:val="nil"/>
              <w:left w:val="single" w:sz="8" w:space="0" w:color="auto"/>
              <w:bottom w:val="single" w:sz="8" w:space="0" w:color="auto"/>
              <w:right w:val="single" w:sz="8" w:space="0" w:color="auto"/>
            </w:tcBorders>
            <w:shd w:val="clear" w:color="auto" w:fill="auto"/>
            <w:noWrap/>
            <w:vAlign w:val="center"/>
            <w:hideMark/>
          </w:tcPr>
          <w:p w14:paraId="046AC698" w14:textId="77777777" w:rsidR="00471715" w:rsidRPr="00471715" w:rsidRDefault="00471715" w:rsidP="00471715">
            <w:pPr>
              <w:autoSpaceDE/>
              <w:autoSpaceDN/>
              <w:rPr>
                <w:rFonts w:eastAsia="Times New Roman" w:cs="Arial"/>
                <w:color w:val="000000"/>
              </w:rPr>
            </w:pPr>
            <w:r w:rsidRPr="00471715">
              <w:rPr>
                <w:rFonts w:eastAsia="Times New Roman" w:cs="Arial"/>
                <w:color w:val="000000"/>
              </w:rPr>
              <w:t xml:space="preserve">Voz da autoridade (âncora de noticiário, repórter) </w:t>
            </w:r>
          </w:p>
        </w:tc>
        <w:tc>
          <w:tcPr>
            <w:tcW w:w="3706" w:type="dxa"/>
            <w:tcBorders>
              <w:top w:val="nil"/>
              <w:left w:val="nil"/>
              <w:bottom w:val="single" w:sz="8" w:space="0" w:color="auto"/>
              <w:right w:val="single" w:sz="8" w:space="0" w:color="auto"/>
            </w:tcBorders>
            <w:shd w:val="clear" w:color="auto" w:fill="auto"/>
            <w:noWrap/>
            <w:vAlign w:val="center"/>
            <w:hideMark/>
          </w:tcPr>
          <w:p w14:paraId="0F5166D3" w14:textId="77777777" w:rsidR="00471715" w:rsidRPr="00471715" w:rsidRDefault="00471715" w:rsidP="00471715">
            <w:pPr>
              <w:autoSpaceDE/>
              <w:autoSpaceDN/>
              <w:rPr>
                <w:rFonts w:eastAsia="Times New Roman" w:cs="Arial"/>
                <w:color w:val="000000"/>
              </w:rPr>
            </w:pPr>
            <w:r w:rsidRPr="00471715">
              <w:rPr>
                <w:rFonts w:eastAsia="Times New Roman" w:cs="Arial"/>
                <w:color w:val="000000"/>
              </w:rPr>
              <w:t xml:space="preserve">Voz de Deus (comentário em voz </w:t>
            </w:r>
            <w:r w:rsidRPr="00471715">
              <w:rPr>
                <w:rFonts w:eastAsia="Times New Roman" w:cs="Arial"/>
                <w:i/>
                <w:iCs/>
                <w:color w:val="000000"/>
              </w:rPr>
              <w:t>over</w:t>
            </w:r>
            <w:r w:rsidRPr="00471715">
              <w:rPr>
                <w:rFonts w:eastAsia="Times New Roman" w:cs="Arial"/>
                <w:color w:val="000000"/>
              </w:rPr>
              <w:t xml:space="preserve">) </w:t>
            </w:r>
          </w:p>
        </w:tc>
      </w:tr>
      <w:tr w:rsidR="00471715" w:rsidRPr="00471715" w14:paraId="5C755DCB" w14:textId="77777777" w:rsidTr="00471715">
        <w:trPr>
          <w:trHeight w:val="525"/>
          <w:jc w:val="center"/>
        </w:trPr>
        <w:tc>
          <w:tcPr>
            <w:tcW w:w="5112" w:type="dxa"/>
            <w:tcBorders>
              <w:top w:val="nil"/>
              <w:left w:val="single" w:sz="8" w:space="0" w:color="auto"/>
              <w:bottom w:val="single" w:sz="8" w:space="0" w:color="auto"/>
              <w:right w:val="single" w:sz="8" w:space="0" w:color="auto"/>
            </w:tcBorders>
            <w:shd w:val="clear" w:color="auto" w:fill="auto"/>
            <w:noWrap/>
            <w:vAlign w:val="center"/>
            <w:hideMark/>
          </w:tcPr>
          <w:p w14:paraId="48F8D35D" w14:textId="77777777" w:rsidR="00471715" w:rsidRPr="00471715" w:rsidRDefault="00471715" w:rsidP="00471715">
            <w:pPr>
              <w:autoSpaceDE/>
              <w:autoSpaceDN/>
              <w:rPr>
                <w:rFonts w:eastAsia="Times New Roman" w:cs="Arial"/>
                <w:color w:val="000000"/>
              </w:rPr>
            </w:pPr>
            <w:r w:rsidRPr="00471715">
              <w:rPr>
                <w:rFonts w:eastAsia="Times New Roman" w:cs="Arial"/>
                <w:color w:val="000000"/>
              </w:rPr>
              <w:t>Entrevista (vê-se o entrevistado, talvez se veja ou ouça o entrevistador)</w:t>
            </w:r>
          </w:p>
        </w:tc>
        <w:tc>
          <w:tcPr>
            <w:tcW w:w="3706" w:type="dxa"/>
            <w:tcBorders>
              <w:top w:val="nil"/>
              <w:left w:val="nil"/>
              <w:bottom w:val="single" w:sz="8" w:space="0" w:color="auto"/>
              <w:right w:val="single" w:sz="8" w:space="0" w:color="auto"/>
            </w:tcBorders>
            <w:shd w:val="clear" w:color="auto" w:fill="auto"/>
            <w:noWrap/>
            <w:vAlign w:val="center"/>
            <w:hideMark/>
          </w:tcPr>
          <w:p w14:paraId="0CD18203" w14:textId="77777777" w:rsidR="00471715" w:rsidRPr="00471715" w:rsidRDefault="00471715" w:rsidP="00471715">
            <w:pPr>
              <w:autoSpaceDE/>
              <w:autoSpaceDN/>
              <w:rPr>
                <w:rFonts w:eastAsia="Times New Roman" w:cs="Arial"/>
                <w:color w:val="000000"/>
              </w:rPr>
            </w:pPr>
            <w:r w:rsidRPr="00471715">
              <w:rPr>
                <w:rFonts w:eastAsia="Times New Roman" w:cs="Arial"/>
                <w:color w:val="000000"/>
              </w:rPr>
              <w:t xml:space="preserve">Títulos/intertítulos (material impresso dirigido a nós)  </w:t>
            </w:r>
          </w:p>
        </w:tc>
      </w:tr>
    </w:tbl>
    <w:p w14:paraId="508F5012" w14:textId="77777777" w:rsidR="00D859C4" w:rsidRDefault="00D859C4" w:rsidP="00D859C4">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sz w:val="24"/>
        </w:rPr>
        <w:sectPr w:rsidR="00D859C4" w:rsidSect="009A32D5">
          <w:headerReference w:type="default" r:id="rId8"/>
          <w:pgSz w:w="11906" w:h="16838"/>
          <w:pgMar w:top="1417" w:right="1701" w:bottom="1417" w:left="1701" w:header="708" w:footer="708" w:gutter="0"/>
          <w:cols w:space="708"/>
          <w:docGrid w:linePitch="360"/>
        </w:sectPr>
      </w:pPr>
    </w:p>
    <w:p w14:paraId="2D1A74B8" w14:textId="77777777" w:rsidR="00D859C4" w:rsidRDefault="00D859C4" w:rsidP="00D859C4">
      <w:pPr>
        <w:spacing w:line="360" w:lineRule="auto"/>
        <w:rPr>
          <w:rFonts w:cs="Arial"/>
          <w:sz w:val="24"/>
        </w:rPr>
        <w:sectPr w:rsidR="00D859C4" w:rsidSect="00A52E45">
          <w:type w:val="continuous"/>
          <w:pgSz w:w="11906" w:h="16838"/>
          <w:pgMar w:top="1417" w:right="1701" w:bottom="1417" w:left="1701" w:header="708" w:footer="708" w:gutter="0"/>
          <w:cols w:num="2" w:space="708"/>
          <w:docGrid w:linePitch="360"/>
        </w:sectPr>
      </w:pPr>
    </w:p>
    <w:p w14:paraId="6AFC8059" w14:textId="321CEC77" w:rsidR="00D859C4" w:rsidRDefault="00D859C4" w:rsidP="00471715">
      <w:pPr>
        <w:spacing w:line="360" w:lineRule="auto"/>
        <w:jc w:val="center"/>
        <w:rPr>
          <w:rFonts w:cs="Arial"/>
        </w:rPr>
      </w:pPr>
      <w:r>
        <w:rPr>
          <w:rFonts w:cs="Arial"/>
        </w:rPr>
        <w:t>NICHOLS, p. 93 (2016).</w:t>
      </w:r>
    </w:p>
    <w:p w14:paraId="22DA9A1C" w14:textId="77777777" w:rsidR="00471715" w:rsidRPr="007013BA" w:rsidRDefault="00471715" w:rsidP="0027735E">
      <w:pPr>
        <w:spacing w:line="360" w:lineRule="auto"/>
        <w:rPr>
          <w:rFonts w:cs="Arial"/>
        </w:rPr>
      </w:pPr>
    </w:p>
    <w:p w14:paraId="73D4B770" w14:textId="0BD8BC83" w:rsidR="00D859C4" w:rsidRDefault="00D859C4" w:rsidP="002D54C2">
      <w:pPr>
        <w:ind w:firstLine="708"/>
        <w:rPr>
          <w:rFonts w:cs="Arial"/>
          <w:sz w:val="24"/>
        </w:rPr>
      </w:pPr>
      <w:r>
        <w:rPr>
          <w:rFonts w:cs="Arial"/>
          <w:sz w:val="24"/>
        </w:rPr>
        <w:t>Já na segunda forma, o instrumento da fala não é direcionado ao público de forma direta, como no gênero de ficção. “No documentário, isso cria a sensação de que o filme está oferecendo uma perspectiva de aspectos ou características do mundo histórico.” Pode-se ser representada nos seguintes termos:</w:t>
      </w:r>
    </w:p>
    <w:p w14:paraId="14C498FA" w14:textId="77777777" w:rsidR="00442DA8" w:rsidRPr="00A52E45" w:rsidRDefault="00442DA8" w:rsidP="00D859C4">
      <w:pPr>
        <w:spacing w:line="360" w:lineRule="auto"/>
        <w:ind w:firstLine="708"/>
        <w:rPr>
          <w:rFonts w:cs="Arial"/>
          <w:sz w:val="24"/>
        </w:rPr>
      </w:pPr>
    </w:p>
    <w:p w14:paraId="428E2D1D" w14:textId="020D263E" w:rsidR="00D859C4" w:rsidRPr="00A52E45" w:rsidRDefault="00F04561" w:rsidP="00D859C4">
      <w:pPr>
        <w:spacing w:line="360" w:lineRule="auto"/>
        <w:jc w:val="center"/>
        <w:rPr>
          <w:rFonts w:cs="Arial"/>
          <w:b/>
        </w:rPr>
      </w:pPr>
      <w:r>
        <w:rPr>
          <w:rFonts w:cs="Arial"/>
          <w:b/>
        </w:rPr>
        <w:t>Quadro</w:t>
      </w:r>
      <w:r w:rsidR="00D859C4" w:rsidRPr="00A52E45">
        <w:rPr>
          <w:rFonts w:cs="Arial"/>
          <w:b/>
        </w:rPr>
        <w:t xml:space="preserve"> </w:t>
      </w:r>
      <w:r w:rsidR="00D859C4">
        <w:rPr>
          <w:rFonts w:cs="Arial"/>
          <w:b/>
        </w:rPr>
        <w:t>2</w:t>
      </w:r>
      <w:r w:rsidR="00D859C4" w:rsidRPr="00A52E45">
        <w:rPr>
          <w:rFonts w:cs="Arial"/>
          <w:b/>
        </w:rPr>
        <w:t xml:space="preserve"> – Discurso </w:t>
      </w:r>
      <w:r w:rsidR="00D859C4">
        <w:rPr>
          <w:rFonts w:cs="Arial"/>
          <w:b/>
        </w:rPr>
        <w:t>in</w:t>
      </w:r>
      <w:r w:rsidR="00D859C4" w:rsidRPr="00A52E45">
        <w:rPr>
          <w:rFonts w:cs="Arial"/>
          <w:b/>
        </w:rPr>
        <w:t>direto</w:t>
      </w:r>
    </w:p>
    <w:tbl>
      <w:tblPr>
        <w:tblpPr w:leftFromText="141" w:rightFromText="141" w:vertAnchor="text" w:horzAnchor="margin" w:tblpXSpec="center" w:tblpY="29"/>
        <w:tblW w:w="8828" w:type="dxa"/>
        <w:jc w:val="center"/>
        <w:tblCellMar>
          <w:left w:w="70" w:type="dxa"/>
          <w:right w:w="70" w:type="dxa"/>
        </w:tblCellMar>
        <w:tblLook w:val="04A0" w:firstRow="1" w:lastRow="0" w:firstColumn="1" w:lastColumn="0" w:noHBand="0" w:noVBand="1"/>
      </w:tblPr>
      <w:tblGrid>
        <w:gridCol w:w="2547"/>
        <w:gridCol w:w="6281"/>
      </w:tblGrid>
      <w:tr w:rsidR="00F04561" w:rsidRPr="00F04561" w14:paraId="316AE4CE" w14:textId="77777777" w:rsidTr="00F04561">
        <w:trPr>
          <w:trHeight w:val="525"/>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58482" w14:textId="77777777" w:rsidR="00F04561" w:rsidRPr="00F04561" w:rsidRDefault="00F04561" w:rsidP="00F04561">
            <w:pPr>
              <w:autoSpaceDE/>
              <w:autoSpaceDN/>
              <w:jc w:val="left"/>
              <w:rPr>
                <w:rFonts w:eastAsia="Times New Roman" w:cs="Arial"/>
                <w:color w:val="000000"/>
              </w:rPr>
            </w:pPr>
            <w:r w:rsidRPr="00F04561">
              <w:rPr>
                <w:rFonts w:eastAsia="Times New Roman" w:cs="Arial"/>
                <w:color w:val="000000"/>
              </w:rPr>
              <w:t>Personificado (atores sociais)</w:t>
            </w:r>
          </w:p>
        </w:tc>
        <w:tc>
          <w:tcPr>
            <w:tcW w:w="6281" w:type="dxa"/>
            <w:tcBorders>
              <w:top w:val="single" w:sz="4" w:space="0" w:color="auto"/>
              <w:left w:val="nil"/>
              <w:bottom w:val="single" w:sz="4" w:space="0" w:color="auto"/>
              <w:right w:val="single" w:sz="4" w:space="0" w:color="auto"/>
            </w:tcBorders>
            <w:shd w:val="clear" w:color="auto" w:fill="auto"/>
            <w:noWrap/>
            <w:vAlign w:val="center"/>
            <w:hideMark/>
          </w:tcPr>
          <w:p w14:paraId="596922DA" w14:textId="77777777" w:rsidR="00F04561" w:rsidRPr="00F04561" w:rsidRDefault="00F04561" w:rsidP="00F04561">
            <w:pPr>
              <w:autoSpaceDE/>
              <w:autoSpaceDN/>
              <w:rPr>
                <w:rFonts w:eastAsia="Times New Roman" w:cs="Arial"/>
                <w:color w:val="000000"/>
              </w:rPr>
            </w:pPr>
            <w:r w:rsidRPr="00F04561">
              <w:rPr>
                <w:rFonts w:eastAsia="Times New Roman" w:cs="Arial"/>
                <w:color w:val="000000"/>
              </w:rPr>
              <w:t>Não personificado (transmitido por técnica cinematográfica)</w:t>
            </w:r>
          </w:p>
        </w:tc>
      </w:tr>
      <w:tr w:rsidR="00F04561" w:rsidRPr="00F04561" w14:paraId="09E1BE8B" w14:textId="77777777" w:rsidTr="00F04561">
        <w:trPr>
          <w:trHeight w:val="105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CD883FB" w14:textId="77777777" w:rsidR="00F04561" w:rsidRPr="00F04561" w:rsidRDefault="00F04561" w:rsidP="00F04561">
            <w:pPr>
              <w:autoSpaceDE/>
              <w:autoSpaceDN/>
              <w:rPr>
                <w:rFonts w:eastAsia="Times New Roman" w:cs="Arial"/>
                <w:color w:val="000000"/>
              </w:rPr>
            </w:pPr>
            <w:r w:rsidRPr="00F04561">
              <w:rPr>
                <w:rFonts w:eastAsia="Times New Roman" w:cs="Arial"/>
                <w:color w:val="000000"/>
              </w:rPr>
              <w:t>Observação (observa os atores sociais em seu cotidiano)</w:t>
            </w:r>
          </w:p>
        </w:tc>
        <w:tc>
          <w:tcPr>
            <w:tcW w:w="6281" w:type="dxa"/>
            <w:tcBorders>
              <w:top w:val="nil"/>
              <w:left w:val="nil"/>
              <w:bottom w:val="single" w:sz="4" w:space="0" w:color="auto"/>
              <w:right w:val="single" w:sz="4" w:space="0" w:color="auto"/>
            </w:tcBorders>
            <w:shd w:val="clear" w:color="auto" w:fill="auto"/>
            <w:noWrap/>
            <w:vAlign w:val="center"/>
            <w:hideMark/>
          </w:tcPr>
          <w:p w14:paraId="494C2985" w14:textId="77777777" w:rsidR="00F04561" w:rsidRPr="00F04561" w:rsidRDefault="00F04561" w:rsidP="00F04561">
            <w:pPr>
              <w:autoSpaceDE/>
              <w:autoSpaceDN/>
              <w:rPr>
                <w:rFonts w:eastAsia="Times New Roman" w:cs="Arial"/>
                <w:color w:val="000000"/>
              </w:rPr>
            </w:pPr>
            <w:r w:rsidRPr="00F04561">
              <w:rPr>
                <w:rFonts w:eastAsia="Times New Roman" w:cs="Arial"/>
                <w:color w:val="000000"/>
              </w:rPr>
              <w:t>Forma cinematográfica (o cineasta nos diz coisas por meio da montagem, da composição, do ângulo da câmera, da música, dos efeitos etc. Cabe a nós interpretar como essas escolhas falam conosco</w:t>
            </w:r>
          </w:p>
        </w:tc>
      </w:tr>
    </w:tbl>
    <w:p w14:paraId="63657AE3" w14:textId="608CBA8A" w:rsidR="00F04561" w:rsidRDefault="00F04561" w:rsidP="00D859C4">
      <w:pPr>
        <w:rPr>
          <w:rFonts w:cs="Arial"/>
        </w:rPr>
        <w:sectPr w:rsidR="00F04561" w:rsidSect="00A52E45">
          <w:type w:val="continuous"/>
          <w:pgSz w:w="11906" w:h="16838"/>
          <w:pgMar w:top="1417" w:right="1701" w:bottom="1417" w:left="1701" w:header="708" w:footer="708" w:gutter="0"/>
          <w:cols w:space="708"/>
          <w:docGrid w:linePitch="360"/>
        </w:sectPr>
      </w:pPr>
    </w:p>
    <w:p w14:paraId="0B15A2E6" w14:textId="2E6091AB" w:rsidR="00D859C4" w:rsidRPr="007013BA" w:rsidRDefault="00D859C4" w:rsidP="00F04561">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sectPr w:rsidR="00D859C4" w:rsidRPr="007013BA" w:rsidSect="00A52E45">
          <w:type w:val="continuous"/>
          <w:pgSz w:w="11906" w:h="16838"/>
          <w:pgMar w:top="1417" w:right="1701" w:bottom="1417" w:left="1701" w:header="708" w:footer="708" w:gutter="0"/>
          <w:cols w:num="2" w:space="708"/>
          <w:docGrid w:linePitch="360"/>
        </w:sectPr>
      </w:pPr>
    </w:p>
    <w:p w14:paraId="0E2F2903" w14:textId="77777777" w:rsidR="00D859C4" w:rsidRDefault="00D859C4" w:rsidP="00F04561">
      <w:pPr>
        <w:spacing w:line="360" w:lineRule="auto"/>
        <w:jc w:val="center"/>
        <w:rPr>
          <w:rFonts w:cs="Arial"/>
        </w:rPr>
      </w:pPr>
      <w:r>
        <w:rPr>
          <w:rFonts w:cs="Arial"/>
        </w:rPr>
        <w:t>NICHOLS, p. 93 (2016).</w:t>
      </w:r>
    </w:p>
    <w:p w14:paraId="70CAA976" w14:textId="77777777" w:rsidR="00F04561" w:rsidRDefault="00F04561" w:rsidP="00F04561">
      <w:pPr>
        <w:spacing w:line="360" w:lineRule="auto"/>
        <w:rPr>
          <w:rFonts w:cs="Arial"/>
        </w:rPr>
      </w:pPr>
    </w:p>
    <w:p w14:paraId="3C1F91EE" w14:textId="77777777" w:rsidR="00A21FEA" w:rsidRDefault="00FE7338" w:rsidP="002D54C2">
      <w:pPr>
        <w:rPr>
          <w:rFonts w:cs="Arial"/>
          <w:sz w:val="24"/>
          <w:szCs w:val="24"/>
        </w:rPr>
      </w:pPr>
      <w:r>
        <w:rPr>
          <w:rFonts w:cs="Arial"/>
        </w:rPr>
        <w:tab/>
      </w:r>
      <w:r w:rsidRPr="00FE7338">
        <w:rPr>
          <w:rFonts w:cs="Arial"/>
          <w:sz w:val="24"/>
          <w:szCs w:val="24"/>
        </w:rPr>
        <w:t>Nichols (2016, p. 158) afirma que a partir das categorizações gerais para o documentário é possível redesenhá-las de outras maneiras. Sendo assim, é válido dizer qu</w:t>
      </w:r>
      <w:r>
        <w:rPr>
          <w:rFonts w:cs="Arial"/>
          <w:sz w:val="24"/>
          <w:szCs w:val="24"/>
        </w:rPr>
        <w:t xml:space="preserve">e esses conhecimentos aplicados em plataformas digitais na internet também poderiam funcionar. O autor propõe duas maneiras na divisão dos documentários: modelos de não ficção preexistentes e modos do documentário distintos. A primeira adota modelos “como o diário, a biografia ou o ensaio”. Já a segunda adota modos “como o expositivo e o </w:t>
      </w:r>
      <w:proofErr w:type="spellStart"/>
      <w:r>
        <w:rPr>
          <w:rFonts w:cs="Arial"/>
          <w:sz w:val="24"/>
          <w:szCs w:val="24"/>
        </w:rPr>
        <w:t>observativo</w:t>
      </w:r>
      <w:proofErr w:type="spellEnd"/>
      <w:r>
        <w:rPr>
          <w:rFonts w:cs="Arial"/>
          <w:sz w:val="24"/>
          <w:szCs w:val="24"/>
        </w:rPr>
        <w:t>” que têm sua origem após o cinema primitivo. Os modos dão um auxíli</w:t>
      </w:r>
      <w:r w:rsidR="00A21FEA">
        <w:rPr>
          <w:rFonts w:cs="Arial"/>
          <w:sz w:val="24"/>
          <w:szCs w:val="24"/>
        </w:rPr>
        <w:t>o “a definir a forma e o estilo do documentário” independentemente dos modelos adotados.</w:t>
      </w:r>
    </w:p>
    <w:p w14:paraId="5FCF2F4C" w14:textId="77777777" w:rsidR="00A21FEA" w:rsidRDefault="00A21FEA" w:rsidP="002D54C2">
      <w:pPr>
        <w:rPr>
          <w:rFonts w:cs="Arial"/>
          <w:sz w:val="24"/>
          <w:szCs w:val="24"/>
        </w:rPr>
      </w:pPr>
      <w:r>
        <w:rPr>
          <w:rFonts w:cs="Arial"/>
          <w:sz w:val="24"/>
          <w:szCs w:val="24"/>
        </w:rPr>
        <w:tab/>
        <w:t xml:space="preserve">Ele também diz respeito à classificação de qualquer documentário em duas maneiras: </w:t>
      </w:r>
    </w:p>
    <w:tbl>
      <w:tblPr>
        <w:tblpPr w:leftFromText="141" w:rightFromText="141" w:vertAnchor="text" w:horzAnchor="margin" w:tblpXSpec="center" w:tblpY="411"/>
        <w:tblW w:w="6339" w:type="dxa"/>
        <w:tblCellMar>
          <w:left w:w="70" w:type="dxa"/>
          <w:right w:w="70" w:type="dxa"/>
        </w:tblCellMar>
        <w:tblLook w:val="04A0" w:firstRow="1" w:lastRow="0" w:firstColumn="1" w:lastColumn="0" w:noHBand="0" w:noVBand="1"/>
      </w:tblPr>
      <w:tblGrid>
        <w:gridCol w:w="6339"/>
      </w:tblGrid>
      <w:tr w:rsidR="00A21FEA" w:rsidRPr="00A21FEA" w14:paraId="7552282B" w14:textId="77777777" w:rsidTr="00A21FEA">
        <w:trPr>
          <w:trHeight w:val="300"/>
        </w:trPr>
        <w:tc>
          <w:tcPr>
            <w:tcW w:w="6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84A95" w14:textId="77777777" w:rsidR="00A21FEA" w:rsidRPr="00A21FEA" w:rsidRDefault="00A21FEA" w:rsidP="00A21FEA">
            <w:pPr>
              <w:autoSpaceDE/>
              <w:autoSpaceDN/>
              <w:jc w:val="left"/>
              <w:rPr>
                <w:rFonts w:eastAsia="Times New Roman" w:cs="Arial"/>
                <w:color w:val="000000"/>
              </w:rPr>
            </w:pPr>
            <w:r w:rsidRPr="00A21FEA">
              <w:rPr>
                <w:rFonts w:eastAsia="Times New Roman" w:cs="Arial"/>
                <w:color w:val="000000"/>
              </w:rPr>
              <w:t>Que modelo proveniente de outros meios de comunicação ele adota</w:t>
            </w:r>
          </w:p>
        </w:tc>
      </w:tr>
      <w:tr w:rsidR="00A21FEA" w:rsidRPr="00A21FEA" w14:paraId="6DECC959" w14:textId="77777777" w:rsidTr="00A21FEA">
        <w:trPr>
          <w:trHeight w:val="300"/>
        </w:trPr>
        <w:tc>
          <w:tcPr>
            <w:tcW w:w="6339" w:type="dxa"/>
            <w:tcBorders>
              <w:top w:val="nil"/>
              <w:left w:val="single" w:sz="4" w:space="0" w:color="auto"/>
              <w:bottom w:val="single" w:sz="4" w:space="0" w:color="auto"/>
              <w:right w:val="single" w:sz="4" w:space="0" w:color="auto"/>
            </w:tcBorders>
            <w:shd w:val="clear" w:color="auto" w:fill="auto"/>
            <w:noWrap/>
            <w:vAlign w:val="bottom"/>
            <w:hideMark/>
          </w:tcPr>
          <w:p w14:paraId="6BDBE4FE" w14:textId="77777777" w:rsidR="00A21FEA" w:rsidRPr="00A21FEA" w:rsidRDefault="00A21FEA" w:rsidP="00A21FEA">
            <w:pPr>
              <w:autoSpaceDE/>
              <w:autoSpaceDN/>
              <w:jc w:val="left"/>
              <w:rPr>
                <w:rFonts w:eastAsia="Times New Roman" w:cs="Arial"/>
                <w:color w:val="000000"/>
              </w:rPr>
            </w:pPr>
            <w:r w:rsidRPr="00A21FEA">
              <w:rPr>
                <w:rFonts w:eastAsia="Times New Roman" w:cs="Arial"/>
                <w:color w:val="000000"/>
              </w:rPr>
              <w:t>Para qual modo ele contribui como cinema</w:t>
            </w:r>
          </w:p>
        </w:tc>
      </w:tr>
    </w:tbl>
    <w:p w14:paraId="4CFA1635" w14:textId="60F057BC" w:rsidR="00A21FEA" w:rsidRPr="00A21FEA" w:rsidRDefault="00A21FEA" w:rsidP="00A21FEA">
      <w:pPr>
        <w:spacing w:line="360" w:lineRule="auto"/>
        <w:jc w:val="center"/>
        <w:rPr>
          <w:rFonts w:cs="Arial"/>
          <w:b/>
          <w:bCs/>
        </w:rPr>
      </w:pPr>
      <w:r w:rsidRPr="00A21FEA">
        <w:rPr>
          <w:rFonts w:cs="Arial"/>
          <w:b/>
          <w:bCs/>
        </w:rPr>
        <w:t>Quadro 3 – Classificação do documentário</w:t>
      </w:r>
    </w:p>
    <w:p w14:paraId="5816FD76" w14:textId="7412BBF6" w:rsidR="00F04561" w:rsidRPr="00161AB4" w:rsidRDefault="00F04561" w:rsidP="00F04561">
      <w:pPr>
        <w:spacing w:line="360" w:lineRule="auto"/>
        <w:rPr>
          <w:rFonts w:cs="Arial"/>
        </w:rPr>
        <w:sectPr w:rsidR="00F04561" w:rsidRPr="00161AB4" w:rsidSect="00A52E45">
          <w:type w:val="continuous"/>
          <w:pgSz w:w="11906" w:h="16838"/>
          <w:pgMar w:top="1417" w:right="1701" w:bottom="1417" w:left="1701" w:header="708" w:footer="708" w:gutter="0"/>
          <w:cols w:space="708"/>
          <w:docGrid w:linePitch="360"/>
        </w:sectPr>
      </w:pPr>
    </w:p>
    <w:p w14:paraId="2A59DE6D" w14:textId="13C400AC" w:rsidR="00A21FEA" w:rsidRDefault="00A21FEA" w:rsidP="004F48C5">
      <w:pPr>
        <w:jc w:val="center"/>
        <w:rPr>
          <w:rFonts w:cs="Arial"/>
        </w:rPr>
      </w:pPr>
      <w:r>
        <w:rPr>
          <w:rFonts w:cs="Arial"/>
        </w:rPr>
        <w:lastRenderedPageBreak/>
        <w:t>NICHOLS, p. 158 (2016).</w:t>
      </w:r>
    </w:p>
    <w:p w14:paraId="0A24FB57" w14:textId="3B31E137" w:rsidR="00A21FEA" w:rsidRDefault="00A21FEA" w:rsidP="00D859C4">
      <w:pPr>
        <w:spacing w:line="360" w:lineRule="auto"/>
        <w:jc w:val="center"/>
        <w:rPr>
          <w:rFonts w:cs="Arial"/>
          <w:b/>
        </w:rPr>
      </w:pPr>
    </w:p>
    <w:p w14:paraId="0399DC9E" w14:textId="3B8491B5" w:rsidR="004F48C5" w:rsidRDefault="004F48C5" w:rsidP="002D54C2">
      <w:pPr>
        <w:rPr>
          <w:rFonts w:cs="Arial"/>
          <w:bCs/>
          <w:sz w:val="24"/>
          <w:szCs w:val="24"/>
        </w:rPr>
      </w:pPr>
      <w:r>
        <w:rPr>
          <w:rFonts w:cs="Arial"/>
          <w:b/>
        </w:rPr>
        <w:tab/>
      </w:r>
      <w:r>
        <w:rPr>
          <w:rFonts w:cs="Arial"/>
          <w:bCs/>
          <w:sz w:val="24"/>
          <w:szCs w:val="24"/>
        </w:rPr>
        <w:t>A seguir uma lista na qual o autor informa alguns dos principais modelos da não ficção juntamente com os modos do documentário:</w:t>
      </w:r>
    </w:p>
    <w:p w14:paraId="67D6992E" w14:textId="77777777" w:rsidR="00DE53DF" w:rsidRDefault="00DE53DF" w:rsidP="004F48C5">
      <w:pPr>
        <w:spacing w:line="360" w:lineRule="auto"/>
        <w:rPr>
          <w:rFonts w:cs="Arial"/>
          <w:bCs/>
          <w:sz w:val="24"/>
          <w:szCs w:val="24"/>
        </w:rPr>
      </w:pPr>
    </w:p>
    <w:p w14:paraId="37AAEBFA" w14:textId="4B7B040A" w:rsidR="000A64CB" w:rsidRPr="000A64CB" w:rsidRDefault="000A64CB" w:rsidP="000A64CB">
      <w:pPr>
        <w:spacing w:line="360" w:lineRule="auto"/>
        <w:jc w:val="center"/>
        <w:rPr>
          <w:rFonts w:cs="Arial"/>
          <w:b/>
        </w:rPr>
      </w:pPr>
      <w:r>
        <w:rPr>
          <w:rFonts w:cs="Arial"/>
          <w:b/>
        </w:rPr>
        <w:t>Quadro 4 – Modelos da não ficção e modos do documentário</w:t>
      </w:r>
    </w:p>
    <w:tbl>
      <w:tblPr>
        <w:tblW w:w="8221" w:type="dxa"/>
        <w:jc w:val="center"/>
        <w:tblCellMar>
          <w:left w:w="70" w:type="dxa"/>
          <w:right w:w="70" w:type="dxa"/>
        </w:tblCellMar>
        <w:tblLook w:val="04A0" w:firstRow="1" w:lastRow="0" w:firstColumn="1" w:lastColumn="0" w:noHBand="0" w:noVBand="1"/>
      </w:tblPr>
      <w:tblGrid>
        <w:gridCol w:w="5081"/>
        <w:gridCol w:w="3140"/>
      </w:tblGrid>
      <w:tr w:rsidR="002572AC" w:rsidRPr="002572AC" w14:paraId="6BF4F9BC" w14:textId="77777777" w:rsidTr="002572AC">
        <w:trPr>
          <w:trHeight w:val="300"/>
          <w:jc w:val="center"/>
        </w:trPr>
        <w:tc>
          <w:tcPr>
            <w:tcW w:w="5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0F9B7" w14:textId="77777777" w:rsidR="002572AC" w:rsidRPr="002572AC" w:rsidRDefault="002572AC" w:rsidP="002572AC">
            <w:pPr>
              <w:autoSpaceDE/>
              <w:autoSpaceDN/>
              <w:jc w:val="center"/>
              <w:rPr>
                <w:rFonts w:eastAsia="Times New Roman" w:cs="Arial"/>
                <w:color w:val="000000"/>
              </w:rPr>
            </w:pPr>
            <w:r w:rsidRPr="002572AC">
              <w:rPr>
                <w:rFonts w:eastAsia="Times New Roman" w:cs="Arial"/>
                <w:color w:val="000000"/>
              </w:rPr>
              <w:t>MODELOS DA NÃO FICÇÃO</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7F188D63" w14:textId="77777777" w:rsidR="002572AC" w:rsidRPr="002572AC" w:rsidRDefault="002572AC" w:rsidP="002572AC">
            <w:pPr>
              <w:autoSpaceDE/>
              <w:autoSpaceDN/>
              <w:jc w:val="center"/>
              <w:rPr>
                <w:rFonts w:eastAsia="Times New Roman" w:cs="Arial"/>
                <w:color w:val="000000"/>
              </w:rPr>
            </w:pPr>
            <w:r w:rsidRPr="002572AC">
              <w:rPr>
                <w:rFonts w:eastAsia="Times New Roman" w:cs="Arial"/>
                <w:color w:val="000000"/>
              </w:rPr>
              <w:t>MODOS DO DOCUMENTÁRIO</w:t>
            </w:r>
          </w:p>
        </w:tc>
      </w:tr>
      <w:tr w:rsidR="002572AC" w:rsidRPr="002572AC" w14:paraId="2948CF36" w14:textId="77777777" w:rsidTr="002572AC">
        <w:trPr>
          <w:trHeight w:val="300"/>
          <w:jc w:val="center"/>
        </w:trPr>
        <w:tc>
          <w:tcPr>
            <w:tcW w:w="5081" w:type="dxa"/>
            <w:tcBorders>
              <w:top w:val="nil"/>
              <w:left w:val="single" w:sz="4" w:space="0" w:color="auto"/>
              <w:bottom w:val="nil"/>
              <w:right w:val="single" w:sz="4" w:space="0" w:color="auto"/>
            </w:tcBorders>
            <w:shd w:val="clear" w:color="auto" w:fill="auto"/>
            <w:noWrap/>
            <w:vAlign w:val="bottom"/>
            <w:hideMark/>
          </w:tcPr>
          <w:p w14:paraId="301D9B5B" w14:textId="77777777" w:rsidR="002572AC" w:rsidRPr="002572AC" w:rsidRDefault="002572AC" w:rsidP="002572AC">
            <w:pPr>
              <w:autoSpaceDE/>
              <w:autoSpaceDN/>
              <w:jc w:val="left"/>
              <w:rPr>
                <w:rFonts w:eastAsia="Times New Roman" w:cs="Arial"/>
                <w:b/>
                <w:bCs/>
                <w:color w:val="000000"/>
              </w:rPr>
            </w:pPr>
            <w:r w:rsidRPr="002572AC">
              <w:rPr>
                <w:rFonts w:eastAsia="Times New Roman" w:cs="Arial"/>
                <w:b/>
                <w:bCs/>
                <w:color w:val="000000"/>
              </w:rPr>
              <w:t>Investigação/reportagem</w:t>
            </w:r>
          </w:p>
        </w:tc>
        <w:tc>
          <w:tcPr>
            <w:tcW w:w="3140" w:type="dxa"/>
            <w:tcBorders>
              <w:top w:val="nil"/>
              <w:left w:val="nil"/>
              <w:bottom w:val="nil"/>
              <w:right w:val="single" w:sz="4" w:space="0" w:color="auto"/>
            </w:tcBorders>
            <w:shd w:val="clear" w:color="auto" w:fill="auto"/>
            <w:noWrap/>
            <w:vAlign w:val="bottom"/>
            <w:hideMark/>
          </w:tcPr>
          <w:p w14:paraId="7ADDC7D9" w14:textId="77777777" w:rsidR="002572AC" w:rsidRPr="002572AC" w:rsidRDefault="002572AC" w:rsidP="002572AC">
            <w:pPr>
              <w:autoSpaceDE/>
              <w:autoSpaceDN/>
              <w:jc w:val="left"/>
              <w:rPr>
                <w:rFonts w:eastAsia="Times New Roman" w:cs="Arial"/>
                <w:b/>
                <w:bCs/>
                <w:color w:val="000000"/>
              </w:rPr>
            </w:pPr>
            <w:r w:rsidRPr="002572AC">
              <w:rPr>
                <w:rFonts w:eastAsia="Times New Roman" w:cs="Arial"/>
                <w:b/>
                <w:bCs/>
                <w:color w:val="000000"/>
              </w:rPr>
              <w:t>Expositivo</w:t>
            </w:r>
          </w:p>
        </w:tc>
      </w:tr>
      <w:tr w:rsidR="002572AC" w:rsidRPr="002572AC" w14:paraId="4643E18C" w14:textId="77777777" w:rsidTr="002572AC">
        <w:trPr>
          <w:trHeight w:val="525"/>
          <w:jc w:val="center"/>
        </w:trPr>
        <w:tc>
          <w:tcPr>
            <w:tcW w:w="5081" w:type="dxa"/>
            <w:tcBorders>
              <w:top w:val="nil"/>
              <w:left w:val="single" w:sz="4" w:space="0" w:color="auto"/>
              <w:bottom w:val="nil"/>
              <w:right w:val="single" w:sz="4" w:space="0" w:color="auto"/>
            </w:tcBorders>
            <w:shd w:val="clear" w:color="auto" w:fill="auto"/>
            <w:vAlign w:val="bottom"/>
            <w:hideMark/>
          </w:tcPr>
          <w:p w14:paraId="69421C5D"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(reúne provas, define um argumento ou oferece uma perspectiva</w:t>
            </w:r>
          </w:p>
        </w:tc>
        <w:tc>
          <w:tcPr>
            <w:tcW w:w="3140" w:type="dxa"/>
            <w:tcBorders>
              <w:top w:val="nil"/>
              <w:left w:val="nil"/>
              <w:bottom w:val="nil"/>
              <w:right w:val="single" w:sz="4" w:space="0" w:color="auto"/>
            </w:tcBorders>
            <w:shd w:val="clear" w:color="auto" w:fill="auto"/>
            <w:noWrap/>
            <w:hideMark/>
          </w:tcPr>
          <w:p w14:paraId="2846FC25"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xml:space="preserve">(fala diretamente com o espectador em voz </w:t>
            </w:r>
            <w:r w:rsidRPr="002572AC">
              <w:rPr>
                <w:rFonts w:eastAsia="Times New Roman" w:cs="Arial"/>
                <w:i/>
                <w:iCs/>
                <w:color w:val="000000"/>
              </w:rPr>
              <w:t>over</w:t>
            </w:r>
          </w:p>
        </w:tc>
      </w:tr>
      <w:tr w:rsidR="002572AC" w:rsidRPr="002572AC" w14:paraId="53BF676D" w14:textId="77777777" w:rsidTr="002572AC">
        <w:trPr>
          <w:trHeight w:val="300"/>
          <w:jc w:val="center"/>
        </w:trPr>
        <w:tc>
          <w:tcPr>
            <w:tcW w:w="5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083FD"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xml:space="preserve">: </w:t>
            </w:r>
            <w:proofErr w:type="spellStart"/>
            <w:r w:rsidRPr="002572AC">
              <w:rPr>
                <w:rFonts w:eastAsia="Times New Roman" w:cs="Arial"/>
                <w:color w:val="000000"/>
              </w:rPr>
              <w:t>Control</w:t>
            </w:r>
            <w:proofErr w:type="spellEnd"/>
            <w:r w:rsidRPr="002572AC">
              <w:rPr>
                <w:rFonts w:eastAsia="Times New Roman" w:cs="Arial"/>
                <w:color w:val="000000"/>
              </w:rPr>
              <w:t xml:space="preserve"> </w:t>
            </w:r>
            <w:proofErr w:type="spellStart"/>
            <w:r w:rsidRPr="002572AC">
              <w:rPr>
                <w:rFonts w:eastAsia="Times New Roman" w:cs="Arial"/>
                <w:color w:val="000000"/>
              </w:rPr>
              <w:t>room</w:t>
            </w:r>
            <w:proofErr w:type="spellEnd"/>
            <w:r w:rsidRPr="002572AC">
              <w:rPr>
                <w:rFonts w:eastAsia="Times New Roman" w:cs="Arial"/>
                <w:color w:val="000000"/>
              </w:rPr>
              <w:t>, Enron: Os mais espertos da sala, etc.</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2144495E"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xml:space="preserve">: 7 </w:t>
            </w:r>
            <w:proofErr w:type="spellStart"/>
            <w:r w:rsidRPr="002572AC">
              <w:rPr>
                <w:rFonts w:eastAsia="Times New Roman" w:cs="Arial"/>
                <w:color w:val="000000"/>
              </w:rPr>
              <w:t>days</w:t>
            </w:r>
            <w:proofErr w:type="spellEnd"/>
            <w:r w:rsidRPr="002572AC">
              <w:rPr>
                <w:rFonts w:eastAsia="Times New Roman" w:cs="Arial"/>
                <w:color w:val="000000"/>
              </w:rPr>
              <w:t xml:space="preserve"> in </w:t>
            </w:r>
            <w:proofErr w:type="spellStart"/>
            <w:r w:rsidRPr="002572AC">
              <w:rPr>
                <w:rFonts w:eastAsia="Times New Roman" w:cs="Arial"/>
                <w:color w:val="000000"/>
              </w:rPr>
              <w:t>September</w:t>
            </w:r>
            <w:proofErr w:type="spellEnd"/>
            <w:r w:rsidRPr="002572AC">
              <w:rPr>
                <w:rFonts w:eastAsia="Times New Roman" w:cs="Arial"/>
                <w:color w:val="000000"/>
              </w:rPr>
              <w:t xml:space="preserve">, </w:t>
            </w:r>
            <w:proofErr w:type="spellStart"/>
            <w:r w:rsidRPr="002572AC">
              <w:rPr>
                <w:rFonts w:eastAsia="Times New Roman" w:cs="Arial"/>
                <w:color w:val="000000"/>
              </w:rPr>
              <w:t>Nanook</w:t>
            </w:r>
            <w:proofErr w:type="spellEnd"/>
            <w:r w:rsidRPr="002572AC">
              <w:rPr>
                <w:rFonts w:eastAsia="Times New Roman" w:cs="Arial"/>
                <w:color w:val="000000"/>
              </w:rPr>
              <w:t>, o esquimó, etc.</w:t>
            </w:r>
          </w:p>
        </w:tc>
      </w:tr>
      <w:tr w:rsidR="002572AC" w:rsidRPr="002572AC" w14:paraId="7FE277D6" w14:textId="77777777" w:rsidTr="002572AC">
        <w:trPr>
          <w:trHeight w:val="300"/>
          <w:jc w:val="center"/>
        </w:trPr>
        <w:tc>
          <w:tcPr>
            <w:tcW w:w="5081" w:type="dxa"/>
            <w:tcBorders>
              <w:top w:val="nil"/>
              <w:left w:val="single" w:sz="4" w:space="0" w:color="auto"/>
              <w:bottom w:val="nil"/>
              <w:right w:val="nil"/>
            </w:tcBorders>
            <w:shd w:val="clear" w:color="auto" w:fill="auto"/>
            <w:noWrap/>
            <w:vAlign w:val="bottom"/>
            <w:hideMark/>
          </w:tcPr>
          <w:p w14:paraId="70EF96FD" w14:textId="77777777" w:rsidR="002572AC" w:rsidRPr="002572AC" w:rsidRDefault="002572AC" w:rsidP="002572AC">
            <w:pPr>
              <w:autoSpaceDE/>
              <w:autoSpaceDN/>
              <w:jc w:val="left"/>
              <w:rPr>
                <w:rFonts w:eastAsia="Times New Roman" w:cs="Arial"/>
                <w:b/>
                <w:bCs/>
                <w:color w:val="000000"/>
              </w:rPr>
            </w:pPr>
            <w:r w:rsidRPr="002572AC">
              <w:rPr>
                <w:rFonts w:eastAsia="Times New Roman" w:cs="Arial"/>
                <w:b/>
                <w:bCs/>
                <w:color w:val="000000"/>
              </w:rPr>
              <w:t>Defesa/Promoção de uma causa</w:t>
            </w:r>
          </w:p>
        </w:tc>
        <w:tc>
          <w:tcPr>
            <w:tcW w:w="3140" w:type="dxa"/>
            <w:tcBorders>
              <w:top w:val="nil"/>
              <w:left w:val="single" w:sz="4" w:space="0" w:color="auto"/>
              <w:bottom w:val="nil"/>
              <w:right w:val="single" w:sz="4" w:space="0" w:color="auto"/>
            </w:tcBorders>
            <w:shd w:val="clear" w:color="auto" w:fill="auto"/>
            <w:noWrap/>
            <w:vAlign w:val="bottom"/>
            <w:hideMark/>
          </w:tcPr>
          <w:p w14:paraId="3280524F" w14:textId="77777777" w:rsidR="002572AC" w:rsidRPr="002572AC" w:rsidRDefault="002572AC" w:rsidP="002572AC">
            <w:pPr>
              <w:autoSpaceDE/>
              <w:autoSpaceDN/>
              <w:jc w:val="left"/>
              <w:rPr>
                <w:rFonts w:eastAsia="Times New Roman" w:cs="Arial"/>
                <w:b/>
                <w:bCs/>
                <w:color w:val="000000"/>
              </w:rPr>
            </w:pPr>
            <w:r w:rsidRPr="002572AC">
              <w:rPr>
                <w:rFonts w:eastAsia="Times New Roman" w:cs="Arial"/>
                <w:b/>
                <w:bCs/>
                <w:color w:val="000000"/>
              </w:rPr>
              <w:t>Poético</w:t>
            </w:r>
          </w:p>
        </w:tc>
      </w:tr>
      <w:tr w:rsidR="002572AC" w:rsidRPr="002572AC" w14:paraId="465DE8BD" w14:textId="77777777" w:rsidTr="002572AC">
        <w:trPr>
          <w:trHeight w:val="600"/>
          <w:jc w:val="center"/>
        </w:trPr>
        <w:tc>
          <w:tcPr>
            <w:tcW w:w="5081" w:type="dxa"/>
            <w:tcBorders>
              <w:top w:val="nil"/>
              <w:left w:val="single" w:sz="4" w:space="0" w:color="auto"/>
              <w:bottom w:val="nil"/>
              <w:right w:val="nil"/>
            </w:tcBorders>
            <w:shd w:val="clear" w:color="auto" w:fill="auto"/>
            <w:hideMark/>
          </w:tcPr>
          <w:p w14:paraId="2E1C5676"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(enfatiza provas e exemplos convincentes e comoventes; instiga a adoção de um ponto de vista específico)</w:t>
            </w:r>
          </w:p>
        </w:tc>
        <w:tc>
          <w:tcPr>
            <w:tcW w:w="3140" w:type="dxa"/>
            <w:tcBorders>
              <w:top w:val="nil"/>
              <w:left w:val="single" w:sz="4" w:space="0" w:color="auto"/>
              <w:bottom w:val="nil"/>
              <w:right w:val="single" w:sz="4" w:space="0" w:color="auto"/>
            </w:tcBorders>
            <w:shd w:val="clear" w:color="auto" w:fill="auto"/>
            <w:hideMark/>
          </w:tcPr>
          <w:p w14:paraId="102DC151"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(enfatiza ritmos e padrões visuais e acústicos e a forma geral do filme)</w:t>
            </w:r>
          </w:p>
        </w:tc>
      </w:tr>
      <w:tr w:rsidR="002572AC" w:rsidRPr="002572AC" w14:paraId="0C89C8E7" w14:textId="77777777" w:rsidTr="002572AC">
        <w:trPr>
          <w:trHeight w:val="300"/>
          <w:jc w:val="center"/>
        </w:trPr>
        <w:tc>
          <w:tcPr>
            <w:tcW w:w="5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669DD"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A corporação, Night mail, etc.</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4007F689"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xml:space="preserve">: Chuva, </w:t>
            </w:r>
            <w:proofErr w:type="spellStart"/>
            <w:r w:rsidRPr="002572AC">
              <w:rPr>
                <w:rFonts w:eastAsia="Times New Roman" w:cs="Arial"/>
                <w:color w:val="000000"/>
              </w:rPr>
              <w:t>Koyaanisqatsi</w:t>
            </w:r>
            <w:proofErr w:type="spellEnd"/>
            <w:r w:rsidRPr="002572AC">
              <w:rPr>
                <w:rFonts w:eastAsia="Times New Roman" w:cs="Arial"/>
                <w:color w:val="000000"/>
              </w:rPr>
              <w:t>, etc.</w:t>
            </w:r>
          </w:p>
        </w:tc>
      </w:tr>
      <w:tr w:rsidR="002572AC" w:rsidRPr="002572AC" w14:paraId="091AB2CB" w14:textId="77777777" w:rsidTr="002572AC">
        <w:trPr>
          <w:trHeight w:val="300"/>
          <w:jc w:val="center"/>
        </w:trPr>
        <w:tc>
          <w:tcPr>
            <w:tcW w:w="5081" w:type="dxa"/>
            <w:tcBorders>
              <w:top w:val="nil"/>
              <w:left w:val="single" w:sz="4" w:space="0" w:color="auto"/>
              <w:bottom w:val="nil"/>
              <w:right w:val="nil"/>
            </w:tcBorders>
            <w:shd w:val="clear" w:color="auto" w:fill="auto"/>
            <w:noWrap/>
            <w:vAlign w:val="bottom"/>
            <w:hideMark/>
          </w:tcPr>
          <w:p w14:paraId="1CED054F" w14:textId="77777777" w:rsidR="002572AC" w:rsidRPr="002572AC" w:rsidRDefault="002572AC" w:rsidP="002572AC">
            <w:pPr>
              <w:autoSpaceDE/>
              <w:autoSpaceDN/>
              <w:jc w:val="left"/>
              <w:rPr>
                <w:rFonts w:eastAsia="Times New Roman" w:cs="Arial"/>
                <w:b/>
                <w:bCs/>
                <w:color w:val="000000"/>
              </w:rPr>
            </w:pPr>
            <w:r w:rsidRPr="002572AC">
              <w:rPr>
                <w:rFonts w:eastAsia="Times New Roman" w:cs="Arial"/>
                <w:b/>
                <w:bCs/>
                <w:color w:val="000000"/>
              </w:rPr>
              <w:t xml:space="preserve">História </w:t>
            </w:r>
          </w:p>
        </w:tc>
        <w:tc>
          <w:tcPr>
            <w:tcW w:w="3140" w:type="dxa"/>
            <w:tcBorders>
              <w:top w:val="nil"/>
              <w:left w:val="single" w:sz="4" w:space="0" w:color="auto"/>
              <w:bottom w:val="nil"/>
              <w:right w:val="single" w:sz="4" w:space="0" w:color="auto"/>
            </w:tcBorders>
            <w:shd w:val="clear" w:color="auto" w:fill="auto"/>
            <w:noWrap/>
            <w:vAlign w:val="bottom"/>
            <w:hideMark/>
          </w:tcPr>
          <w:p w14:paraId="4BF174CD" w14:textId="77777777" w:rsidR="002572AC" w:rsidRPr="002572AC" w:rsidRDefault="002572AC" w:rsidP="002572AC">
            <w:pPr>
              <w:autoSpaceDE/>
              <w:autoSpaceDN/>
              <w:jc w:val="left"/>
              <w:rPr>
                <w:rFonts w:eastAsia="Times New Roman" w:cs="Arial"/>
                <w:b/>
                <w:bCs/>
                <w:color w:val="000000"/>
              </w:rPr>
            </w:pPr>
            <w:proofErr w:type="spellStart"/>
            <w:r w:rsidRPr="002572AC">
              <w:rPr>
                <w:rFonts w:eastAsia="Times New Roman" w:cs="Arial"/>
                <w:b/>
                <w:bCs/>
                <w:color w:val="000000"/>
              </w:rPr>
              <w:t>Observativo</w:t>
            </w:r>
            <w:proofErr w:type="spellEnd"/>
          </w:p>
        </w:tc>
      </w:tr>
      <w:tr w:rsidR="002572AC" w:rsidRPr="002572AC" w14:paraId="4B0E91A2" w14:textId="77777777" w:rsidTr="002572AC">
        <w:trPr>
          <w:trHeight w:val="510"/>
          <w:jc w:val="center"/>
        </w:trPr>
        <w:tc>
          <w:tcPr>
            <w:tcW w:w="5081" w:type="dxa"/>
            <w:tcBorders>
              <w:top w:val="nil"/>
              <w:left w:val="single" w:sz="4" w:space="0" w:color="auto"/>
              <w:bottom w:val="nil"/>
              <w:right w:val="nil"/>
            </w:tcBorders>
            <w:shd w:val="clear" w:color="auto" w:fill="auto"/>
            <w:hideMark/>
          </w:tcPr>
          <w:p w14:paraId="6049D2D0"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xml:space="preserve">(reconta o que realmente aconteceu, oferece </w:t>
            </w:r>
            <w:proofErr w:type="gramStart"/>
            <w:r w:rsidRPr="002572AC">
              <w:rPr>
                <w:rFonts w:eastAsia="Times New Roman" w:cs="Arial"/>
                <w:color w:val="000000"/>
              </w:rPr>
              <w:t>um interpretação</w:t>
            </w:r>
            <w:proofErr w:type="gramEnd"/>
            <w:r w:rsidRPr="002572AC">
              <w:rPr>
                <w:rFonts w:eastAsia="Times New Roman" w:cs="Arial"/>
                <w:color w:val="000000"/>
              </w:rPr>
              <w:t xml:space="preserve"> ou perspectiva dos fatos)</w:t>
            </w:r>
          </w:p>
        </w:tc>
        <w:tc>
          <w:tcPr>
            <w:tcW w:w="3140" w:type="dxa"/>
            <w:tcBorders>
              <w:top w:val="nil"/>
              <w:left w:val="single" w:sz="4" w:space="0" w:color="auto"/>
              <w:bottom w:val="nil"/>
              <w:right w:val="single" w:sz="4" w:space="0" w:color="auto"/>
            </w:tcBorders>
            <w:shd w:val="clear" w:color="auto" w:fill="auto"/>
            <w:hideMark/>
          </w:tcPr>
          <w:p w14:paraId="0B2950D4"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xml:space="preserve">(observa como os autores sociais levam a vida, como se a câmera não estivesse presente) </w:t>
            </w:r>
          </w:p>
        </w:tc>
      </w:tr>
      <w:tr w:rsidR="002572AC" w:rsidRPr="002572AC" w14:paraId="22508ECD" w14:textId="77777777" w:rsidTr="002572AC">
        <w:trPr>
          <w:trHeight w:val="300"/>
          <w:jc w:val="center"/>
        </w:trPr>
        <w:tc>
          <w:tcPr>
            <w:tcW w:w="5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5CBAC"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xml:space="preserve">: The civil </w:t>
            </w:r>
            <w:proofErr w:type="spellStart"/>
            <w:r w:rsidRPr="002572AC">
              <w:rPr>
                <w:rFonts w:eastAsia="Times New Roman" w:cs="Arial"/>
                <w:color w:val="000000"/>
              </w:rPr>
              <w:t>war</w:t>
            </w:r>
            <w:proofErr w:type="spellEnd"/>
            <w:r w:rsidRPr="002572AC">
              <w:rPr>
                <w:rFonts w:eastAsia="Times New Roman" w:cs="Arial"/>
                <w:color w:val="000000"/>
              </w:rPr>
              <w:t xml:space="preserve">, </w:t>
            </w:r>
            <w:proofErr w:type="spellStart"/>
            <w:r w:rsidRPr="002572AC">
              <w:rPr>
                <w:rFonts w:eastAsia="Times New Roman" w:cs="Arial"/>
                <w:color w:val="000000"/>
              </w:rPr>
              <w:t>An</w:t>
            </w:r>
            <w:proofErr w:type="spellEnd"/>
            <w:r w:rsidRPr="002572AC">
              <w:rPr>
                <w:rFonts w:eastAsia="Times New Roman" w:cs="Arial"/>
                <w:color w:val="000000"/>
              </w:rPr>
              <w:t xml:space="preserve"> </w:t>
            </w:r>
            <w:proofErr w:type="spellStart"/>
            <w:r w:rsidRPr="002572AC">
              <w:rPr>
                <w:rFonts w:eastAsia="Times New Roman" w:cs="Arial"/>
                <w:color w:val="000000"/>
              </w:rPr>
              <w:t>injury</w:t>
            </w:r>
            <w:proofErr w:type="spellEnd"/>
            <w:r w:rsidRPr="002572AC">
              <w:rPr>
                <w:rFonts w:eastAsia="Times New Roman" w:cs="Arial"/>
                <w:color w:val="000000"/>
              </w:rPr>
              <w:t xml:space="preserve"> </w:t>
            </w:r>
            <w:proofErr w:type="spellStart"/>
            <w:r w:rsidRPr="002572AC">
              <w:rPr>
                <w:rFonts w:eastAsia="Times New Roman" w:cs="Arial"/>
                <w:color w:val="000000"/>
              </w:rPr>
              <w:t>to</w:t>
            </w:r>
            <w:proofErr w:type="spellEnd"/>
            <w:r w:rsidRPr="002572AC">
              <w:rPr>
                <w:rFonts w:eastAsia="Times New Roman" w:cs="Arial"/>
                <w:color w:val="000000"/>
              </w:rPr>
              <w:t xml:space="preserve"> </w:t>
            </w:r>
            <w:proofErr w:type="spellStart"/>
            <w:r w:rsidRPr="002572AC">
              <w:rPr>
                <w:rFonts w:eastAsia="Times New Roman" w:cs="Arial"/>
                <w:color w:val="000000"/>
              </w:rPr>
              <w:t>one</w:t>
            </w:r>
            <w:proofErr w:type="spellEnd"/>
            <w:r w:rsidRPr="002572AC">
              <w:rPr>
                <w:rFonts w:eastAsia="Times New Roman" w:cs="Arial"/>
                <w:color w:val="000000"/>
              </w:rPr>
              <w:t>, etc.</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58933477"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Caixeiro-viajante, A escola, etc.</w:t>
            </w:r>
          </w:p>
        </w:tc>
      </w:tr>
      <w:tr w:rsidR="002572AC" w:rsidRPr="002572AC" w14:paraId="487E4F65" w14:textId="77777777" w:rsidTr="002572AC">
        <w:trPr>
          <w:trHeight w:val="300"/>
          <w:jc w:val="center"/>
        </w:trPr>
        <w:tc>
          <w:tcPr>
            <w:tcW w:w="5081" w:type="dxa"/>
            <w:tcBorders>
              <w:top w:val="nil"/>
              <w:left w:val="single" w:sz="4" w:space="0" w:color="auto"/>
              <w:bottom w:val="nil"/>
              <w:right w:val="nil"/>
            </w:tcBorders>
            <w:shd w:val="clear" w:color="auto" w:fill="auto"/>
            <w:noWrap/>
            <w:vAlign w:val="bottom"/>
            <w:hideMark/>
          </w:tcPr>
          <w:p w14:paraId="07831296" w14:textId="77777777" w:rsidR="002572AC" w:rsidRPr="002572AC" w:rsidRDefault="002572AC" w:rsidP="002572AC">
            <w:pPr>
              <w:autoSpaceDE/>
              <w:autoSpaceDN/>
              <w:jc w:val="left"/>
              <w:rPr>
                <w:rFonts w:eastAsia="Times New Roman" w:cs="Arial"/>
                <w:b/>
                <w:bCs/>
                <w:color w:val="000000"/>
              </w:rPr>
            </w:pPr>
            <w:r w:rsidRPr="002572AC">
              <w:rPr>
                <w:rFonts w:eastAsia="Times New Roman" w:cs="Arial"/>
                <w:b/>
                <w:bCs/>
                <w:color w:val="000000"/>
              </w:rPr>
              <w:t>Testemunho</w:t>
            </w:r>
          </w:p>
        </w:tc>
        <w:tc>
          <w:tcPr>
            <w:tcW w:w="3140" w:type="dxa"/>
            <w:tcBorders>
              <w:top w:val="nil"/>
              <w:left w:val="single" w:sz="4" w:space="0" w:color="auto"/>
              <w:bottom w:val="nil"/>
              <w:right w:val="single" w:sz="4" w:space="0" w:color="auto"/>
            </w:tcBorders>
            <w:shd w:val="clear" w:color="auto" w:fill="auto"/>
            <w:noWrap/>
            <w:vAlign w:val="bottom"/>
            <w:hideMark/>
          </w:tcPr>
          <w:p w14:paraId="4A6CBC3D" w14:textId="77777777" w:rsidR="002572AC" w:rsidRPr="002572AC" w:rsidRDefault="002572AC" w:rsidP="002572AC">
            <w:pPr>
              <w:autoSpaceDE/>
              <w:autoSpaceDN/>
              <w:jc w:val="left"/>
              <w:rPr>
                <w:rFonts w:eastAsia="Times New Roman" w:cs="Arial"/>
                <w:b/>
                <w:bCs/>
                <w:color w:val="000000"/>
              </w:rPr>
            </w:pPr>
            <w:r w:rsidRPr="002572AC">
              <w:rPr>
                <w:rFonts w:eastAsia="Times New Roman" w:cs="Arial"/>
                <w:b/>
                <w:bCs/>
                <w:color w:val="000000"/>
              </w:rPr>
              <w:t>Participativo</w:t>
            </w:r>
          </w:p>
        </w:tc>
      </w:tr>
      <w:tr w:rsidR="002572AC" w:rsidRPr="002572AC" w14:paraId="55EB3C33" w14:textId="77777777" w:rsidTr="002572AC">
        <w:trPr>
          <w:trHeight w:val="765"/>
          <w:jc w:val="center"/>
        </w:trPr>
        <w:tc>
          <w:tcPr>
            <w:tcW w:w="5081" w:type="dxa"/>
            <w:tcBorders>
              <w:top w:val="nil"/>
              <w:left w:val="single" w:sz="4" w:space="0" w:color="auto"/>
              <w:bottom w:val="nil"/>
              <w:right w:val="nil"/>
            </w:tcBorders>
            <w:shd w:val="clear" w:color="auto" w:fill="auto"/>
            <w:hideMark/>
          </w:tcPr>
          <w:p w14:paraId="30B8AA5D"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(reúne histórias orais ou testemunhas que recontem experiências pessoais)</w:t>
            </w:r>
          </w:p>
        </w:tc>
        <w:tc>
          <w:tcPr>
            <w:tcW w:w="3140" w:type="dxa"/>
            <w:tcBorders>
              <w:top w:val="nil"/>
              <w:left w:val="single" w:sz="4" w:space="0" w:color="auto"/>
              <w:bottom w:val="nil"/>
              <w:right w:val="single" w:sz="4" w:space="0" w:color="auto"/>
            </w:tcBorders>
            <w:shd w:val="clear" w:color="auto" w:fill="auto"/>
            <w:hideMark/>
          </w:tcPr>
          <w:p w14:paraId="376C6F01"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(o cineasta interage com os atores sociais, participa na modelagem do que acontece diante da câmera: as entrevistas são um exemplo primoroso)</w:t>
            </w:r>
          </w:p>
        </w:tc>
      </w:tr>
      <w:tr w:rsidR="002572AC" w:rsidRPr="002572AC" w14:paraId="6C1E4D5D" w14:textId="77777777" w:rsidTr="002572AC">
        <w:trPr>
          <w:trHeight w:val="510"/>
          <w:jc w:val="center"/>
        </w:trPr>
        <w:tc>
          <w:tcPr>
            <w:tcW w:w="5081" w:type="dxa"/>
            <w:tcBorders>
              <w:top w:val="single" w:sz="4" w:space="0" w:color="auto"/>
              <w:left w:val="single" w:sz="4" w:space="0" w:color="auto"/>
              <w:bottom w:val="single" w:sz="4" w:space="0" w:color="auto"/>
              <w:right w:val="single" w:sz="4" w:space="0" w:color="auto"/>
            </w:tcBorders>
            <w:shd w:val="clear" w:color="auto" w:fill="auto"/>
            <w:hideMark/>
          </w:tcPr>
          <w:p w14:paraId="3C714B44"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xml:space="preserve">: The </w:t>
            </w:r>
            <w:proofErr w:type="spellStart"/>
            <w:r w:rsidRPr="002572AC">
              <w:rPr>
                <w:rFonts w:eastAsia="Times New Roman" w:cs="Arial"/>
                <w:color w:val="000000"/>
              </w:rPr>
              <w:t>life</w:t>
            </w:r>
            <w:proofErr w:type="spellEnd"/>
            <w:r w:rsidRPr="002572AC">
              <w:rPr>
                <w:rFonts w:eastAsia="Times New Roman" w:cs="Arial"/>
                <w:color w:val="000000"/>
              </w:rPr>
              <w:t xml:space="preserve"> </w:t>
            </w:r>
            <w:proofErr w:type="spellStart"/>
            <w:r w:rsidRPr="002572AC">
              <w:rPr>
                <w:rFonts w:eastAsia="Times New Roman" w:cs="Arial"/>
                <w:color w:val="000000"/>
              </w:rPr>
              <w:t>and</w:t>
            </w:r>
            <w:proofErr w:type="spellEnd"/>
            <w:r w:rsidRPr="002572AC">
              <w:rPr>
                <w:rFonts w:eastAsia="Times New Roman" w:cs="Arial"/>
                <w:color w:val="000000"/>
              </w:rPr>
              <w:t xml:space="preserve"> </w:t>
            </w:r>
            <w:proofErr w:type="spellStart"/>
            <w:r w:rsidRPr="002572AC">
              <w:rPr>
                <w:rFonts w:eastAsia="Times New Roman" w:cs="Arial"/>
                <w:color w:val="000000"/>
              </w:rPr>
              <w:t>the</w:t>
            </w:r>
            <w:proofErr w:type="spellEnd"/>
            <w:r w:rsidRPr="002572AC">
              <w:rPr>
                <w:rFonts w:eastAsia="Times New Roman" w:cs="Arial"/>
                <w:color w:val="000000"/>
              </w:rPr>
              <w:t xml:space="preserve"> times </w:t>
            </w:r>
            <w:proofErr w:type="spellStart"/>
            <w:r w:rsidRPr="002572AC">
              <w:rPr>
                <w:rFonts w:eastAsia="Times New Roman" w:cs="Arial"/>
                <w:color w:val="000000"/>
              </w:rPr>
              <w:t>of</w:t>
            </w:r>
            <w:proofErr w:type="spellEnd"/>
            <w:r w:rsidRPr="002572AC">
              <w:rPr>
                <w:rFonts w:eastAsia="Times New Roman" w:cs="Arial"/>
                <w:color w:val="000000"/>
              </w:rPr>
              <w:t xml:space="preserve"> Rosie </w:t>
            </w:r>
            <w:proofErr w:type="spellStart"/>
            <w:r w:rsidRPr="002572AC">
              <w:rPr>
                <w:rFonts w:eastAsia="Times New Roman" w:cs="Arial"/>
                <w:color w:val="000000"/>
              </w:rPr>
              <w:t>the</w:t>
            </w:r>
            <w:proofErr w:type="spellEnd"/>
            <w:r w:rsidRPr="002572AC">
              <w:rPr>
                <w:rFonts w:eastAsia="Times New Roman" w:cs="Arial"/>
                <w:color w:val="000000"/>
              </w:rPr>
              <w:t xml:space="preserve"> </w:t>
            </w:r>
            <w:proofErr w:type="spellStart"/>
            <w:r w:rsidRPr="002572AC">
              <w:rPr>
                <w:rFonts w:eastAsia="Times New Roman" w:cs="Arial"/>
                <w:color w:val="000000"/>
              </w:rPr>
              <w:t>riveter</w:t>
            </w:r>
            <w:proofErr w:type="spellEnd"/>
            <w:r w:rsidRPr="002572AC">
              <w:rPr>
                <w:rFonts w:eastAsia="Times New Roman" w:cs="Arial"/>
                <w:color w:val="000000"/>
              </w:rPr>
              <w:t xml:space="preserve">, </w:t>
            </w:r>
            <w:proofErr w:type="spellStart"/>
            <w:r w:rsidRPr="002572AC">
              <w:rPr>
                <w:rFonts w:eastAsia="Times New Roman" w:cs="Arial"/>
                <w:color w:val="000000"/>
              </w:rPr>
              <w:t>Las</w:t>
            </w:r>
            <w:proofErr w:type="spellEnd"/>
            <w:r w:rsidRPr="002572AC">
              <w:rPr>
                <w:rFonts w:eastAsia="Times New Roman" w:cs="Arial"/>
                <w:color w:val="000000"/>
              </w:rPr>
              <w:t xml:space="preserve"> madres de </w:t>
            </w:r>
            <w:proofErr w:type="spellStart"/>
            <w:r w:rsidRPr="002572AC">
              <w:rPr>
                <w:rFonts w:eastAsia="Times New Roman" w:cs="Arial"/>
                <w:color w:val="000000"/>
              </w:rPr>
              <w:t>la</w:t>
            </w:r>
            <w:proofErr w:type="spellEnd"/>
            <w:r w:rsidRPr="002572AC">
              <w:rPr>
                <w:rFonts w:eastAsia="Times New Roman" w:cs="Arial"/>
                <w:color w:val="000000"/>
              </w:rPr>
              <w:t xml:space="preserve"> Plaza de </w:t>
            </w:r>
            <w:proofErr w:type="spellStart"/>
            <w:r w:rsidRPr="002572AC">
              <w:rPr>
                <w:rFonts w:eastAsia="Times New Roman" w:cs="Arial"/>
                <w:color w:val="000000"/>
              </w:rPr>
              <w:t>Mayo</w:t>
            </w:r>
            <w:proofErr w:type="spellEnd"/>
            <w:r w:rsidRPr="002572AC">
              <w:rPr>
                <w:rFonts w:eastAsia="Times New Roman" w:cs="Arial"/>
                <w:color w:val="000000"/>
              </w:rPr>
              <w:t>, etc.</w:t>
            </w:r>
          </w:p>
        </w:tc>
        <w:tc>
          <w:tcPr>
            <w:tcW w:w="3140" w:type="dxa"/>
            <w:tcBorders>
              <w:top w:val="single" w:sz="4" w:space="0" w:color="auto"/>
              <w:left w:val="nil"/>
              <w:bottom w:val="single" w:sz="4" w:space="0" w:color="auto"/>
              <w:right w:val="single" w:sz="4" w:space="0" w:color="auto"/>
            </w:tcBorders>
            <w:shd w:val="clear" w:color="auto" w:fill="auto"/>
            <w:noWrap/>
            <w:hideMark/>
          </w:tcPr>
          <w:p w14:paraId="61614844"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xml:space="preserve">: </w:t>
            </w:r>
            <w:proofErr w:type="spellStart"/>
            <w:r w:rsidRPr="002572AC">
              <w:rPr>
                <w:rFonts w:eastAsia="Times New Roman" w:cs="Arial"/>
                <w:color w:val="000000"/>
              </w:rPr>
              <w:t>Nobody's</w:t>
            </w:r>
            <w:proofErr w:type="spellEnd"/>
            <w:r w:rsidRPr="002572AC">
              <w:rPr>
                <w:rFonts w:eastAsia="Times New Roman" w:cs="Arial"/>
                <w:color w:val="000000"/>
              </w:rPr>
              <w:t xml:space="preserve"> business, Ônibus 174, etc.</w:t>
            </w:r>
          </w:p>
        </w:tc>
      </w:tr>
      <w:tr w:rsidR="002572AC" w:rsidRPr="002572AC" w14:paraId="5389F8E8" w14:textId="77777777" w:rsidTr="002572AC">
        <w:trPr>
          <w:trHeight w:val="300"/>
          <w:jc w:val="center"/>
        </w:trPr>
        <w:tc>
          <w:tcPr>
            <w:tcW w:w="5081" w:type="dxa"/>
            <w:tcBorders>
              <w:top w:val="nil"/>
              <w:left w:val="single" w:sz="4" w:space="0" w:color="auto"/>
              <w:bottom w:val="nil"/>
              <w:right w:val="nil"/>
            </w:tcBorders>
            <w:shd w:val="clear" w:color="auto" w:fill="auto"/>
            <w:noWrap/>
            <w:vAlign w:val="bottom"/>
            <w:hideMark/>
          </w:tcPr>
          <w:p w14:paraId="618AE1DE" w14:textId="77777777" w:rsidR="002572AC" w:rsidRPr="002572AC" w:rsidRDefault="002572AC" w:rsidP="002572AC">
            <w:pPr>
              <w:autoSpaceDE/>
              <w:autoSpaceDN/>
              <w:jc w:val="left"/>
              <w:rPr>
                <w:rFonts w:eastAsia="Times New Roman" w:cs="Arial"/>
                <w:b/>
                <w:bCs/>
                <w:color w:val="000000"/>
              </w:rPr>
            </w:pPr>
            <w:r w:rsidRPr="002572AC">
              <w:rPr>
                <w:rFonts w:eastAsia="Times New Roman" w:cs="Arial"/>
                <w:b/>
                <w:bCs/>
                <w:color w:val="000000"/>
              </w:rPr>
              <w:t>Relato de expedição/viagem</w:t>
            </w:r>
          </w:p>
        </w:tc>
        <w:tc>
          <w:tcPr>
            <w:tcW w:w="3140" w:type="dxa"/>
            <w:tcBorders>
              <w:top w:val="nil"/>
              <w:left w:val="single" w:sz="4" w:space="0" w:color="auto"/>
              <w:bottom w:val="nil"/>
              <w:right w:val="single" w:sz="4" w:space="0" w:color="auto"/>
            </w:tcBorders>
            <w:shd w:val="clear" w:color="auto" w:fill="auto"/>
            <w:noWrap/>
            <w:vAlign w:val="bottom"/>
            <w:hideMark/>
          </w:tcPr>
          <w:p w14:paraId="2807EFDF" w14:textId="77777777" w:rsidR="002572AC" w:rsidRPr="002572AC" w:rsidRDefault="002572AC" w:rsidP="002572AC">
            <w:pPr>
              <w:autoSpaceDE/>
              <w:autoSpaceDN/>
              <w:jc w:val="left"/>
              <w:rPr>
                <w:rFonts w:eastAsia="Times New Roman" w:cs="Arial"/>
                <w:b/>
                <w:bCs/>
                <w:color w:val="000000"/>
              </w:rPr>
            </w:pPr>
            <w:r w:rsidRPr="002572AC">
              <w:rPr>
                <w:rFonts w:eastAsia="Times New Roman" w:cs="Arial"/>
                <w:b/>
                <w:bCs/>
                <w:color w:val="000000"/>
              </w:rPr>
              <w:t>Reflexivo</w:t>
            </w:r>
          </w:p>
        </w:tc>
      </w:tr>
      <w:tr w:rsidR="002572AC" w:rsidRPr="002572AC" w14:paraId="69129F1D" w14:textId="77777777" w:rsidTr="002572AC">
        <w:trPr>
          <w:trHeight w:val="765"/>
          <w:jc w:val="center"/>
        </w:trPr>
        <w:tc>
          <w:tcPr>
            <w:tcW w:w="5081" w:type="dxa"/>
            <w:tcBorders>
              <w:top w:val="nil"/>
              <w:left w:val="single" w:sz="4" w:space="0" w:color="auto"/>
              <w:bottom w:val="nil"/>
              <w:right w:val="nil"/>
            </w:tcBorders>
            <w:shd w:val="clear" w:color="auto" w:fill="auto"/>
            <w:hideMark/>
          </w:tcPr>
          <w:p w14:paraId="6F1EAD47"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(transmite a singularidade e, com frequência, o encanto de lugares distantes, pode enfatizar características exóticas ou incomuns)</w:t>
            </w:r>
          </w:p>
        </w:tc>
        <w:tc>
          <w:tcPr>
            <w:tcW w:w="3140" w:type="dxa"/>
            <w:tcBorders>
              <w:top w:val="nil"/>
              <w:left w:val="single" w:sz="4" w:space="0" w:color="auto"/>
              <w:bottom w:val="nil"/>
              <w:right w:val="single" w:sz="4" w:space="0" w:color="auto"/>
            </w:tcBorders>
            <w:shd w:val="clear" w:color="auto" w:fill="auto"/>
            <w:hideMark/>
          </w:tcPr>
          <w:p w14:paraId="06EA6433"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(chama a atenção para as convenções do cinema documentário e, às vezes, de metodologias como trabalho de campo ou entrevista)</w:t>
            </w:r>
          </w:p>
        </w:tc>
      </w:tr>
      <w:tr w:rsidR="002572AC" w:rsidRPr="002572AC" w14:paraId="13787CBF" w14:textId="77777777" w:rsidTr="002572AC">
        <w:trPr>
          <w:trHeight w:val="300"/>
          <w:jc w:val="center"/>
        </w:trPr>
        <w:tc>
          <w:tcPr>
            <w:tcW w:w="5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F0A48"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A marcha dos pinguins, Náufragos da vida, etc.</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60EA3177"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xml:space="preserve">: Reagrupamento, </w:t>
            </w:r>
            <w:proofErr w:type="spellStart"/>
            <w:r w:rsidRPr="002572AC">
              <w:rPr>
                <w:rFonts w:eastAsia="Times New Roman" w:cs="Arial"/>
                <w:color w:val="000000"/>
              </w:rPr>
              <w:t>Stranger</w:t>
            </w:r>
            <w:proofErr w:type="spellEnd"/>
            <w:r w:rsidRPr="002572AC">
              <w:rPr>
                <w:rFonts w:eastAsia="Times New Roman" w:cs="Arial"/>
                <w:color w:val="000000"/>
              </w:rPr>
              <w:t xml:space="preserve"> </w:t>
            </w:r>
            <w:proofErr w:type="spellStart"/>
            <w:r w:rsidRPr="002572AC">
              <w:rPr>
                <w:rFonts w:eastAsia="Times New Roman" w:cs="Arial"/>
                <w:color w:val="000000"/>
              </w:rPr>
              <w:t>with</w:t>
            </w:r>
            <w:proofErr w:type="spellEnd"/>
            <w:r w:rsidRPr="002572AC">
              <w:rPr>
                <w:rFonts w:eastAsia="Times New Roman" w:cs="Arial"/>
                <w:color w:val="000000"/>
              </w:rPr>
              <w:t xml:space="preserve"> a </w:t>
            </w:r>
            <w:proofErr w:type="spellStart"/>
            <w:r w:rsidRPr="002572AC">
              <w:rPr>
                <w:rFonts w:eastAsia="Times New Roman" w:cs="Arial"/>
                <w:color w:val="000000"/>
              </w:rPr>
              <w:t>camera</w:t>
            </w:r>
            <w:proofErr w:type="spellEnd"/>
            <w:r w:rsidRPr="002572AC">
              <w:rPr>
                <w:rFonts w:eastAsia="Times New Roman" w:cs="Arial"/>
                <w:color w:val="000000"/>
              </w:rPr>
              <w:t>, etc.</w:t>
            </w:r>
          </w:p>
        </w:tc>
      </w:tr>
      <w:tr w:rsidR="002572AC" w:rsidRPr="002572AC" w14:paraId="10FA89C8" w14:textId="77777777" w:rsidTr="002572AC">
        <w:trPr>
          <w:trHeight w:val="300"/>
          <w:jc w:val="center"/>
        </w:trPr>
        <w:tc>
          <w:tcPr>
            <w:tcW w:w="5081" w:type="dxa"/>
            <w:tcBorders>
              <w:top w:val="nil"/>
              <w:left w:val="single" w:sz="4" w:space="0" w:color="auto"/>
              <w:bottom w:val="nil"/>
              <w:right w:val="nil"/>
            </w:tcBorders>
            <w:shd w:val="clear" w:color="auto" w:fill="auto"/>
            <w:noWrap/>
            <w:vAlign w:val="bottom"/>
            <w:hideMark/>
          </w:tcPr>
          <w:p w14:paraId="10566F0D" w14:textId="77777777" w:rsidR="002572AC" w:rsidRPr="002572AC" w:rsidRDefault="002572AC" w:rsidP="002572AC">
            <w:pPr>
              <w:autoSpaceDE/>
              <w:autoSpaceDN/>
              <w:jc w:val="left"/>
              <w:rPr>
                <w:rFonts w:eastAsia="Times New Roman" w:cs="Arial"/>
                <w:b/>
                <w:bCs/>
                <w:color w:val="000000"/>
              </w:rPr>
            </w:pPr>
            <w:r w:rsidRPr="002572AC">
              <w:rPr>
                <w:rFonts w:eastAsia="Times New Roman" w:cs="Arial"/>
                <w:b/>
                <w:bCs/>
                <w:color w:val="000000"/>
              </w:rPr>
              <w:t>Sociologia</w:t>
            </w:r>
          </w:p>
        </w:tc>
        <w:tc>
          <w:tcPr>
            <w:tcW w:w="3140" w:type="dxa"/>
            <w:tcBorders>
              <w:top w:val="nil"/>
              <w:left w:val="single" w:sz="4" w:space="0" w:color="auto"/>
              <w:bottom w:val="nil"/>
              <w:right w:val="single" w:sz="4" w:space="0" w:color="auto"/>
            </w:tcBorders>
            <w:shd w:val="clear" w:color="auto" w:fill="auto"/>
            <w:noWrap/>
            <w:vAlign w:val="bottom"/>
            <w:hideMark/>
          </w:tcPr>
          <w:p w14:paraId="5EEEFA05" w14:textId="77777777" w:rsidR="002572AC" w:rsidRPr="002572AC" w:rsidRDefault="002572AC" w:rsidP="002572AC">
            <w:pPr>
              <w:autoSpaceDE/>
              <w:autoSpaceDN/>
              <w:jc w:val="left"/>
              <w:rPr>
                <w:rFonts w:eastAsia="Times New Roman" w:cs="Arial"/>
                <w:b/>
                <w:bCs/>
                <w:color w:val="000000"/>
              </w:rPr>
            </w:pPr>
            <w:r w:rsidRPr="002572AC">
              <w:rPr>
                <w:rFonts w:eastAsia="Times New Roman" w:cs="Arial"/>
                <w:b/>
                <w:bCs/>
                <w:color w:val="000000"/>
              </w:rPr>
              <w:t>Performático</w:t>
            </w:r>
          </w:p>
        </w:tc>
      </w:tr>
      <w:tr w:rsidR="002572AC" w:rsidRPr="002572AC" w14:paraId="187A8779" w14:textId="77777777" w:rsidTr="002572AC">
        <w:trPr>
          <w:trHeight w:val="765"/>
          <w:jc w:val="center"/>
        </w:trPr>
        <w:tc>
          <w:tcPr>
            <w:tcW w:w="5081" w:type="dxa"/>
            <w:tcBorders>
              <w:top w:val="nil"/>
              <w:left w:val="single" w:sz="4" w:space="0" w:color="auto"/>
              <w:bottom w:val="nil"/>
              <w:right w:val="nil"/>
            </w:tcBorders>
            <w:shd w:val="clear" w:color="auto" w:fill="auto"/>
            <w:hideMark/>
          </w:tcPr>
          <w:p w14:paraId="768469B6"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(o estudo de subculturas: normalmente, inclui trabalho de campo, observação participante com as pessoas filmadas, descrição e interpretação)</w:t>
            </w:r>
          </w:p>
        </w:tc>
        <w:tc>
          <w:tcPr>
            <w:tcW w:w="3140" w:type="dxa"/>
            <w:tcBorders>
              <w:top w:val="nil"/>
              <w:left w:val="single" w:sz="4" w:space="0" w:color="auto"/>
              <w:bottom w:val="nil"/>
              <w:right w:val="single" w:sz="4" w:space="0" w:color="auto"/>
            </w:tcBorders>
            <w:shd w:val="clear" w:color="auto" w:fill="auto"/>
            <w:hideMark/>
          </w:tcPr>
          <w:p w14:paraId="50D863D3"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(enfatiza a característica expressiva do envolvimento do cineasta com o tema do filme; dirige-se ao público de maneira clara)</w:t>
            </w:r>
          </w:p>
        </w:tc>
      </w:tr>
      <w:tr w:rsidR="002572AC" w:rsidRPr="002572AC" w14:paraId="63EA19F2" w14:textId="77777777" w:rsidTr="002572AC">
        <w:trPr>
          <w:trHeight w:val="525"/>
          <w:jc w:val="center"/>
        </w:trPr>
        <w:tc>
          <w:tcPr>
            <w:tcW w:w="5081" w:type="dxa"/>
            <w:tcBorders>
              <w:top w:val="single" w:sz="4" w:space="0" w:color="auto"/>
              <w:left w:val="single" w:sz="4" w:space="0" w:color="auto"/>
              <w:bottom w:val="single" w:sz="4" w:space="0" w:color="auto"/>
              <w:right w:val="single" w:sz="4" w:space="0" w:color="auto"/>
            </w:tcBorders>
            <w:shd w:val="clear" w:color="auto" w:fill="auto"/>
            <w:noWrap/>
            <w:hideMark/>
          </w:tcPr>
          <w:p w14:paraId="2FABDD10"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xml:space="preserve">: Jesus </w:t>
            </w:r>
            <w:proofErr w:type="spellStart"/>
            <w:r w:rsidRPr="002572AC">
              <w:rPr>
                <w:rFonts w:eastAsia="Times New Roman" w:cs="Arial"/>
                <w:color w:val="000000"/>
              </w:rPr>
              <w:t>camp</w:t>
            </w:r>
            <w:proofErr w:type="spellEnd"/>
            <w:r w:rsidRPr="002572AC">
              <w:rPr>
                <w:rFonts w:eastAsia="Times New Roman" w:cs="Arial"/>
                <w:color w:val="000000"/>
              </w:rPr>
              <w:t>, Primárias, etc.</w:t>
            </w:r>
          </w:p>
        </w:tc>
        <w:tc>
          <w:tcPr>
            <w:tcW w:w="3140" w:type="dxa"/>
            <w:tcBorders>
              <w:top w:val="single" w:sz="4" w:space="0" w:color="auto"/>
              <w:left w:val="nil"/>
              <w:bottom w:val="single" w:sz="4" w:space="0" w:color="auto"/>
              <w:right w:val="single" w:sz="4" w:space="0" w:color="auto"/>
            </w:tcBorders>
            <w:shd w:val="clear" w:color="auto" w:fill="auto"/>
            <w:vAlign w:val="bottom"/>
            <w:hideMark/>
          </w:tcPr>
          <w:p w14:paraId="6F4C79D0"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xml:space="preserve">: Os catadores e eu, Chile, </w:t>
            </w:r>
            <w:proofErr w:type="spellStart"/>
            <w:r w:rsidRPr="002572AC">
              <w:rPr>
                <w:rFonts w:eastAsia="Times New Roman" w:cs="Arial"/>
                <w:color w:val="000000"/>
              </w:rPr>
              <w:t>la</w:t>
            </w:r>
            <w:proofErr w:type="spellEnd"/>
            <w:r w:rsidRPr="002572AC">
              <w:rPr>
                <w:rFonts w:eastAsia="Times New Roman" w:cs="Arial"/>
                <w:color w:val="000000"/>
              </w:rPr>
              <w:t xml:space="preserve"> memoria obstinada, etc.</w:t>
            </w:r>
          </w:p>
        </w:tc>
      </w:tr>
      <w:tr w:rsidR="002572AC" w:rsidRPr="002572AC" w14:paraId="38C47CFA" w14:textId="77777777" w:rsidTr="002572AC">
        <w:trPr>
          <w:trHeight w:val="300"/>
          <w:jc w:val="center"/>
        </w:trPr>
        <w:tc>
          <w:tcPr>
            <w:tcW w:w="5081" w:type="dxa"/>
            <w:tcBorders>
              <w:top w:val="nil"/>
              <w:left w:val="single" w:sz="4" w:space="0" w:color="auto"/>
              <w:bottom w:val="nil"/>
              <w:right w:val="nil"/>
            </w:tcBorders>
            <w:shd w:val="clear" w:color="auto" w:fill="auto"/>
            <w:noWrap/>
            <w:vAlign w:val="bottom"/>
            <w:hideMark/>
          </w:tcPr>
          <w:p w14:paraId="26F23CA5" w14:textId="77777777" w:rsidR="002572AC" w:rsidRPr="002572AC" w:rsidRDefault="002572AC" w:rsidP="002572AC">
            <w:pPr>
              <w:autoSpaceDE/>
              <w:autoSpaceDN/>
              <w:jc w:val="left"/>
              <w:rPr>
                <w:rFonts w:eastAsia="Times New Roman" w:cs="Arial"/>
                <w:b/>
                <w:bCs/>
                <w:color w:val="000000"/>
              </w:rPr>
            </w:pPr>
            <w:r w:rsidRPr="002572AC">
              <w:rPr>
                <w:rFonts w:eastAsia="Times New Roman" w:cs="Arial"/>
                <w:b/>
                <w:bCs/>
                <w:color w:val="000000"/>
              </w:rPr>
              <w:t>Antropologia/etnografia visual</w:t>
            </w:r>
          </w:p>
        </w:tc>
        <w:tc>
          <w:tcPr>
            <w:tcW w:w="3140" w:type="dxa"/>
            <w:tcBorders>
              <w:top w:val="nil"/>
              <w:left w:val="single" w:sz="4" w:space="0" w:color="auto"/>
              <w:bottom w:val="nil"/>
              <w:right w:val="single" w:sz="4" w:space="0" w:color="auto"/>
            </w:tcBorders>
            <w:shd w:val="clear" w:color="auto" w:fill="auto"/>
            <w:noWrap/>
            <w:vAlign w:val="bottom"/>
            <w:hideMark/>
          </w:tcPr>
          <w:p w14:paraId="360D56B7"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w:t>
            </w:r>
          </w:p>
        </w:tc>
      </w:tr>
      <w:tr w:rsidR="002572AC" w:rsidRPr="002572AC" w14:paraId="1DC32D55" w14:textId="77777777" w:rsidTr="002572AC">
        <w:trPr>
          <w:trHeight w:val="1020"/>
          <w:jc w:val="center"/>
        </w:trPr>
        <w:tc>
          <w:tcPr>
            <w:tcW w:w="5081" w:type="dxa"/>
            <w:tcBorders>
              <w:top w:val="nil"/>
              <w:left w:val="single" w:sz="4" w:space="0" w:color="auto"/>
              <w:bottom w:val="nil"/>
              <w:right w:val="nil"/>
            </w:tcBorders>
            <w:shd w:val="clear" w:color="auto" w:fill="auto"/>
            <w:hideMark/>
          </w:tcPr>
          <w:p w14:paraId="64FB5C22"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lastRenderedPageBreak/>
              <w:t>(o estudo de outras culturas; semelhante de campo sociológico, geralmente acrescido de aquisição de linguagem; dependência de informantes para o acesso à cultura estudada)</w:t>
            </w:r>
          </w:p>
        </w:tc>
        <w:tc>
          <w:tcPr>
            <w:tcW w:w="3140" w:type="dxa"/>
            <w:tcBorders>
              <w:top w:val="nil"/>
              <w:left w:val="single" w:sz="4" w:space="0" w:color="auto"/>
              <w:bottom w:val="nil"/>
              <w:right w:val="single" w:sz="4" w:space="0" w:color="auto"/>
            </w:tcBorders>
            <w:shd w:val="clear" w:color="auto" w:fill="auto"/>
            <w:noWrap/>
            <w:vAlign w:val="bottom"/>
            <w:hideMark/>
          </w:tcPr>
          <w:p w14:paraId="1A0A71F9"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w:t>
            </w:r>
          </w:p>
        </w:tc>
      </w:tr>
      <w:tr w:rsidR="002572AC" w:rsidRPr="002572AC" w14:paraId="5B2F051E" w14:textId="77777777" w:rsidTr="002572AC">
        <w:trPr>
          <w:trHeight w:val="300"/>
          <w:jc w:val="center"/>
        </w:trPr>
        <w:tc>
          <w:tcPr>
            <w:tcW w:w="5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EE17B"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xml:space="preserve">: </w:t>
            </w:r>
            <w:proofErr w:type="spellStart"/>
            <w:r w:rsidRPr="002572AC">
              <w:rPr>
                <w:rFonts w:eastAsia="Times New Roman" w:cs="Arial"/>
                <w:color w:val="000000"/>
              </w:rPr>
              <w:t>Dead</w:t>
            </w:r>
            <w:proofErr w:type="spellEnd"/>
            <w:r w:rsidRPr="002572AC">
              <w:rPr>
                <w:rFonts w:eastAsia="Times New Roman" w:cs="Arial"/>
                <w:color w:val="000000"/>
              </w:rPr>
              <w:t xml:space="preserve"> </w:t>
            </w:r>
            <w:proofErr w:type="spellStart"/>
            <w:r w:rsidRPr="002572AC">
              <w:rPr>
                <w:rFonts w:eastAsia="Times New Roman" w:cs="Arial"/>
                <w:color w:val="000000"/>
              </w:rPr>
              <w:t>birds</w:t>
            </w:r>
            <w:proofErr w:type="spellEnd"/>
            <w:r w:rsidRPr="002572AC">
              <w:rPr>
                <w:rFonts w:eastAsia="Times New Roman" w:cs="Arial"/>
                <w:color w:val="000000"/>
              </w:rPr>
              <w:t xml:space="preserve">, </w:t>
            </w:r>
            <w:proofErr w:type="gramStart"/>
            <w:r w:rsidRPr="002572AC">
              <w:rPr>
                <w:rFonts w:eastAsia="Times New Roman" w:cs="Arial"/>
                <w:color w:val="000000"/>
              </w:rPr>
              <w:t>Os</w:t>
            </w:r>
            <w:proofErr w:type="gramEnd"/>
            <w:r w:rsidRPr="002572AC">
              <w:rPr>
                <w:rFonts w:eastAsia="Times New Roman" w:cs="Arial"/>
                <w:color w:val="000000"/>
              </w:rPr>
              <w:t xml:space="preserve"> mestres loucos, etc.</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470D1016"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w:t>
            </w:r>
          </w:p>
        </w:tc>
      </w:tr>
      <w:tr w:rsidR="002572AC" w:rsidRPr="002572AC" w14:paraId="09855A21" w14:textId="77777777" w:rsidTr="002572AC">
        <w:trPr>
          <w:trHeight w:val="300"/>
          <w:jc w:val="center"/>
        </w:trPr>
        <w:tc>
          <w:tcPr>
            <w:tcW w:w="5081" w:type="dxa"/>
            <w:tcBorders>
              <w:top w:val="nil"/>
              <w:left w:val="single" w:sz="4" w:space="0" w:color="auto"/>
              <w:bottom w:val="nil"/>
              <w:right w:val="nil"/>
            </w:tcBorders>
            <w:shd w:val="clear" w:color="auto" w:fill="auto"/>
            <w:noWrap/>
            <w:vAlign w:val="bottom"/>
            <w:hideMark/>
          </w:tcPr>
          <w:p w14:paraId="35E423AB" w14:textId="77777777" w:rsidR="002572AC" w:rsidRPr="002572AC" w:rsidRDefault="002572AC" w:rsidP="002572AC">
            <w:pPr>
              <w:autoSpaceDE/>
              <w:autoSpaceDN/>
              <w:jc w:val="left"/>
              <w:rPr>
                <w:rFonts w:eastAsia="Times New Roman" w:cs="Arial"/>
                <w:b/>
                <w:bCs/>
                <w:color w:val="000000"/>
              </w:rPr>
            </w:pPr>
            <w:r w:rsidRPr="002572AC">
              <w:rPr>
                <w:rFonts w:eastAsia="Times New Roman" w:cs="Arial"/>
                <w:b/>
                <w:bCs/>
                <w:color w:val="000000"/>
              </w:rPr>
              <w:t xml:space="preserve">Ensaio na primeira pessoa </w:t>
            </w:r>
          </w:p>
        </w:tc>
        <w:tc>
          <w:tcPr>
            <w:tcW w:w="3140" w:type="dxa"/>
            <w:tcBorders>
              <w:top w:val="nil"/>
              <w:left w:val="single" w:sz="4" w:space="0" w:color="auto"/>
              <w:bottom w:val="nil"/>
              <w:right w:val="single" w:sz="4" w:space="0" w:color="auto"/>
            </w:tcBorders>
            <w:shd w:val="clear" w:color="auto" w:fill="auto"/>
            <w:noWrap/>
            <w:vAlign w:val="bottom"/>
            <w:hideMark/>
          </w:tcPr>
          <w:p w14:paraId="0C3933D0"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w:t>
            </w:r>
          </w:p>
        </w:tc>
      </w:tr>
      <w:tr w:rsidR="002572AC" w:rsidRPr="002572AC" w14:paraId="4358398E" w14:textId="77777777" w:rsidTr="002572AC">
        <w:trPr>
          <w:trHeight w:val="780"/>
          <w:jc w:val="center"/>
        </w:trPr>
        <w:tc>
          <w:tcPr>
            <w:tcW w:w="5081" w:type="dxa"/>
            <w:tcBorders>
              <w:top w:val="nil"/>
              <w:left w:val="single" w:sz="4" w:space="0" w:color="auto"/>
              <w:bottom w:val="nil"/>
              <w:right w:val="nil"/>
            </w:tcBorders>
            <w:shd w:val="clear" w:color="auto" w:fill="auto"/>
            <w:vAlign w:val="bottom"/>
            <w:hideMark/>
          </w:tcPr>
          <w:p w14:paraId="5BDF53DE"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(relato pessoal de algum aspecto da experiência ou ponto de vista do autor/cineasta; a autobiografia é semelhante, mas enfatiza o desenvolvimento individual)</w:t>
            </w:r>
          </w:p>
        </w:tc>
        <w:tc>
          <w:tcPr>
            <w:tcW w:w="3140" w:type="dxa"/>
            <w:tcBorders>
              <w:top w:val="nil"/>
              <w:left w:val="single" w:sz="4" w:space="0" w:color="auto"/>
              <w:bottom w:val="nil"/>
              <w:right w:val="single" w:sz="4" w:space="0" w:color="auto"/>
            </w:tcBorders>
            <w:shd w:val="clear" w:color="auto" w:fill="auto"/>
            <w:noWrap/>
            <w:vAlign w:val="bottom"/>
            <w:hideMark/>
          </w:tcPr>
          <w:p w14:paraId="21A1481D"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w:t>
            </w:r>
          </w:p>
        </w:tc>
      </w:tr>
      <w:tr w:rsidR="002572AC" w:rsidRPr="002572AC" w14:paraId="0610C6AB" w14:textId="77777777" w:rsidTr="002572AC">
        <w:trPr>
          <w:trHeight w:val="300"/>
          <w:jc w:val="center"/>
        </w:trPr>
        <w:tc>
          <w:tcPr>
            <w:tcW w:w="5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4DF31"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xml:space="preserve">: The </w:t>
            </w:r>
            <w:proofErr w:type="spellStart"/>
            <w:r w:rsidRPr="002572AC">
              <w:rPr>
                <w:rFonts w:eastAsia="Times New Roman" w:cs="Arial"/>
                <w:color w:val="000000"/>
              </w:rPr>
              <w:t>maelstrom</w:t>
            </w:r>
            <w:proofErr w:type="spellEnd"/>
            <w:r w:rsidRPr="002572AC">
              <w:rPr>
                <w:rFonts w:eastAsia="Times New Roman" w:cs="Arial"/>
                <w:color w:val="000000"/>
              </w:rPr>
              <w:t>, A ponte, etc.</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12133624"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w:t>
            </w:r>
          </w:p>
        </w:tc>
      </w:tr>
      <w:tr w:rsidR="002572AC" w:rsidRPr="002572AC" w14:paraId="674117F7" w14:textId="77777777" w:rsidTr="002572AC">
        <w:trPr>
          <w:trHeight w:val="300"/>
          <w:jc w:val="center"/>
        </w:trPr>
        <w:tc>
          <w:tcPr>
            <w:tcW w:w="5081" w:type="dxa"/>
            <w:tcBorders>
              <w:top w:val="nil"/>
              <w:left w:val="single" w:sz="4" w:space="0" w:color="auto"/>
              <w:bottom w:val="nil"/>
              <w:right w:val="nil"/>
            </w:tcBorders>
            <w:shd w:val="clear" w:color="auto" w:fill="auto"/>
            <w:noWrap/>
            <w:vAlign w:val="bottom"/>
            <w:hideMark/>
          </w:tcPr>
          <w:p w14:paraId="4CA23B74" w14:textId="77777777" w:rsidR="002572AC" w:rsidRPr="002572AC" w:rsidRDefault="002572AC" w:rsidP="002572AC">
            <w:pPr>
              <w:autoSpaceDE/>
              <w:autoSpaceDN/>
              <w:jc w:val="left"/>
              <w:rPr>
                <w:rFonts w:eastAsia="Times New Roman" w:cs="Arial"/>
                <w:b/>
                <w:bCs/>
                <w:color w:val="000000"/>
              </w:rPr>
            </w:pPr>
            <w:r w:rsidRPr="002572AC">
              <w:rPr>
                <w:rFonts w:eastAsia="Times New Roman" w:cs="Arial"/>
                <w:b/>
                <w:bCs/>
                <w:color w:val="000000"/>
              </w:rPr>
              <w:t>Diário</w:t>
            </w:r>
          </w:p>
        </w:tc>
        <w:tc>
          <w:tcPr>
            <w:tcW w:w="3140" w:type="dxa"/>
            <w:tcBorders>
              <w:top w:val="nil"/>
              <w:left w:val="single" w:sz="4" w:space="0" w:color="auto"/>
              <w:bottom w:val="nil"/>
              <w:right w:val="single" w:sz="4" w:space="0" w:color="auto"/>
            </w:tcBorders>
            <w:shd w:val="clear" w:color="auto" w:fill="auto"/>
            <w:noWrap/>
            <w:vAlign w:val="bottom"/>
            <w:hideMark/>
          </w:tcPr>
          <w:p w14:paraId="06CFA6DD"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w:t>
            </w:r>
          </w:p>
        </w:tc>
      </w:tr>
      <w:tr w:rsidR="002572AC" w:rsidRPr="002572AC" w14:paraId="35FB9D52" w14:textId="77777777" w:rsidTr="002572AC">
        <w:trPr>
          <w:trHeight w:val="525"/>
          <w:jc w:val="center"/>
        </w:trPr>
        <w:tc>
          <w:tcPr>
            <w:tcW w:w="5081" w:type="dxa"/>
            <w:tcBorders>
              <w:top w:val="nil"/>
              <w:left w:val="single" w:sz="4" w:space="0" w:color="auto"/>
              <w:bottom w:val="nil"/>
              <w:right w:val="nil"/>
            </w:tcBorders>
            <w:shd w:val="clear" w:color="auto" w:fill="auto"/>
            <w:vAlign w:val="bottom"/>
            <w:hideMark/>
          </w:tcPr>
          <w:p w14:paraId="47415AF6"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(impressões diárias que podem começar e terminar um tanto arbitrariamente)</w:t>
            </w:r>
          </w:p>
        </w:tc>
        <w:tc>
          <w:tcPr>
            <w:tcW w:w="3140" w:type="dxa"/>
            <w:tcBorders>
              <w:top w:val="nil"/>
              <w:left w:val="single" w:sz="4" w:space="0" w:color="auto"/>
              <w:bottom w:val="nil"/>
              <w:right w:val="single" w:sz="4" w:space="0" w:color="auto"/>
            </w:tcBorders>
            <w:shd w:val="clear" w:color="auto" w:fill="auto"/>
            <w:noWrap/>
            <w:vAlign w:val="bottom"/>
            <w:hideMark/>
          </w:tcPr>
          <w:p w14:paraId="314B6F5A"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w:t>
            </w:r>
          </w:p>
        </w:tc>
      </w:tr>
      <w:tr w:rsidR="002572AC" w:rsidRPr="002572AC" w14:paraId="0EDE823A" w14:textId="77777777" w:rsidTr="002572AC">
        <w:trPr>
          <w:trHeight w:val="300"/>
          <w:jc w:val="center"/>
        </w:trPr>
        <w:tc>
          <w:tcPr>
            <w:tcW w:w="5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F3386"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xml:space="preserve">: </w:t>
            </w:r>
            <w:proofErr w:type="spellStart"/>
            <w:r w:rsidRPr="002572AC">
              <w:rPr>
                <w:rFonts w:eastAsia="Times New Roman" w:cs="Arial"/>
                <w:color w:val="000000"/>
              </w:rPr>
              <w:t>Afrique</w:t>
            </w:r>
            <w:proofErr w:type="spellEnd"/>
            <w:r w:rsidRPr="002572AC">
              <w:rPr>
                <w:rFonts w:eastAsia="Times New Roman" w:cs="Arial"/>
                <w:color w:val="000000"/>
              </w:rPr>
              <w:t xml:space="preserve">, </w:t>
            </w:r>
            <w:proofErr w:type="spellStart"/>
            <w:r w:rsidRPr="002572AC">
              <w:rPr>
                <w:rFonts w:eastAsia="Times New Roman" w:cs="Arial"/>
                <w:color w:val="000000"/>
              </w:rPr>
              <w:t>je</w:t>
            </w:r>
            <w:proofErr w:type="spellEnd"/>
            <w:r w:rsidRPr="002572AC">
              <w:rPr>
                <w:rFonts w:eastAsia="Times New Roman" w:cs="Arial"/>
                <w:color w:val="000000"/>
              </w:rPr>
              <w:t xml:space="preserve"> te </w:t>
            </w:r>
            <w:proofErr w:type="spellStart"/>
            <w:r w:rsidRPr="002572AC">
              <w:rPr>
                <w:rFonts w:eastAsia="Times New Roman" w:cs="Arial"/>
                <w:color w:val="000000"/>
              </w:rPr>
              <w:t>plumerai</w:t>
            </w:r>
            <w:proofErr w:type="spellEnd"/>
            <w:r w:rsidRPr="002572AC">
              <w:rPr>
                <w:rFonts w:eastAsia="Times New Roman" w:cs="Arial"/>
                <w:color w:val="000000"/>
              </w:rPr>
              <w:t>, Diário inconcluso, etc.</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77F86242"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w:t>
            </w:r>
          </w:p>
        </w:tc>
      </w:tr>
      <w:tr w:rsidR="002572AC" w:rsidRPr="002572AC" w14:paraId="3B62F757" w14:textId="77777777" w:rsidTr="002572AC">
        <w:trPr>
          <w:trHeight w:val="300"/>
          <w:jc w:val="center"/>
        </w:trPr>
        <w:tc>
          <w:tcPr>
            <w:tcW w:w="5081" w:type="dxa"/>
            <w:tcBorders>
              <w:top w:val="nil"/>
              <w:left w:val="single" w:sz="4" w:space="0" w:color="auto"/>
              <w:bottom w:val="nil"/>
              <w:right w:val="nil"/>
            </w:tcBorders>
            <w:shd w:val="clear" w:color="auto" w:fill="auto"/>
            <w:noWrap/>
            <w:vAlign w:val="bottom"/>
            <w:hideMark/>
          </w:tcPr>
          <w:p w14:paraId="0936B57A" w14:textId="77777777" w:rsidR="002572AC" w:rsidRPr="002572AC" w:rsidRDefault="002572AC" w:rsidP="002572AC">
            <w:pPr>
              <w:autoSpaceDE/>
              <w:autoSpaceDN/>
              <w:jc w:val="left"/>
              <w:rPr>
                <w:rFonts w:eastAsia="Times New Roman" w:cs="Arial"/>
                <w:b/>
                <w:bCs/>
                <w:color w:val="000000"/>
              </w:rPr>
            </w:pPr>
            <w:r w:rsidRPr="002572AC">
              <w:rPr>
                <w:rFonts w:eastAsia="Times New Roman" w:cs="Arial"/>
                <w:b/>
                <w:bCs/>
                <w:color w:val="000000"/>
              </w:rPr>
              <w:t>Perfil individual ou coletivo/biografia</w:t>
            </w:r>
          </w:p>
        </w:tc>
        <w:tc>
          <w:tcPr>
            <w:tcW w:w="3140" w:type="dxa"/>
            <w:tcBorders>
              <w:top w:val="nil"/>
              <w:left w:val="single" w:sz="4" w:space="0" w:color="auto"/>
              <w:bottom w:val="nil"/>
              <w:right w:val="single" w:sz="4" w:space="0" w:color="auto"/>
            </w:tcBorders>
            <w:shd w:val="clear" w:color="auto" w:fill="auto"/>
            <w:noWrap/>
            <w:vAlign w:val="bottom"/>
            <w:hideMark/>
          </w:tcPr>
          <w:p w14:paraId="12DCCAF6"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w:t>
            </w:r>
          </w:p>
        </w:tc>
      </w:tr>
      <w:tr w:rsidR="002572AC" w:rsidRPr="002572AC" w14:paraId="5ABF85FC" w14:textId="77777777" w:rsidTr="002572AC">
        <w:trPr>
          <w:trHeight w:val="510"/>
          <w:jc w:val="center"/>
        </w:trPr>
        <w:tc>
          <w:tcPr>
            <w:tcW w:w="5081" w:type="dxa"/>
            <w:tcBorders>
              <w:top w:val="nil"/>
              <w:left w:val="single" w:sz="4" w:space="0" w:color="auto"/>
              <w:bottom w:val="nil"/>
              <w:right w:val="nil"/>
            </w:tcBorders>
            <w:shd w:val="clear" w:color="auto" w:fill="auto"/>
            <w:hideMark/>
          </w:tcPr>
          <w:p w14:paraId="5EB79261"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(reconta a história do amadurecimento ou da singularidade de uma pessoa ou de um grupo)</w:t>
            </w:r>
          </w:p>
        </w:tc>
        <w:tc>
          <w:tcPr>
            <w:tcW w:w="3140" w:type="dxa"/>
            <w:tcBorders>
              <w:top w:val="nil"/>
              <w:left w:val="single" w:sz="4" w:space="0" w:color="auto"/>
              <w:bottom w:val="nil"/>
              <w:right w:val="single" w:sz="4" w:space="0" w:color="auto"/>
            </w:tcBorders>
            <w:shd w:val="clear" w:color="auto" w:fill="auto"/>
            <w:noWrap/>
            <w:vAlign w:val="bottom"/>
            <w:hideMark/>
          </w:tcPr>
          <w:p w14:paraId="437781E8"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w:t>
            </w:r>
          </w:p>
        </w:tc>
      </w:tr>
      <w:tr w:rsidR="002572AC" w:rsidRPr="002572AC" w14:paraId="00E1489D" w14:textId="77777777" w:rsidTr="002572AC">
        <w:trPr>
          <w:trHeight w:val="300"/>
          <w:jc w:val="center"/>
        </w:trPr>
        <w:tc>
          <w:tcPr>
            <w:tcW w:w="5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F32F"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xml:space="preserve">: 7 </w:t>
            </w:r>
            <w:proofErr w:type="spellStart"/>
            <w:proofErr w:type="gramStart"/>
            <w:r w:rsidRPr="002572AC">
              <w:rPr>
                <w:rFonts w:eastAsia="Times New Roman" w:cs="Arial"/>
                <w:color w:val="000000"/>
              </w:rPr>
              <w:t>up</w:t>
            </w:r>
            <w:proofErr w:type="spellEnd"/>
            <w:r w:rsidRPr="002572AC">
              <w:rPr>
                <w:rFonts w:eastAsia="Times New Roman" w:cs="Arial"/>
                <w:color w:val="000000"/>
              </w:rPr>
              <w:t>!,</w:t>
            </w:r>
            <w:proofErr w:type="gramEnd"/>
            <w:r w:rsidRPr="002572AC">
              <w:rPr>
                <w:rFonts w:eastAsia="Times New Roman" w:cs="Arial"/>
                <w:color w:val="000000"/>
              </w:rPr>
              <w:t xml:space="preserve"> O homem urso, etc.</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6115155C"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w:t>
            </w:r>
          </w:p>
        </w:tc>
      </w:tr>
      <w:tr w:rsidR="002572AC" w:rsidRPr="002572AC" w14:paraId="66806967" w14:textId="77777777" w:rsidTr="002572AC">
        <w:trPr>
          <w:trHeight w:val="300"/>
          <w:jc w:val="center"/>
        </w:trPr>
        <w:tc>
          <w:tcPr>
            <w:tcW w:w="5081" w:type="dxa"/>
            <w:tcBorders>
              <w:top w:val="nil"/>
              <w:left w:val="single" w:sz="4" w:space="0" w:color="auto"/>
              <w:bottom w:val="nil"/>
              <w:right w:val="nil"/>
            </w:tcBorders>
            <w:shd w:val="clear" w:color="auto" w:fill="auto"/>
            <w:noWrap/>
            <w:vAlign w:val="bottom"/>
            <w:hideMark/>
          </w:tcPr>
          <w:p w14:paraId="5DAB53F9" w14:textId="77777777" w:rsidR="002572AC" w:rsidRPr="002572AC" w:rsidRDefault="002572AC" w:rsidP="002572AC">
            <w:pPr>
              <w:autoSpaceDE/>
              <w:autoSpaceDN/>
              <w:jc w:val="left"/>
              <w:rPr>
                <w:rFonts w:eastAsia="Times New Roman" w:cs="Arial"/>
                <w:b/>
                <w:bCs/>
                <w:color w:val="000000"/>
              </w:rPr>
            </w:pPr>
            <w:r w:rsidRPr="002572AC">
              <w:rPr>
                <w:rFonts w:eastAsia="Times New Roman" w:cs="Arial"/>
                <w:b/>
                <w:bCs/>
                <w:color w:val="000000"/>
              </w:rPr>
              <w:t>Autobiografia</w:t>
            </w:r>
          </w:p>
        </w:tc>
        <w:tc>
          <w:tcPr>
            <w:tcW w:w="3140" w:type="dxa"/>
            <w:tcBorders>
              <w:top w:val="nil"/>
              <w:left w:val="single" w:sz="4" w:space="0" w:color="auto"/>
              <w:bottom w:val="nil"/>
              <w:right w:val="single" w:sz="4" w:space="0" w:color="auto"/>
            </w:tcBorders>
            <w:shd w:val="clear" w:color="auto" w:fill="auto"/>
            <w:noWrap/>
            <w:vAlign w:val="bottom"/>
            <w:hideMark/>
          </w:tcPr>
          <w:p w14:paraId="10C1665B"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w:t>
            </w:r>
          </w:p>
        </w:tc>
      </w:tr>
      <w:tr w:rsidR="002572AC" w:rsidRPr="002572AC" w14:paraId="44859775" w14:textId="77777777" w:rsidTr="002572AC">
        <w:trPr>
          <w:trHeight w:val="525"/>
          <w:jc w:val="center"/>
        </w:trPr>
        <w:tc>
          <w:tcPr>
            <w:tcW w:w="5081" w:type="dxa"/>
            <w:tcBorders>
              <w:top w:val="nil"/>
              <w:left w:val="single" w:sz="4" w:space="0" w:color="auto"/>
              <w:bottom w:val="nil"/>
              <w:right w:val="nil"/>
            </w:tcBorders>
            <w:shd w:val="clear" w:color="auto" w:fill="auto"/>
            <w:vAlign w:val="bottom"/>
            <w:hideMark/>
          </w:tcPr>
          <w:p w14:paraId="67588508"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(relato pessoal da experiência, do amadurecimento ou da atitude de alguém diante da vida)</w:t>
            </w:r>
          </w:p>
        </w:tc>
        <w:tc>
          <w:tcPr>
            <w:tcW w:w="3140" w:type="dxa"/>
            <w:tcBorders>
              <w:top w:val="nil"/>
              <w:left w:val="single" w:sz="4" w:space="0" w:color="auto"/>
              <w:bottom w:val="nil"/>
              <w:right w:val="single" w:sz="4" w:space="0" w:color="auto"/>
            </w:tcBorders>
            <w:shd w:val="clear" w:color="auto" w:fill="auto"/>
            <w:noWrap/>
            <w:vAlign w:val="bottom"/>
            <w:hideMark/>
          </w:tcPr>
          <w:p w14:paraId="49F48455"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w:t>
            </w:r>
          </w:p>
        </w:tc>
      </w:tr>
      <w:tr w:rsidR="002572AC" w:rsidRPr="002572AC" w14:paraId="277DF3AA" w14:textId="77777777" w:rsidTr="002572AC">
        <w:trPr>
          <w:trHeight w:val="300"/>
          <w:jc w:val="center"/>
        </w:trPr>
        <w:tc>
          <w:tcPr>
            <w:tcW w:w="5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03087" w14:textId="77777777" w:rsidR="002572AC" w:rsidRPr="002572AC" w:rsidRDefault="002572AC" w:rsidP="002572AC">
            <w:pPr>
              <w:autoSpaceDE/>
              <w:autoSpaceDN/>
              <w:jc w:val="left"/>
              <w:rPr>
                <w:rFonts w:eastAsia="Times New Roman" w:cs="Arial"/>
                <w:color w:val="000000"/>
              </w:rPr>
            </w:pPr>
            <w:proofErr w:type="spellStart"/>
            <w:r w:rsidRPr="002572AC">
              <w:rPr>
                <w:rFonts w:eastAsia="Times New Roman" w:cs="Arial"/>
                <w:color w:val="000000"/>
              </w:rPr>
              <w:t>Ex</w:t>
            </w:r>
            <w:proofErr w:type="spellEnd"/>
            <w:r w:rsidRPr="002572AC">
              <w:rPr>
                <w:rFonts w:eastAsia="Times New Roman" w:cs="Arial"/>
                <w:color w:val="000000"/>
              </w:rPr>
              <w:t xml:space="preserve">: </w:t>
            </w:r>
            <w:proofErr w:type="spellStart"/>
            <w:r w:rsidRPr="002572AC">
              <w:rPr>
                <w:rFonts w:eastAsia="Times New Roman" w:cs="Arial"/>
                <w:color w:val="000000"/>
              </w:rPr>
              <w:t>Complaints</w:t>
            </w:r>
            <w:proofErr w:type="spellEnd"/>
            <w:r w:rsidRPr="002572AC">
              <w:rPr>
                <w:rFonts w:eastAsia="Times New Roman" w:cs="Arial"/>
                <w:color w:val="000000"/>
              </w:rPr>
              <w:t xml:space="preserve"> </w:t>
            </w:r>
            <w:proofErr w:type="spellStart"/>
            <w:r w:rsidRPr="002572AC">
              <w:rPr>
                <w:rFonts w:eastAsia="Times New Roman" w:cs="Arial"/>
                <w:color w:val="000000"/>
              </w:rPr>
              <w:t>of</w:t>
            </w:r>
            <w:proofErr w:type="spellEnd"/>
            <w:r w:rsidRPr="002572AC">
              <w:rPr>
                <w:rFonts w:eastAsia="Times New Roman" w:cs="Arial"/>
                <w:color w:val="000000"/>
              </w:rPr>
              <w:t xml:space="preserve"> a </w:t>
            </w:r>
            <w:proofErr w:type="spellStart"/>
            <w:r w:rsidRPr="002572AC">
              <w:rPr>
                <w:rFonts w:eastAsia="Times New Roman" w:cs="Arial"/>
                <w:color w:val="000000"/>
              </w:rPr>
              <w:t>dutiful</w:t>
            </w:r>
            <w:proofErr w:type="spellEnd"/>
            <w:r w:rsidRPr="002572AC">
              <w:rPr>
                <w:rFonts w:eastAsia="Times New Roman" w:cs="Arial"/>
                <w:color w:val="000000"/>
              </w:rPr>
              <w:t xml:space="preserve"> </w:t>
            </w:r>
            <w:proofErr w:type="spellStart"/>
            <w:r w:rsidRPr="002572AC">
              <w:rPr>
                <w:rFonts w:eastAsia="Times New Roman" w:cs="Arial"/>
                <w:color w:val="000000"/>
              </w:rPr>
              <w:t>daughter</w:t>
            </w:r>
            <w:proofErr w:type="spellEnd"/>
            <w:r w:rsidRPr="002572AC">
              <w:rPr>
                <w:rFonts w:eastAsia="Times New Roman" w:cs="Arial"/>
                <w:color w:val="000000"/>
              </w:rPr>
              <w:t xml:space="preserve">, </w:t>
            </w:r>
            <w:proofErr w:type="spellStart"/>
            <w:r w:rsidRPr="002572AC">
              <w:rPr>
                <w:rFonts w:eastAsia="Times New Roman" w:cs="Arial"/>
                <w:color w:val="000000"/>
              </w:rPr>
              <w:t>Finding</w:t>
            </w:r>
            <w:proofErr w:type="spellEnd"/>
            <w:r w:rsidRPr="002572AC">
              <w:rPr>
                <w:rFonts w:eastAsia="Times New Roman" w:cs="Arial"/>
                <w:color w:val="000000"/>
              </w:rPr>
              <w:t xml:space="preserve"> </w:t>
            </w:r>
            <w:proofErr w:type="spellStart"/>
            <w:r w:rsidRPr="002572AC">
              <w:rPr>
                <w:rFonts w:eastAsia="Times New Roman" w:cs="Arial"/>
                <w:color w:val="000000"/>
              </w:rPr>
              <w:t>Christa</w:t>
            </w:r>
            <w:proofErr w:type="spellEnd"/>
            <w:r w:rsidRPr="002572AC">
              <w:rPr>
                <w:rFonts w:eastAsia="Times New Roman" w:cs="Arial"/>
                <w:color w:val="000000"/>
              </w:rPr>
              <w:t>, etc.</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0C22A0C2" w14:textId="77777777" w:rsidR="002572AC" w:rsidRPr="002572AC" w:rsidRDefault="002572AC" w:rsidP="002572AC">
            <w:pPr>
              <w:autoSpaceDE/>
              <w:autoSpaceDN/>
              <w:jc w:val="left"/>
              <w:rPr>
                <w:rFonts w:eastAsia="Times New Roman" w:cs="Arial"/>
                <w:color w:val="000000"/>
              </w:rPr>
            </w:pPr>
            <w:r w:rsidRPr="002572AC">
              <w:rPr>
                <w:rFonts w:eastAsia="Times New Roman" w:cs="Arial"/>
                <w:color w:val="000000"/>
              </w:rPr>
              <w:t> </w:t>
            </w:r>
          </w:p>
        </w:tc>
      </w:tr>
    </w:tbl>
    <w:p w14:paraId="569A8A46" w14:textId="7996DC80" w:rsidR="002572AC" w:rsidRDefault="002572AC" w:rsidP="002572AC">
      <w:pPr>
        <w:spacing w:line="360" w:lineRule="auto"/>
        <w:jc w:val="center"/>
        <w:rPr>
          <w:rFonts w:cs="Arial"/>
        </w:rPr>
      </w:pPr>
      <w:r>
        <w:rPr>
          <w:rFonts w:cs="Arial"/>
        </w:rPr>
        <w:t>NICHOLS, p. 159-162 (2016).</w:t>
      </w:r>
    </w:p>
    <w:p w14:paraId="1CB85290" w14:textId="77777777" w:rsidR="00CD6CEF" w:rsidRPr="00CD6CEF" w:rsidRDefault="00CD6CEF" w:rsidP="00CD6CEF">
      <w:pPr>
        <w:rPr>
          <w:rFonts w:cs="Arial"/>
        </w:rPr>
      </w:pPr>
    </w:p>
    <w:p w14:paraId="5C90A25F" w14:textId="77777777" w:rsidR="00CD6CEF" w:rsidRDefault="00CD6CEF" w:rsidP="00CD6CEF">
      <w:pPr>
        <w:rPr>
          <w:rFonts w:cs="Arial"/>
        </w:rPr>
      </w:pPr>
    </w:p>
    <w:p w14:paraId="21B891D1" w14:textId="42E0DB55" w:rsidR="00F83041" w:rsidRPr="00DE53DF" w:rsidRDefault="00CD6CEF" w:rsidP="00DE53DF">
      <w:pPr>
        <w:pStyle w:val="PargrafodaLista"/>
        <w:numPr>
          <w:ilvl w:val="1"/>
          <w:numId w:val="1"/>
        </w:numPr>
        <w:rPr>
          <w:rFonts w:cs="Arial"/>
          <w:b/>
          <w:bCs/>
        </w:rPr>
      </w:pPr>
      <w:r>
        <w:rPr>
          <w:rFonts w:ascii="Arial" w:hAnsi="Arial" w:cs="Arial"/>
          <w:b/>
          <w:bCs/>
          <w:sz w:val="24"/>
          <w:szCs w:val="24"/>
        </w:rPr>
        <w:t>O roteiro do documentário</w:t>
      </w:r>
      <w:r w:rsidR="00AD25CF">
        <w:rPr>
          <w:rFonts w:ascii="Arial" w:hAnsi="Arial" w:cs="Arial"/>
          <w:b/>
          <w:bCs/>
          <w:sz w:val="24"/>
          <w:szCs w:val="24"/>
        </w:rPr>
        <w:t xml:space="preserve"> para web</w:t>
      </w:r>
    </w:p>
    <w:p w14:paraId="3B5C4EE4" w14:textId="77777777" w:rsidR="00433A32" w:rsidRPr="00433A32" w:rsidRDefault="00433A32" w:rsidP="00433A32">
      <w:pPr>
        <w:pStyle w:val="Seo"/>
        <w:numPr>
          <w:ilvl w:val="0"/>
          <w:numId w:val="0"/>
        </w:numPr>
        <w:ind w:firstLine="708"/>
        <w:rPr>
          <w:b w:val="0"/>
          <w:bCs/>
        </w:rPr>
      </w:pPr>
      <w:proofErr w:type="spellStart"/>
      <w:r w:rsidRPr="00433A32">
        <w:rPr>
          <w:b w:val="0"/>
          <w:bCs/>
        </w:rPr>
        <w:t>Doc</w:t>
      </w:r>
      <w:proofErr w:type="spellEnd"/>
      <w:r w:rsidRPr="00433A32">
        <w:rPr>
          <w:b w:val="0"/>
          <w:bCs/>
        </w:rPr>
        <w:t xml:space="preserve"> </w:t>
      </w:r>
      <w:proofErr w:type="spellStart"/>
      <w:r w:rsidRPr="00433A32">
        <w:rPr>
          <w:b w:val="0"/>
          <w:bCs/>
        </w:rPr>
        <w:t>Comparato</w:t>
      </w:r>
      <w:proofErr w:type="spellEnd"/>
      <w:r w:rsidRPr="00433A32">
        <w:rPr>
          <w:b w:val="0"/>
          <w:bCs/>
        </w:rPr>
        <w:t xml:space="preserve"> (2009, p. 25) faz algumas reflexões o sobre roteiro que segundo ele pode ser definido em diferentes formas. Uma das definições de roteiro é “a sequência escrita de qualquer projeto audiovisual”, ou seja, basicamente ele é a elaboração escrita dos elementos da história que será contada em imagens, diálogo e descrição. Um roteiro compreende três aspectos fundamentais: o </w:t>
      </w:r>
      <w:r w:rsidRPr="00433A32">
        <w:rPr>
          <w:b w:val="0"/>
          <w:bCs/>
          <w:i/>
          <w:iCs/>
        </w:rPr>
        <w:t>logos</w:t>
      </w:r>
      <w:r w:rsidRPr="00433A32">
        <w:rPr>
          <w:b w:val="0"/>
          <w:bCs/>
        </w:rPr>
        <w:t xml:space="preserve"> (a palavra, o discurso), o </w:t>
      </w:r>
      <w:proofErr w:type="spellStart"/>
      <w:r w:rsidRPr="00433A32">
        <w:rPr>
          <w:b w:val="0"/>
          <w:bCs/>
          <w:i/>
          <w:iCs/>
        </w:rPr>
        <w:t>pathos</w:t>
      </w:r>
      <w:proofErr w:type="spellEnd"/>
      <w:r w:rsidRPr="00433A32">
        <w:rPr>
          <w:b w:val="0"/>
          <w:bCs/>
        </w:rPr>
        <w:t xml:space="preserve"> (o drama, a provocação) e o </w:t>
      </w:r>
      <w:proofErr w:type="spellStart"/>
      <w:r w:rsidRPr="00433A32">
        <w:rPr>
          <w:b w:val="0"/>
          <w:bCs/>
          <w:i/>
          <w:iCs/>
        </w:rPr>
        <w:t>ethos</w:t>
      </w:r>
      <w:proofErr w:type="spellEnd"/>
      <w:r w:rsidRPr="00433A32">
        <w:rPr>
          <w:b w:val="0"/>
          <w:bCs/>
          <w:i/>
          <w:iCs/>
        </w:rPr>
        <w:t xml:space="preserve"> </w:t>
      </w:r>
      <w:r w:rsidRPr="00433A32">
        <w:rPr>
          <w:b w:val="0"/>
          <w:bCs/>
        </w:rPr>
        <w:t xml:space="preserve">(a ética, a moral da história). </w:t>
      </w:r>
    </w:p>
    <w:p w14:paraId="5F4B50ED" w14:textId="77777777" w:rsidR="00433A32" w:rsidRPr="00433A32" w:rsidRDefault="00433A32" w:rsidP="00433A32">
      <w:pPr>
        <w:pStyle w:val="Seo"/>
        <w:numPr>
          <w:ilvl w:val="0"/>
          <w:numId w:val="0"/>
        </w:numPr>
        <w:ind w:firstLine="708"/>
        <w:rPr>
          <w:b w:val="0"/>
          <w:bCs/>
        </w:rPr>
      </w:pPr>
      <w:r w:rsidRPr="00433A32">
        <w:rPr>
          <w:b w:val="0"/>
          <w:bCs/>
        </w:rPr>
        <w:t xml:space="preserve">De acordo com </w:t>
      </w:r>
      <w:proofErr w:type="spellStart"/>
      <w:r w:rsidRPr="00433A32">
        <w:rPr>
          <w:b w:val="0"/>
          <w:bCs/>
        </w:rPr>
        <w:t>Doc</w:t>
      </w:r>
      <w:proofErr w:type="spellEnd"/>
      <w:r w:rsidRPr="00433A32">
        <w:rPr>
          <w:b w:val="0"/>
          <w:bCs/>
        </w:rPr>
        <w:t xml:space="preserve"> </w:t>
      </w:r>
      <w:proofErr w:type="spellStart"/>
      <w:r w:rsidRPr="00433A32">
        <w:rPr>
          <w:b w:val="0"/>
          <w:bCs/>
        </w:rPr>
        <w:t>Comparato</w:t>
      </w:r>
      <w:proofErr w:type="spellEnd"/>
      <w:r w:rsidRPr="00433A32">
        <w:rPr>
          <w:b w:val="0"/>
          <w:bCs/>
        </w:rPr>
        <w:t xml:space="preserve"> (2009), no processo de criação do roteiro de cinema é preciso seguir um passo a passo com etapas do processo criativo que são: ideia, conflito, personagens, ação dramática, tempo dramático e unidade gramática. Para as novas mídias, esses conceitos também se aplicam, porém como este artigo trata-se do formato documentário; que evolve pessoas reais desempenhando algum papel social, é necessário fazer uma releitura dos textos do </w:t>
      </w:r>
      <w:proofErr w:type="spellStart"/>
      <w:r w:rsidRPr="00433A32">
        <w:rPr>
          <w:b w:val="0"/>
          <w:bCs/>
        </w:rPr>
        <w:t>Doc</w:t>
      </w:r>
      <w:proofErr w:type="spellEnd"/>
      <w:r w:rsidRPr="00433A32">
        <w:rPr>
          <w:b w:val="0"/>
          <w:bCs/>
        </w:rPr>
        <w:t xml:space="preserve"> </w:t>
      </w:r>
      <w:proofErr w:type="spellStart"/>
      <w:r w:rsidRPr="00433A32">
        <w:rPr>
          <w:b w:val="0"/>
          <w:bCs/>
        </w:rPr>
        <w:t>Comparato</w:t>
      </w:r>
      <w:proofErr w:type="spellEnd"/>
      <w:r w:rsidRPr="00433A32">
        <w:rPr>
          <w:b w:val="0"/>
          <w:bCs/>
        </w:rPr>
        <w:t xml:space="preserve"> para mini docs. </w:t>
      </w:r>
    </w:p>
    <w:p w14:paraId="676C749A" w14:textId="78797E0C" w:rsidR="00433A32" w:rsidRDefault="00433A32" w:rsidP="00433A32">
      <w:pPr>
        <w:pStyle w:val="Seo"/>
        <w:numPr>
          <w:ilvl w:val="0"/>
          <w:numId w:val="0"/>
        </w:numPr>
        <w:ind w:firstLine="708"/>
        <w:rPr>
          <w:b w:val="0"/>
          <w:bCs/>
        </w:rPr>
      </w:pPr>
      <w:r w:rsidRPr="00433A32">
        <w:rPr>
          <w:b w:val="0"/>
          <w:bCs/>
        </w:rPr>
        <w:t xml:space="preserve">Primeiramente, encontre um tema para o documentário e após isso trabalhe na estrutura da ideia. Depois, defina o conflito da história e responda qual é a provocação que o vídeo traz aos espectadores. Em seguida, defina os atores socias que vivem o conflito, ou seja, quais são as pessoas cogitadas para serem entrevistadas no vídeo. A quarta etapa é a construção da estrutura composta por cenas que são </w:t>
      </w:r>
      <w:r w:rsidR="008E7AA3" w:rsidRPr="00433A32">
        <w:rPr>
          <w:b w:val="0"/>
          <w:bCs/>
        </w:rPr>
        <w:t>determinadas</w:t>
      </w:r>
      <w:r w:rsidR="008E7AA3">
        <w:rPr>
          <w:b w:val="0"/>
          <w:bCs/>
        </w:rPr>
        <w:t xml:space="preserve"> </w:t>
      </w:r>
      <w:r w:rsidR="008E7AA3" w:rsidRPr="00433A32">
        <w:rPr>
          <w:b w:val="0"/>
          <w:bCs/>
        </w:rPr>
        <w:t>pela</w:t>
      </w:r>
      <w:r w:rsidRPr="00433A32">
        <w:rPr>
          <w:b w:val="0"/>
          <w:bCs/>
        </w:rPr>
        <w:t xml:space="preserve"> participação dos atores sociais </w:t>
      </w:r>
      <w:r w:rsidRPr="00433A32">
        <w:rPr>
          <w:b w:val="0"/>
          <w:bCs/>
        </w:rPr>
        <w:lastRenderedPageBreak/>
        <w:t>para que o enredo esteja em ordem na sequência. A cena, pois, é a unidade gramática do primeiro roteiro que faz parte de sua microestrutura interna. Essa estrutura segue uma ordem de eventos com princípio, meio e fim. (COMPARATO, 2009, p. 187)</w:t>
      </w:r>
    </w:p>
    <w:p w14:paraId="01574E3D" w14:textId="77777777" w:rsidR="00433A32" w:rsidRPr="00433A32" w:rsidRDefault="00433A32" w:rsidP="00433A32">
      <w:pPr>
        <w:pStyle w:val="Seo"/>
        <w:numPr>
          <w:ilvl w:val="0"/>
          <w:numId w:val="0"/>
        </w:numPr>
        <w:ind w:left="708" w:firstLine="348"/>
        <w:rPr>
          <w:b w:val="0"/>
          <w:bCs/>
        </w:rPr>
      </w:pPr>
    </w:p>
    <w:p w14:paraId="46C23659" w14:textId="77777777" w:rsidR="00433A32" w:rsidRPr="00433A32" w:rsidRDefault="00433A32" w:rsidP="00433A32">
      <w:pPr>
        <w:pStyle w:val="Seo"/>
        <w:numPr>
          <w:ilvl w:val="0"/>
          <w:numId w:val="0"/>
        </w:numPr>
        <w:ind w:left="2268"/>
        <w:rPr>
          <w:rFonts w:eastAsiaTheme="minorHAnsi"/>
          <w:b w:val="0"/>
          <w:bCs/>
          <w:sz w:val="20"/>
          <w:szCs w:val="20"/>
          <w:lang w:eastAsia="en-US"/>
        </w:rPr>
      </w:pPr>
      <w:r w:rsidRPr="00433A32">
        <w:rPr>
          <w:b w:val="0"/>
          <w:bCs/>
          <w:sz w:val="20"/>
          <w:szCs w:val="20"/>
        </w:rPr>
        <w:t>O tempo dramático é o quanto, quanto tempo terá cada cena. Isto é, colocamos os diálogos nas cenas e por meio deles começamos a dar ao trabalho uma forma de roteiro.</w:t>
      </w:r>
      <w:r w:rsidRPr="00433A32">
        <w:rPr>
          <w:rFonts w:eastAsiaTheme="minorHAnsi"/>
          <w:b w:val="0"/>
          <w:bCs/>
          <w:sz w:val="20"/>
          <w:szCs w:val="20"/>
          <w:lang w:eastAsia="en-US"/>
        </w:rPr>
        <w:t xml:space="preserve"> Nessa etapa completaremos a estrutura com o diálogo. Então cada cena terá o seu tempo dramático e a sua função dramática. Esse trabalho já se concretiza no chamado primeiro roteiro. As personagens se desenvolvem, quem é quem, como e por quê, simplesmente por falarem mediante diálogos. A cena abre, desenrola-se e acaba.</w:t>
      </w:r>
      <w:r w:rsidRPr="00433A32">
        <w:rPr>
          <w:b w:val="0"/>
          <w:bCs/>
          <w:sz w:val="20"/>
          <w:szCs w:val="20"/>
        </w:rPr>
        <w:t xml:space="preserve"> (COMPARATO, 2009, p. 30).</w:t>
      </w:r>
    </w:p>
    <w:p w14:paraId="02BCED53" w14:textId="77777777" w:rsidR="00A71722" w:rsidRDefault="00A71722" w:rsidP="002D54C2">
      <w:pPr>
        <w:rPr>
          <w:rFonts w:cs="Arial"/>
          <w:sz w:val="24"/>
          <w:szCs w:val="24"/>
        </w:rPr>
      </w:pPr>
    </w:p>
    <w:p w14:paraId="1F4EC3E1" w14:textId="77777777" w:rsidR="00A71722" w:rsidRDefault="00D0096D" w:rsidP="002D54C2">
      <w:pPr>
        <w:ind w:firstLine="708"/>
        <w:rPr>
          <w:rFonts w:cs="Arial"/>
          <w:sz w:val="24"/>
          <w:szCs w:val="24"/>
        </w:rPr>
      </w:pPr>
      <w:r>
        <w:rPr>
          <w:rFonts w:cs="Arial"/>
          <w:sz w:val="24"/>
          <w:szCs w:val="24"/>
        </w:rPr>
        <w:t>Por</w:t>
      </w:r>
      <w:r w:rsidR="00A71722">
        <w:rPr>
          <w:rFonts w:cs="Arial"/>
          <w:sz w:val="24"/>
          <w:szCs w:val="24"/>
        </w:rPr>
        <w:t xml:space="preserve"> fim, </w:t>
      </w:r>
      <w:proofErr w:type="spellStart"/>
      <w:r w:rsidR="00A71722">
        <w:rPr>
          <w:rFonts w:cs="Arial"/>
          <w:sz w:val="24"/>
          <w:szCs w:val="24"/>
        </w:rPr>
        <w:t>Doc</w:t>
      </w:r>
      <w:proofErr w:type="spellEnd"/>
      <w:r w:rsidR="00A71722">
        <w:rPr>
          <w:rFonts w:cs="Arial"/>
          <w:sz w:val="24"/>
          <w:szCs w:val="24"/>
        </w:rPr>
        <w:t xml:space="preserve"> </w:t>
      </w:r>
      <w:proofErr w:type="spellStart"/>
      <w:r w:rsidR="00A71722">
        <w:rPr>
          <w:rFonts w:cs="Arial"/>
          <w:sz w:val="24"/>
          <w:szCs w:val="24"/>
        </w:rPr>
        <w:t>Comparato</w:t>
      </w:r>
      <w:proofErr w:type="spellEnd"/>
      <w:r w:rsidR="00A71722">
        <w:rPr>
          <w:rFonts w:cs="Arial"/>
          <w:sz w:val="24"/>
          <w:szCs w:val="24"/>
        </w:rPr>
        <w:t xml:space="preserve"> (</w:t>
      </w:r>
      <w:r w:rsidR="00E54823">
        <w:rPr>
          <w:rFonts w:cs="Arial"/>
          <w:sz w:val="24"/>
          <w:szCs w:val="24"/>
        </w:rPr>
        <w:t>2009, p.</w:t>
      </w:r>
      <w:r>
        <w:rPr>
          <w:rFonts w:cs="Arial"/>
          <w:sz w:val="24"/>
          <w:szCs w:val="24"/>
        </w:rPr>
        <w:t xml:space="preserve"> 30) conclui as seis etapas com</w:t>
      </w:r>
      <w:r w:rsidR="00B36B2A">
        <w:rPr>
          <w:rFonts w:cs="Arial"/>
          <w:sz w:val="24"/>
          <w:szCs w:val="24"/>
        </w:rPr>
        <w:t xml:space="preserve"> o diretor </w:t>
      </w:r>
      <w:r w:rsidR="00E54823">
        <w:rPr>
          <w:rFonts w:cs="Arial"/>
          <w:sz w:val="24"/>
          <w:szCs w:val="24"/>
        </w:rPr>
        <w:t>planejando como irá trabalhar a unidade dramática, ou seja, com as cenas. O</w:t>
      </w:r>
      <w:r>
        <w:rPr>
          <w:rFonts w:cs="Arial"/>
          <w:sz w:val="24"/>
          <w:szCs w:val="24"/>
        </w:rPr>
        <w:t xml:space="preserve"> roteiro final</w:t>
      </w:r>
      <w:r w:rsidR="00E54823">
        <w:rPr>
          <w:rFonts w:cs="Arial"/>
          <w:sz w:val="24"/>
          <w:szCs w:val="24"/>
        </w:rPr>
        <w:t xml:space="preserve"> compreende o início d</w:t>
      </w:r>
      <w:r w:rsidR="00B36B2A">
        <w:rPr>
          <w:rFonts w:cs="Arial"/>
          <w:sz w:val="24"/>
          <w:szCs w:val="24"/>
        </w:rPr>
        <w:t>as gravações</w:t>
      </w:r>
      <w:r w:rsidR="00E54823">
        <w:rPr>
          <w:rFonts w:cs="Arial"/>
          <w:sz w:val="24"/>
          <w:szCs w:val="24"/>
        </w:rPr>
        <w:t xml:space="preserve"> em que serão realizados contatos com os </w:t>
      </w:r>
      <w:r w:rsidR="00B36B2A">
        <w:rPr>
          <w:rFonts w:cs="Arial"/>
          <w:sz w:val="24"/>
          <w:szCs w:val="24"/>
        </w:rPr>
        <w:t>entrevistados</w:t>
      </w:r>
      <w:r w:rsidR="00E54823">
        <w:rPr>
          <w:rFonts w:cs="Arial"/>
          <w:sz w:val="24"/>
          <w:szCs w:val="24"/>
        </w:rPr>
        <w:t xml:space="preserve"> para instruí-los com as perguntas já escritas, para definir as datas, a hora, e lugar onde serão feitas as gravações</w:t>
      </w:r>
      <w:r w:rsidR="008D7B41">
        <w:rPr>
          <w:rFonts w:cs="Arial"/>
          <w:sz w:val="24"/>
          <w:szCs w:val="24"/>
        </w:rPr>
        <w:t xml:space="preserve"> e, a partir disso, construir um guia para a construção audiovisual. </w:t>
      </w:r>
    </w:p>
    <w:p w14:paraId="17F05706" w14:textId="77777777" w:rsidR="001A55D3" w:rsidRDefault="001A55D3" w:rsidP="002D54C2">
      <w:pPr>
        <w:ind w:firstLine="708"/>
        <w:rPr>
          <w:rFonts w:cs="Arial"/>
          <w:sz w:val="24"/>
          <w:szCs w:val="24"/>
        </w:rPr>
      </w:pPr>
    </w:p>
    <w:p w14:paraId="1BF1FDB8" w14:textId="77777777" w:rsidR="001A55D3" w:rsidRDefault="001A55D3" w:rsidP="002D54C2">
      <w:pPr>
        <w:ind w:firstLine="708"/>
        <w:rPr>
          <w:rFonts w:cs="Arial"/>
          <w:sz w:val="24"/>
          <w:szCs w:val="24"/>
        </w:rPr>
      </w:pPr>
    </w:p>
    <w:p w14:paraId="506E1CDF" w14:textId="77777777" w:rsidR="001A55D3" w:rsidRDefault="001A55D3" w:rsidP="002D54C2">
      <w:pPr>
        <w:ind w:firstLine="708"/>
        <w:rPr>
          <w:rFonts w:cs="Arial"/>
          <w:sz w:val="24"/>
          <w:szCs w:val="24"/>
        </w:rPr>
      </w:pPr>
    </w:p>
    <w:p w14:paraId="3061D3C7" w14:textId="77777777" w:rsidR="001A55D3" w:rsidRDefault="001A55D3" w:rsidP="002D54C2">
      <w:pPr>
        <w:ind w:firstLine="708"/>
        <w:rPr>
          <w:rFonts w:cs="Arial"/>
          <w:sz w:val="24"/>
          <w:szCs w:val="24"/>
        </w:rPr>
      </w:pPr>
    </w:p>
    <w:p w14:paraId="728A8731" w14:textId="77777777" w:rsidR="001A55D3" w:rsidRDefault="001A55D3" w:rsidP="002D54C2">
      <w:pPr>
        <w:ind w:firstLine="708"/>
        <w:rPr>
          <w:rFonts w:cs="Arial"/>
          <w:sz w:val="24"/>
          <w:szCs w:val="24"/>
        </w:rPr>
      </w:pPr>
    </w:p>
    <w:p w14:paraId="62ED3ABF" w14:textId="77777777" w:rsidR="001A55D3" w:rsidRDefault="001A55D3" w:rsidP="002D54C2">
      <w:pPr>
        <w:ind w:firstLine="708"/>
        <w:rPr>
          <w:rFonts w:cs="Arial"/>
          <w:sz w:val="24"/>
          <w:szCs w:val="24"/>
        </w:rPr>
      </w:pPr>
    </w:p>
    <w:p w14:paraId="3C022A43" w14:textId="77777777" w:rsidR="001A55D3" w:rsidRDefault="001A55D3" w:rsidP="002D54C2">
      <w:pPr>
        <w:ind w:firstLine="708"/>
        <w:rPr>
          <w:rFonts w:cs="Arial"/>
          <w:sz w:val="24"/>
          <w:szCs w:val="24"/>
        </w:rPr>
      </w:pPr>
    </w:p>
    <w:p w14:paraId="6464AAB8" w14:textId="77777777" w:rsidR="001A55D3" w:rsidRDefault="001A55D3" w:rsidP="002D54C2">
      <w:pPr>
        <w:ind w:firstLine="708"/>
        <w:rPr>
          <w:rFonts w:cs="Arial"/>
          <w:sz w:val="24"/>
          <w:szCs w:val="24"/>
        </w:rPr>
      </w:pPr>
    </w:p>
    <w:p w14:paraId="74DC908F" w14:textId="77777777" w:rsidR="001A55D3" w:rsidRDefault="001A55D3" w:rsidP="002D54C2">
      <w:pPr>
        <w:ind w:firstLine="708"/>
        <w:rPr>
          <w:rFonts w:cs="Arial"/>
          <w:sz w:val="24"/>
          <w:szCs w:val="24"/>
        </w:rPr>
      </w:pPr>
    </w:p>
    <w:p w14:paraId="1B264754" w14:textId="77777777" w:rsidR="001A55D3" w:rsidRDefault="001A55D3" w:rsidP="002D54C2">
      <w:pPr>
        <w:ind w:firstLine="708"/>
        <w:rPr>
          <w:rFonts w:cs="Arial"/>
          <w:sz w:val="24"/>
          <w:szCs w:val="24"/>
        </w:rPr>
      </w:pPr>
    </w:p>
    <w:p w14:paraId="41943BBB" w14:textId="77777777" w:rsidR="001A55D3" w:rsidRDefault="001A55D3" w:rsidP="002D54C2">
      <w:pPr>
        <w:ind w:firstLine="708"/>
        <w:rPr>
          <w:rFonts w:cs="Arial"/>
          <w:sz w:val="24"/>
          <w:szCs w:val="24"/>
        </w:rPr>
      </w:pPr>
    </w:p>
    <w:p w14:paraId="7931D494" w14:textId="77777777" w:rsidR="001A55D3" w:rsidRDefault="001A55D3" w:rsidP="002D54C2">
      <w:pPr>
        <w:ind w:firstLine="708"/>
        <w:rPr>
          <w:rFonts w:cs="Arial"/>
          <w:sz w:val="24"/>
          <w:szCs w:val="24"/>
        </w:rPr>
      </w:pPr>
    </w:p>
    <w:p w14:paraId="49BE71B5" w14:textId="77777777" w:rsidR="001A55D3" w:rsidRDefault="001A55D3" w:rsidP="002D54C2">
      <w:pPr>
        <w:ind w:firstLine="708"/>
        <w:rPr>
          <w:rFonts w:cs="Arial"/>
          <w:sz w:val="24"/>
          <w:szCs w:val="24"/>
        </w:rPr>
      </w:pPr>
    </w:p>
    <w:p w14:paraId="373C5F43" w14:textId="77777777" w:rsidR="001A55D3" w:rsidRDefault="001A55D3" w:rsidP="002D54C2">
      <w:pPr>
        <w:ind w:firstLine="708"/>
        <w:rPr>
          <w:rFonts w:cs="Arial"/>
          <w:sz w:val="24"/>
          <w:szCs w:val="24"/>
        </w:rPr>
      </w:pPr>
    </w:p>
    <w:p w14:paraId="27C39889" w14:textId="77777777" w:rsidR="001A55D3" w:rsidRDefault="001A55D3" w:rsidP="002D54C2">
      <w:pPr>
        <w:ind w:firstLine="708"/>
        <w:rPr>
          <w:rFonts w:cs="Arial"/>
          <w:sz w:val="24"/>
          <w:szCs w:val="24"/>
        </w:rPr>
      </w:pPr>
    </w:p>
    <w:p w14:paraId="6DF41B33" w14:textId="77777777" w:rsidR="001A55D3" w:rsidRDefault="001A55D3" w:rsidP="002D54C2">
      <w:pPr>
        <w:ind w:firstLine="708"/>
        <w:rPr>
          <w:rFonts w:cs="Arial"/>
          <w:sz w:val="24"/>
          <w:szCs w:val="24"/>
        </w:rPr>
      </w:pPr>
    </w:p>
    <w:p w14:paraId="33F77A57" w14:textId="77777777" w:rsidR="001A55D3" w:rsidRDefault="001A55D3" w:rsidP="002D54C2">
      <w:pPr>
        <w:ind w:firstLine="708"/>
        <w:rPr>
          <w:rFonts w:cs="Arial"/>
          <w:sz w:val="24"/>
          <w:szCs w:val="24"/>
        </w:rPr>
      </w:pPr>
    </w:p>
    <w:p w14:paraId="5064ECF1" w14:textId="77777777" w:rsidR="001A55D3" w:rsidRDefault="001A55D3" w:rsidP="002D54C2">
      <w:pPr>
        <w:ind w:firstLine="708"/>
        <w:rPr>
          <w:rFonts w:cs="Arial"/>
          <w:sz w:val="24"/>
          <w:szCs w:val="24"/>
        </w:rPr>
      </w:pPr>
    </w:p>
    <w:p w14:paraId="79810D09" w14:textId="77777777" w:rsidR="001A55D3" w:rsidRDefault="001A55D3" w:rsidP="002D54C2">
      <w:pPr>
        <w:ind w:firstLine="708"/>
        <w:rPr>
          <w:rFonts w:cs="Arial"/>
          <w:sz w:val="24"/>
          <w:szCs w:val="24"/>
        </w:rPr>
      </w:pPr>
    </w:p>
    <w:p w14:paraId="6F49AB5B" w14:textId="77777777" w:rsidR="001A55D3" w:rsidRDefault="001A55D3" w:rsidP="002D54C2">
      <w:pPr>
        <w:ind w:firstLine="708"/>
        <w:rPr>
          <w:rFonts w:cs="Arial"/>
          <w:sz w:val="24"/>
          <w:szCs w:val="24"/>
        </w:rPr>
      </w:pPr>
    </w:p>
    <w:p w14:paraId="3EED0E9B" w14:textId="77777777" w:rsidR="001A55D3" w:rsidRDefault="001A55D3" w:rsidP="002D54C2">
      <w:pPr>
        <w:ind w:firstLine="708"/>
        <w:rPr>
          <w:rFonts w:cs="Arial"/>
          <w:sz w:val="24"/>
          <w:szCs w:val="24"/>
        </w:rPr>
      </w:pPr>
    </w:p>
    <w:p w14:paraId="2DA1DC3D" w14:textId="77777777" w:rsidR="001A55D3" w:rsidRDefault="001A55D3" w:rsidP="002D54C2">
      <w:pPr>
        <w:ind w:firstLine="708"/>
        <w:rPr>
          <w:rFonts w:cs="Arial"/>
          <w:sz w:val="24"/>
          <w:szCs w:val="24"/>
        </w:rPr>
      </w:pPr>
    </w:p>
    <w:p w14:paraId="2CA49AA8" w14:textId="77777777" w:rsidR="001A55D3" w:rsidRDefault="001A55D3" w:rsidP="002D54C2">
      <w:pPr>
        <w:ind w:firstLine="708"/>
        <w:rPr>
          <w:rFonts w:cs="Arial"/>
          <w:sz w:val="24"/>
          <w:szCs w:val="24"/>
        </w:rPr>
      </w:pPr>
    </w:p>
    <w:p w14:paraId="149AE2A7" w14:textId="77777777" w:rsidR="001A55D3" w:rsidRDefault="001A55D3" w:rsidP="002D54C2">
      <w:pPr>
        <w:ind w:firstLine="708"/>
        <w:rPr>
          <w:rFonts w:cs="Arial"/>
          <w:sz w:val="24"/>
          <w:szCs w:val="24"/>
        </w:rPr>
      </w:pPr>
    </w:p>
    <w:p w14:paraId="393C7A0F" w14:textId="77777777" w:rsidR="001A55D3" w:rsidRDefault="001A55D3" w:rsidP="002D54C2">
      <w:pPr>
        <w:ind w:firstLine="708"/>
        <w:rPr>
          <w:rFonts w:cs="Arial"/>
          <w:sz w:val="24"/>
          <w:szCs w:val="24"/>
        </w:rPr>
      </w:pPr>
    </w:p>
    <w:p w14:paraId="473CE58F" w14:textId="77777777" w:rsidR="001A55D3" w:rsidRDefault="001A55D3" w:rsidP="002D54C2">
      <w:pPr>
        <w:ind w:firstLine="708"/>
        <w:rPr>
          <w:rFonts w:cs="Arial"/>
          <w:sz w:val="24"/>
          <w:szCs w:val="24"/>
        </w:rPr>
      </w:pPr>
    </w:p>
    <w:p w14:paraId="4B857501" w14:textId="77777777" w:rsidR="001A55D3" w:rsidRDefault="001A55D3" w:rsidP="002D54C2">
      <w:pPr>
        <w:ind w:firstLine="708"/>
        <w:rPr>
          <w:rFonts w:cs="Arial"/>
          <w:sz w:val="24"/>
          <w:szCs w:val="24"/>
        </w:rPr>
      </w:pPr>
    </w:p>
    <w:p w14:paraId="7A8FFE37" w14:textId="77777777" w:rsidR="001A55D3" w:rsidRDefault="001A55D3" w:rsidP="002D54C2">
      <w:pPr>
        <w:ind w:firstLine="708"/>
        <w:rPr>
          <w:rFonts w:cs="Arial"/>
          <w:sz w:val="24"/>
          <w:szCs w:val="24"/>
        </w:rPr>
      </w:pPr>
    </w:p>
    <w:p w14:paraId="23BF1A65" w14:textId="77777777" w:rsidR="001A55D3" w:rsidRDefault="001A55D3" w:rsidP="002D54C2">
      <w:pPr>
        <w:ind w:firstLine="708"/>
        <w:rPr>
          <w:rFonts w:cs="Arial"/>
          <w:sz w:val="24"/>
          <w:szCs w:val="24"/>
        </w:rPr>
      </w:pPr>
    </w:p>
    <w:p w14:paraId="78413067" w14:textId="77777777" w:rsidR="001A55D3" w:rsidRDefault="001A55D3" w:rsidP="001A55D3">
      <w:pPr>
        <w:rPr>
          <w:rFonts w:cs="Arial"/>
          <w:sz w:val="24"/>
          <w:szCs w:val="24"/>
        </w:rPr>
      </w:pPr>
    </w:p>
    <w:p w14:paraId="4C1B3402" w14:textId="77777777" w:rsidR="001A55D3" w:rsidRDefault="001A55D3" w:rsidP="001A55D3">
      <w:pPr>
        <w:pStyle w:val="Seo"/>
        <w:jc w:val="left"/>
      </w:pPr>
      <w:r>
        <w:t>Resultados esperados</w:t>
      </w:r>
    </w:p>
    <w:p w14:paraId="04223BCD" w14:textId="77777777" w:rsidR="001A55D3" w:rsidRDefault="001A55D3" w:rsidP="00FC3A34">
      <w:pPr>
        <w:pStyle w:val="Seo"/>
        <w:numPr>
          <w:ilvl w:val="0"/>
          <w:numId w:val="0"/>
        </w:numPr>
      </w:pPr>
    </w:p>
    <w:p w14:paraId="344AE117" w14:textId="1F31EB49" w:rsidR="001A55D3" w:rsidRPr="00FC3A34" w:rsidRDefault="001A55D3" w:rsidP="00FC3A34">
      <w:pPr>
        <w:pStyle w:val="Seo"/>
        <w:numPr>
          <w:ilvl w:val="0"/>
          <w:numId w:val="0"/>
        </w:numPr>
        <w:ind w:firstLine="708"/>
        <w:rPr>
          <w:b w:val="0"/>
          <w:bCs/>
        </w:rPr>
        <w:sectPr w:rsidR="001A55D3" w:rsidRPr="00FC3A34" w:rsidSect="0008391F">
          <w:type w:val="continuous"/>
          <w:pgSz w:w="11906" w:h="16838"/>
          <w:pgMar w:top="1417" w:right="1701" w:bottom="1417" w:left="1701" w:header="708" w:footer="708" w:gutter="0"/>
          <w:cols w:space="708"/>
          <w:docGrid w:linePitch="360"/>
        </w:sectPr>
      </w:pPr>
      <w:r>
        <w:rPr>
          <w:b w:val="0"/>
          <w:bCs/>
        </w:rPr>
        <w:t>Espera-se q</w:t>
      </w:r>
      <w:r w:rsidR="00FC3A34">
        <w:rPr>
          <w:b w:val="0"/>
          <w:bCs/>
        </w:rPr>
        <w:t xml:space="preserve">ue em uma futura pesquisa, para complementação desta, possa se encontrar a aplicação dos conhecimentos aqui estudados em trabalhos audiovisuais direcionados para plataformas na Internet. Além disso, almeja-se encontrar também um modelo de estrutura de roteiros para vídeos na </w:t>
      </w:r>
      <w:proofErr w:type="gramStart"/>
      <w:r w:rsidR="00FC3A34">
        <w:rPr>
          <w:b w:val="0"/>
          <w:bCs/>
          <w:i/>
          <w:iCs/>
        </w:rPr>
        <w:t>web</w:t>
      </w:r>
      <w:r w:rsidR="00FC3A34">
        <w:rPr>
          <w:b w:val="0"/>
          <w:bCs/>
        </w:rPr>
        <w:t xml:space="preserve"> ,</w:t>
      </w:r>
      <w:proofErr w:type="gramEnd"/>
      <w:r w:rsidR="00FC3A34">
        <w:rPr>
          <w:b w:val="0"/>
          <w:bCs/>
        </w:rPr>
        <w:t xml:space="preserve"> já que não foi encontrado um que seja no formato de tabela com uma coluna  para o vídeo e a outra para o </w:t>
      </w:r>
      <w:r w:rsidR="00DD1726">
        <w:rPr>
          <w:b w:val="0"/>
          <w:bCs/>
        </w:rPr>
        <w:t>áudio</w:t>
      </w:r>
      <w:r w:rsidR="00FC3A34">
        <w:rPr>
          <w:b w:val="0"/>
          <w:bCs/>
        </w:rPr>
        <w:t>.</w:t>
      </w:r>
    </w:p>
    <w:p w14:paraId="3C8448E0" w14:textId="77777777" w:rsidR="00D859C4" w:rsidRDefault="00D859C4" w:rsidP="00D859C4">
      <w:pPr>
        <w:ind w:left="1080"/>
        <w:rPr>
          <w:b/>
          <w:sz w:val="24"/>
          <w:szCs w:val="24"/>
        </w:rPr>
      </w:pPr>
    </w:p>
    <w:p w14:paraId="554455A4" w14:textId="77777777" w:rsidR="00686B79" w:rsidRPr="00074EB6" w:rsidRDefault="00686B79" w:rsidP="00686B79">
      <w:pPr>
        <w:pStyle w:val="FPCTextonormal"/>
        <w:spacing w:before="0" w:after="0"/>
        <w:rPr>
          <w:rFonts w:ascii="Times New Roman" w:hAnsi="Times New Roman"/>
        </w:rPr>
      </w:pPr>
    </w:p>
    <w:p w14:paraId="399653E3" w14:textId="55FBF53C" w:rsidR="00686B79" w:rsidRDefault="00686B79" w:rsidP="00686B79">
      <w:pPr>
        <w:rPr>
          <w:b/>
          <w:sz w:val="24"/>
          <w:szCs w:val="24"/>
        </w:rPr>
      </w:pPr>
      <w:r>
        <w:rPr>
          <w:b/>
          <w:sz w:val="24"/>
          <w:szCs w:val="24"/>
        </w:rPr>
        <w:t xml:space="preserve">REFERÊNCIAS </w:t>
      </w:r>
    </w:p>
    <w:p w14:paraId="60A220BE" w14:textId="443C6369" w:rsidR="00D52712" w:rsidRPr="00707848" w:rsidRDefault="00D52712" w:rsidP="003E503D">
      <w:pPr>
        <w:pStyle w:val="Ttulo1"/>
        <w:spacing w:line="240" w:lineRule="auto"/>
        <w:jc w:val="left"/>
        <w:rPr>
          <w:sz w:val="20"/>
          <w:szCs w:val="16"/>
        </w:rPr>
      </w:pPr>
      <w:r w:rsidRPr="00707848">
        <w:rPr>
          <w:b w:val="0"/>
          <w:bCs/>
          <w:sz w:val="20"/>
          <w:szCs w:val="16"/>
        </w:rPr>
        <w:t>BRAZIL, tv.</w:t>
      </w:r>
      <w:r w:rsidRPr="00707848">
        <w:rPr>
          <w:sz w:val="16"/>
          <w:szCs w:val="12"/>
        </w:rPr>
        <w:t xml:space="preserve"> </w:t>
      </w:r>
      <w:r w:rsidRPr="00707848">
        <w:rPr>
          <w:sz w:val="20"/>
          <w:szCs w:val="16"/>
        </w:rPr>
        <w:t xml:space="preserve">"Nenhum meio de comunicação pode prescindir do vídeo hoje", defende especialista. </w:t>
      </w:r>
      <w:r w:rsidRPr="00707848">
        <w:rPr>
          <w:b w:val="0"/>
          <w:bCs/>
          <w:sz w:val="20"/>
          <w:szCs w:val="16"/>
        </w:rPr>
        <w:t>2017. (02m29s). Disponível em: &lt;https://www.youtube.com/</w:t>
      </w:r>
      <w:proofErr w:type="spellStart"/>
      <w:r w:rsidRPr="00707848">
        <w:rPr>
          <w:b w:val="0"/>
          <w:bCs/>
          <w:sz w:val="20"/>
          <w:szCs w:val="16"/>
        </w:rPr>
        <w:t>watch?v</w:t>
      </w:r>
      <w:proofErr w:type="spellEnd"/>
      <w:r w:rsidRPr="00707848">
        <w:rPr>
          <w:b w:val="0"/>
          <w:bCs/>
          <w:sz w:val="20"/>
          <w:szCs w:val="16"/>
        </w:rPr>
        <w:t>=dsUH0smSyws&gt;. Acesso em: 15 jan. 2020.</w:t>
      </w:r>
    </w:p>
    <w:p w14:paraId="0368C962" w14:textId="1C206301" w:rsidR="00E90DE5" w:rsidRDefault="00E90DE5" w:rsidP="003E503D">
      <w:pPr>
        <w:pStyle w:val="Ttulo1"/>
        <w:spacing w:line="240" w:lineRule="auto"/>
        <w:jc w:val="left"/>
        <w:rPr>
          <w:b w:val="0"/>
          <w:bCs/>
          <w:sz w:val="20"/>
          <w:szCs w:val="16"/>
        </w:rPr>
      </w:pPr>
      <w:r w:rsidRPr="00707848">
        <w:rPr>
          <w:b w:val="0"/>
          <w:bCs/>
          <w:sz w:val="20"/>
          <w:szCs w:val="16"/>
        </w:rPr>
        <w:t xml:space="preserve">CARISSIMI, C.; WESTERKAMP, </w:t>
      </w:r>
      <w:proofErr w:type="gramStart"/>
      <w:r w:rsidRPr="00707848">
        <w:rPr>
          <w:b w:val="0"/>
          <w:bCs/>
          <w:sz w:val="20"/>
          <w:szCs w:val="16"/>
        </w:rPr>
        <w:t>J..</w:t>
      </w:r>
      <w:proofErr w:type="gramEnd"/>
      <w:r w:rsidRPr="00707848">
        <w:rPr>
          <w:sz w:val="20"/>
          <w:szCs w:val="16"/>
        </w:rPr>
        <w:t xml:space="preserve"> </w:t>
      </w:r>
      <w:r w:rsidRPr="00707848">
        <w:rPr>
          <w:b w:val="0"/>
          <w:bCs/>
          <w:sz w:val="20"/>
          <w:szCs w:val="16"/>
        </w:rPr>
        <w:t>VÍDEOS INSTITUCIONAIS: Uma análise comparativa. In: Congresso de Ciências da Comunicação na Região Sul, 12., 2011.</w:t>
      </w:r>
      <w:r w:rsidRPr="00707848">
        <w:rPr>
          <w:sz w:val="20"/>
          <w:szCs w:val="16"/>
        </w:rPr>
        <w:t xml:space="preserve"> Anais... </w:t>
      </w:r>
      <w:r w:rsidRPr="00707848">
        <w:rPr>
          <w:b w:val="0"/>
          <w:bCs/>
          <w:sz w:val="20"/>
          <w:szCs w:val="16"/>
        </w:rPr>
        <w:t>Londrina, UEL, 2011.</w:t>
      </w:r>
    </w:p>
    <w:p w14:paraId="2182E97E" w14:textId="29AF3967" w:rsidR="00300054" w:rsidRPr="00300054" w:rsidRDefault="00300054" w:rsidP="00300054">
      <w:r>
        <w:t xml:space="preserve">COMPARATO, D. </w:t>
      </w:r>
      <w:r>
        <w:rPr>
          <w:b/>
          <w:bCs/>
        </w:rPr>
        <w:t>Da criação ao roteiro: teoria e prática.</w:t>
      </w:r>
      <w:r w:rsidR="008D7B41">
        <w:rPr>
          <w:b/>
          <w:bCs/>
        </w:rPr>
        <w:t xml:space="preserve"> </w:t>
      </w:r>
      <w:proofErr w:type="spellStart"/>
      <w:r w:rsidR="008D7B41">
        <w:t>Summus</w:t>
      </w:r>
      <w:proofErr w:type="spellEnd"/>
      <w:r w:rsidR="008D7B41">
        <w:t>.</w:t>
      </w:r>
      <w:r>
        <w:t xml:space="preserve"> </w:t>
      </w:r>
      <w:r w:rsidR="008D7B41">
        <w:t>São Paulo, SP. 2009.</w:t>
      </w:r>
    </w:p>
    <w:p w14:paraId="37EC27FE" w14:textId="77777777" w:rsidR="00D52712" w:rsidRPr="00707848" w:rsidRDefault="00D52712" w:rsidP="003E503D">
      <w:pPr>
        <w:pStyle w:val="Ttulo1"/>
        <w:spacing w:line="240" w:lineRule="auto"/>
        <w:jc w:val="left"/>
        <w:rPr>
          <w:rFonts w:eastAsiaTheme="minorHAnsi"/>
          <w:sz w:val="20"/>
          <w:szCs w:val="16"/>
          <w:lang w:eastAsia="en-US"/>
        </w:rPr>
      </w:pPr>
      <w:r w:rsidRPr="00707848">
        <w:rPr>
          <w:rFonts w:eastAsiaTheme="minorHAnsi"/>
          <w:b w:val="0"/>
          <w:bCs/>
          <w:sz w:val="20"/>
          <w:szCs w:val="16"/>
          <w:lang w:eastAsia="en-US"/>
        </w:rPr>
        <w:t>FORTES, Waldir Gutierrez.</w:t>
      </w:r>
      <w:r w:rsidRPr="00707848">
        <w:rPr>
          <w:rFonts w:eastAsiaTheme="minorHAnsi"/>
          <w:sz w:val="20"/>
          <w:szCs w:val="16"/>
          <w:lang w:eastAsia="en-US"/>
        </w:rPr>
        <w:t xml:space="preserve"> </w:t>
      </w:r>
      <w:r w:rsidRPr="00707848">
        <w:rPr>
          <w:rFonts w:eastAsiaTheme="minorHAnsi"/>
          <w:bCs/>
          <w:sz w:val="20"/>
          <w:szCs w:val="16"/>
          <w:lang w:eastAsia="en-US"/>
        </w:rPr>
        <w:t>Relações públicas</w:t>
      </w:r>
      <w:r w:rsidRPr="00707848">
        <w:rPr>
          <w:rFonts w:eastAsiaTheme="minorHAnsi"/>
          <w:sz w:val="20"/>
          <w:szCs w:val="16"/>
          <w:lang w:eastAsia="en-US"/>
        </w:rPr>
        <w:t>: processos funções, tecnologia e</w:t>
      </w:r>
    </w:p>
    <w:p w14:paraId="73718C51" w14:textId="2B6B75A4" w:rsidR="00D52712" w:rsidRPr="00707848" w:rsidRDefault="00D52712" w:rsidP="003E503D">
      <w:pPr>
        <w:pStyle w:val="Ttulo1"/>
        <w:spacing w:line="240" w:lineRule="auto"/>
        <w:jc w:val="left"/>
        <w:rPr>
          <w:rFonts w:eastAsiaTheme="minorHAnsi"/>
          <w:b w:val="0"/>
          <w:bCs/>
          <w:sz w:val="20"/>
          <w:szCs w:val="16"/>
          <w:lang w:eastAsia="en-US"/>
        </w:rPr>
      </w:pPr>
      <w:r w:rsidRPr="00707848">
        <w:rPr>
          <w:rFonts w:eastAsiaTheme="minorHAnsi"/>
          <w:sz w:val="20"/>
          <w:szCs w:val="16"/>
          <w:lang w:eastAsia="en-US"/>
        </w:rPr>
        <w:t xml:space="preserve">estratégias. </w:t>
      </w:r>
      <w:r w:rsidRPr="00707848">
        <w:rPr>
          <w:rFonts w:eastAsiaTheme="minorHAnsi"/>
          <w:b w:val="0"/>
          <w:bCs/>
          <w:sz w:val="20"/>
          <w:szCs w:val="16"/>
          <w:lang w:eastAsia="en-US"/>
        </w:rPr>
        <w:t xml:space="preserve">2. ed. São Paulo: </w:t>
      </w:r>
      <w:proofErr w:type="spellStart"/>
      <w:r w:rsidRPr="00707848">
        <w:rPr>
          <w:rFonts w:eastAsiaTheme="minorHAnsi"/>
          <w:b w:val="0"/>
          <w:bCs/>
          <w:sz w:val="20"/>
          <w:szCs w:val="16"/>
          <w:lang w:eastAsia="en-US"/>
        </w:rPr>
        <w:t>Summus</w:t>
      </w:r>
      <w:proofErr w:type="spellEnd"/>
      <w:r w:rsidRPr="00707848">
        <w:rPr>
          <w:rFonts w:eastAsiaTheme="minorHAnsi"/>
          <w:b w:val="0"/>
          <w:bCs/>
          <w:sz w:val="20"/>
          <w:szCs w:val="16"/>
          <w:lang w:eastAsia="en-US"/>
        </w:rPr>
        <w:t xml:space="preserve"> Editorial, 2003.</w:t>
      </w:r>
    </w:p>
    <w:p w14:paraId="5CD110FA" w14:textId="77777777" w:rsidR="00D52712" w:rsidRPr="00707848" w:rsidRDefault="00D52712" w:rsidP="003E503D">
      <w:pPr>
        <w:pStyle w:val="Ttulo1"/>
        <w:spacing w:line="240" w:lineRule="auto"/>
        <w:jc w:val="left"/>
        <w:rPr>
          <w:rFonts w:eastAsiaTheme="minorHAnsi"/>
          <w:bCs/>
          <w:sz w:val="20"/>
          <w:szCs w:val="16"/>
          <w:lang w:eastAsia="en-US"/>
        </w:rPr>
      </w:pPr>
      <w:r w:rsidRPr="00707848">
        <w:rPr>
          <w:rFonts w:eastAsiaTheme="minorHAnsi"/>
          <w:b w:val="0"/>
          <w:bCs/>
          <w:sz w:val="20"/>
          <w:szCs w:val="16"/>
          <w:lang w:eastAsia="en-US"/>
        </w:rPr>
        <w:t>FRANÇA, Fábio; LEITE, Gutemberg.</w:t>
      </w:r>
      <w:r w:rsidRPr="00707848">
        <w:rPr>
          <w:rFonts w:eastAsiaTheme="minorHAnsi"/>
          <w:sz w:val="20"/>
          <w:szCs w:val="16"/>
          <w:lang w:eastAsia="en-US"/>
        </w:rPr>
        <w:t xml:space="preserve"> </w:t>
      </w:r>
      <w:r w:rsidRPr="00707848">
        <w:rPr>
          <w:rFonts w:eastAsiaTheme="minorHAnsi"/>
          <w:bCs/>
          <w:sz w:val="20"/>
          <w:szCs w:val="16"/>
          <w:lang w:eastAsia="en-US"/>
        </w:rPr>
        <w:t>A comunicação como estratégia de recursos</w:t>
      </w:r>
    </w:p>
    <w:p w14:paraId="5B853424" w14:textId="77777777" w:rsidR="00D52712" w:rsidRPr="00707848" w:rsidRDefault="00D52712" w:rsidP="003E503D">
      <w:pPr>
        <w:pStyle w:val="Ttulo1"/>
        <w:spacing w:line="240" w:lineRule="auto"/>
        <w:jc w:val="left"/>
        <w:rPr>
          <w:b w:val="0"/>
          <w:bCs/>
          <w:sz w:val="20"/>
          <w:szCs w:val="16"/>
        </w:rPr>
      </w:pPr>
      <w:r w:rsidRPr="00707848">
        <w:rPr>
          <w:rFonts w:eastAsiaTheme="minorHAnsi"/>
          <w:bCs/>
          <w:sz w:val="20"/>
          <w:szCs w:val="16"/>
          <w:lang w:eastAsia="en-US"/>
        </w:rPr>
        <w:t>humanos</w:t>
      </w:r>
      <w:r w:rsidRPr="00707848">
        <w:rPr>
          <w:rFonts w:eastAsiaTheme="minorHAnsi"/>
          <w:sz w:val="20"/>
          <w:szCs w:val="16"/>
          <w:lang w:eastAsia="en-US"/>
        </w:rPr>
        <w:t xml:space="preserve">. </w:t>
      </w:r>
      <w:r w:rsidRPr="00707848">
        <w:rPr>
          <w:rFonts w:eastAsiaTheme="minorHAnsi"/>
          <w:b w:val="0"/>
          <w:bCs/>
          <w:sz w:val="20"/>
          <w:szCs w:val="16"/>
          <w:lang w:eastAsia="en-US"/>
        </w:rPr>
        <w:t xml:space="preserve">Rio de Janeiro: </w:t>
      </w:r>
      <w:proofErr w:type="spellStart"/>
      <w:r w:rsidRPr="00707848">
        <w:rPr>
          <w:rFonts w:eastAsiaTheme="minorHAnsi"/>
          <w:b w:val="0"/>
          <w:bCs/>
          <w:sz w:val="20"/>
          <w:szCs w:val="16"/>
          <w:lang w:eastAsia="en-US"/>
        </w:rPr>
        <w:t>Qualitymark</w:t>
      </w:r>
      <w:proofErr w:type="spellEnd"/>
      <w:r w:rsidRPr="00707848">
        <w:rPr>
          <w:rFonts w:eastAsiaTheme="minorHAnsi"/>
          <w:b w:val="0"/>
          <w:bCs/>
          <w:sz w:val="20"/>
          <w:szCs w:val="16"/>
          <w:lang w:eastAsia="en-US"/>
        </w:rPr>
        <w:t>, 2007.</w:t>
      </w:r>
    </w:p>
    <w:bookmarkEnd w:id="1"/>
    <w:p w14:paraId="48747979" w14:textId="77777777" w:rsidR="00707848" w:rsidRPr="00707848" w:rsidRDefault="00707848" w:rsidP="003E503D">
      <w:pPr>
        <w:pStyle w:val="Ttulo1"/>
        <w:spacing w:line="240" w:lineRule="auto"/>
        <w:jc w:val="left"/>
        <w:rPr>
          <w:sz w:val="20"/>
          <w:szCs w:val="16"/>
        </w:rPr>
      </w:pPr>
      <w:r w:rsidRPr="00707848">
        <w:rPr>
          <w:b w:val="0"/>
          <w:bCs/>
          <w:sz w:val="20"/>
          <w:szCs w:val="10"/>
        </w:rPr>
        <w:t>NICHOLS, B.</w:t>
      </w:r>
      <w:r w:rsidRPr="00707848">
        <w:rPr>
          <w:sz w:val="20"/>
          <w:szCs w:val="10"/>
        </w:rPr>
        <w:t xml:space="preserve"> Introdução ao documentário. </w:t>
      </w:r>
      <w:r w:rsidRPr="00707848">
        <w:rPr>
          <w:b w:val="0"/>
          <w:bCs/>
          <w:sz w:val="20"/>
          <w:szCs w:val="10"/>
        </w:rPr>
        <w:t>Papirus Editora. Ed. 6. Campinas, SP. 2016. p. 21</w:t>
      </w:r>
    </w:p>
    <w:p w14:paraId="61E5672B" w14:textId="77777777" w:rsidR="00154974" w:rsidRDefault="00B84FA1" w:rsidP="00D52712">
      <w:pPr>
        <w:pStyle w:val="NormalWeb"/>
        <w:shd w:val="clear" w:color="auto" w:fill="FFFFFF"/>
        <w:spacing w:before="0" w:beforeAutospacing="0" w:after="150" w:afterAutospacing="0" w:line="360" w:lineRule="auto"/>
      </w:pPr>
    </w:p>
    <w:sectPr w:rsidR="00154974" w:rsidSect="00696317">
      <w:headerReference w:type="default" r:id="rId9"/>
      <w:footerReference w:type="even" r:id="rId10"/>
      <w:footerReference w:type="default" r:id="rId11"/>
      <w:headerReference w:type="first" r:id="rId12"/>
      <w:footerReference w:type="first" r:id="rId13"/>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435BB" w14:textId="77777777" w:rsidR="00B84FA1" w:rsidRDefault="00B84FA1">
      <w:r>
        <w:separator/>
      </w:r>
    </w:p>
  </w:endnote>
  <w:endnote w:type="continuationSeparator" w:id="0">
    <w:p w14:paraId="73B9B3F5" w14:textId="77777777" w:rsidR="00B84FA1" w:rsidRDefault="00B8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D50AB"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62AC7979" w14:textId="77777777" w:rsidR="00074EB6" w:rsidRDefault="00B84FA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E7D14" w14:textId="77777777" w:rsidR="00B64552" w:rsidRPr="00BC7195" w:rsidRDefault="00292221">
    <w:pPr>
      <w:pStyle w:val="Rodap"/>
    </w:pPr>
    <w:r>
      <w:rPr>
        <w:noProof/>
      </w:rPr>
      <w:drawing>
        <wp:anchor distT="0" distB="0" distL="114300" distR="114300" simplePos="0" relativeHeight="251668480" behindDoc="0" locked="0" layoutInCell="1" allowOverlap="1" wp14:anchorId="2184253D" wp14:editId="6595646F">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2F3AD6E8" wp14:editId="7F536149">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3CC83A03" wp14:editId="68664EBE">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DEB6E"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CC83A03"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2FADEB6E"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37E7BE11" wp14:editId="5073735B">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E4F90"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7E7BE1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7A5E4F90" w14:textId="77777777" w:rsidR="001E0AF0" w:rsidRPr="001E0AF0" w:rsidRDefault="00686B79">
                    <w:pPr>
                      <w:rPr>
                        <w:b/>
                      </w:rPr>
                    </w:pPr>
                    <w:r w:rsidRPr="001E0AF0">
                      <w:rPr>
                        <w:b/>
                      </w:rPr>
                      <w:t>Realização</w:t>
                    </w:r>
                  </w:p>
                </w:txbxContent>
              </v:textbox>
            </v:shape>
          </w:pict>
        </mc:Fallback>
      </mc:AlternateContent>
    </w:r>
  </w:p>
  <w:p w14:paraId="778130CB" w14:textId="77777777" w:rsidR="00B07EE1" w:rsidRDefault="00686B79">
    <w:pPr>
      <w:pStyle w:val="Rodap"/>
    </w:pPr>
    <w:r>
      <w:rPr>
        <w:noProof/>
      </w:rPr>
      <w:drawing>
        <wp:anchor distT="0" distB="0" distL="114300" distR="114300" simplePos="0" relativeHeight="251669504" behindDoc="0" locked="0" layoutInCell="1" allowOverlap="1" wp14:anchorId="781D5A73" wp14:editId="1923D94D">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7ACA1" w14:textId="77777777" w:rsidR="00D60EB7" w:rsidRDefault="00686B79" w:rsidP="00D60EB7">
    <w:pPr>
      <w:pStyle w:val="Rodap"/>
      <w:jc w:val="center"/>
    </w:pPr>
    <w:r>
      <w:t xml:space="preserve">II CONINTER – Congresso Internacional Interdisciplinar em Sociais e Humanidades </w:t>
    </w:r>
  </w:p>
  <w:p w14:paraId="0CA6944D"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D896F" w14:textId="77777777" w:rsidR="00B84FA1" w:rsidRDefault="00B84FA1">
      <w:r>
        <w:separator/>
      </w:r>
    </w:p>
  </w:footnote>
  <w:footnote w:type="continuationSeparator" w:id="0">
    <w:p w14:paraId="5C7D48D1" w14:textId="77777777" w:rsidR="00B84FA1" w:rsidRDefault="00B84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599C0" w14:textId="62CC5615" w:rsidR="007235A1" w:rsidRDefault="007235A1">
    <w:pPr>
      <w:pStyle w:val="Cabealho"/>
    </w:pPr>
    <w:r>
      <w:rPr>
        <w:noProof/>
      </w:rPr>
      <w:drawing>
        <wp:inline distT="0" distB="0" distL="0" distR="0" wp14:anchorId="540F4FAD" wp14:editId="15925864">
          <wp:extent cx="5400040" cy="851197"/>
          <wp:effectExtent l="0" t="0" r="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400040" cy="85119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AC3ED" w14:textId="77777777" w:rsidR="001508D4" w:rsidRDefault="00B06445" w:rsidP="000C3153">
    <w:pPr>
      <w:pStyle w:val="Cabealho"/>
      <w:jc w:val="right"/>
    </w:pPr>
    <w:r>
      <w:rPr>
        <w:noProof/>
      </w:rPr>
      <w:drawing>
        <wp:inline distT="0" distB="0" distL="0" distR="0" wp14:anchorId="40587C6C" wp14:editId="1DAA18BF">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AD667" w14:textId="77777777" w:rsidR="006348C9" w:rsidRDefault="00686B79">
    <w:pPr>
      <w:pStyle w:val="Cabealho"/>
      <w:jc w:val="right"/>
    </w:pPr>
    <w:r>
      <w:rPr>
        <w:noProof/>
      </w:rPr>
      <w:drawing>
        <wp:anchor distT="0" distB="0" distL="114300" distR="114300" simplePos="0" relativeHeight="251660288" behindDoc="0" locked="0" layoutInCell="1" allowOverlap="1" wp14:anchorId="0F542BA1" wp14:editId="2B1A6BF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6DC01F28" w14:textId="77777777" w:rsidR="00D22BA2" w:rsidRPr="00447739" w:rsidRDefault="00B84FA1"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85A51"/>
    <w:multiLevelType w:val="multilevel"/>
    <w:tmpl w:val="4ED4B1F4"/>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506B6627"/>
    <w:multiLevelType w:val="multilevel"/>
    <w:tmpl w:val="6052C3A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B79"/>
    <w:rsid w:val="00060CE8"/>
    <w:rsid w:val="00082DC9"/>
    <w:rsid w:val="000A64CB"/>
    <w:rsid w:val="000C0C55"/>
    <w:rsid w:val="000C3153"/>
    <w:rsid w:val="000E0DE7"/>
    <w:rsid w:val="00141632"/>
    <w:rsid w:val="001615FB"/>
    <w:rsid w:val="00163857"/>
    <w:rsid w:val="001642F7"/>
    <w:rsid w:val="00174F0C"/>
    <w:rsid w:val="001A55D3"/>
    <w:rsid w:val="001E428C"/>
    <w:rsid w:val="001E79CC"/>
    <w:rsid w:val="002051F2"/>
    <w:rsid w:val="002113D7"/>
    <w:rsid w:val="00217ADF"/>
    <w:rsid w:val="00255CB1"/>
    <w:rsid w:val="002572AC"/>
    <w:rsid w:val="0027735E"/>
    <w:rsid w:val="00292221"/>
    <w:rsid w:val="002D54C2"/>
    <w:rsid w:val="002E5F93"/>
    <w:rsid w:val="002F0E3A"/>
    <w:rsid w:val="002F45B1"/>
    <w:rsid w:val="002F58C8"/>
    <w:rsid w:val="00300054"/>
    <w:rsid w:val="00332011"/>
    <w:rsid w:val="003834BC"/>
    <w:rsid w:val="003D0E0D"/>
    <w:rsid w:val="003E503D"/>
    <w:rsid w:val="003F64EB"/>
    <w:rsid w:val="00426B5B"/>
    <w:rsid w:val="00433A32"/>
    <w:rsid w:val="00441DE2"/>
    <w:rsid w:val="00442DA8"/>
    <w:rsid w:val="00471715"/>
    <w:rsid w:val="004E3B05"/>
    <w:rsid w:val="004F48C5"/>
    <w:rsid w:val="0054124C"/>
    <w:rsid w:val="00552BCF"/>
    <w:rsid w:val="00552C11"/>
    <w:rsid w:val="00565168"/>
    <w:rsid w:val="00572741"/>
    <w:rsid w:val="00596B11"/>
    <w:rsid w:val="005C0594"/>
    <w:rsid w:val="005C5EC1"/>
    <w:rsid w:val="00635819"/>
    <w:rsid w:val="00635E3D"/>
    <w:rsid w:val="0068594A"/>
    <w:rsid w:val="00686B79"/>
    <w:rsid w:val="00692C91"/>
    <w:rsid w:val="006A6685"/>
    <w:rsid w:val="006D7CA1"/>
    <w:rsid w:val="00707848"/>
    <w:rsid w:val="007235A1"/>
    <w:rsid w:val="00723F58"/>
    <w:rsid w:val="00735006"/>
    <w:rsid w:val="0075723A"/>
    <w:rsid w:val="00772CDB"/>
    <w:rsid w:val="00774DD3"/>
    <w:rsid w:val="007E5FEE"/>
    <w:rsid w:val="007E76BD"/>
    <w:rsid w:val="00817F85"/>
    <w:rsid w:val="0082067A"/>
    <w:rsid w:val="00884ABB"/>
    <w:rsid w:val="008C7459"/>
    <w:rsid w:val="008D7B41"/>
    <w:rsid w:val="008E65C7"/>
    <w:rsid w:val="008E7AA3"/>
    <w:rsid w:val="00934EB1"/>
    <w:rsid w:val="00935EEE"/>
    <w:rsid w:val="009743CC"/>
    <w:rsid w:val="00977504"/>
    <w:rsid w:val="0099698E"/>
    <w:rsid w:val="00A21FEA"/>
    <w:rsid w:val="00A250B8"/>
    <w:rsid w:val="00A71722"/>
    <w:rsid w:val="00A961B1"/>
    <w:rsid w:val="00AD0D35"/>
    <w:rsid w:val="00AD25CF"/>
    <w:rsid w:val="00AE2413"/>
    <w:rsid w:val="00B06445"/>
    <w:rsid w:val="00B14A87"/>
    <w:rsid w:val="00B36B2A"/>
    <w:rsid w:val="00B406B7"/>
    <w:rsid w:val="00B44AE8"/>
    <w:rsid w:val="00B47A81"/>
    <w:rsid w:val="00B84FA1"/>
    <w:rsid w:val="00BB1CE5"/>
    <w:rsid w:val="00C13EAD"/>
    <w:rsid w:val="00C42D55"/>
    <w:rsid w:val="00C568E1"/>
    <w:rsid w:val="00CD4F5B"/>
    <w:rsid w:val="00CD6CEF"/>
    <w:rsid w:val="00D0096D"/>
    <w:rsid w:val="00D406D1"/>
    <w:rsid w:val="00D4790D"/>
    <w:rsid w:val="00D52712"/>
    <w:rsid w:val="00D544B4"/>
    <w:rsid w:val="00D57DDF"/>
    <w:rsid w:val="00D859C4"/>
    <w:rsid w:val="00DB326D"/>
    <w:rsid w:val="00DB4BC4"/>
    <w:rsid w:val="00DD1726"/>
    <w:rsid w:val="00DE53DF"/>
    <w:rsid w:val="00E00850"/>
    <w:rsid w:val="00E103A4"/>
    <w:rsid w:val="00E218E7"/>
    <w:rsid w:val="00E259D4"/>
    <w:rsid w:val="00E54823"/>
    <w:rsid w:val="00E824D0"/>
    <w:rsid w:val="00E90DE5"/>
    <w:rsid w:val="00EF122A"/>
    <w:rsid w:val="00F04561"/>
    <w:rsid w:val="00F3694E"/>
    <w:rsid w:val="00F51878"/>
    <w:rsid w:val="00F83041"/>
    <w:rsid w:val="00FC3A34"/>
    <w:rsid w:val="00FE73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D69A"/>
  <w15:docId w15:val="{7E5233B2-155F-4AE2-9FC6-E4212E49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Ttulo1">
    <w:name w:val="heading 1"/>
    <w:next w:val="Normal"/>
    <w:link w:val="Ttulo1Char"/>
    <w:uiPriority w:val="9"/>
    <w:qFormat/>
    <w:rsid w:val="00E90DE5"/>
    <w:pPr>
      <w:keepNext/>
      <w:keepLines/>
      <w:spacing w:after="97" w:line="259" w:lineRule="auto"/>
      <w:ind w:left="10" w:right="80" w:hanging="10"/>
      <w:jc w:val="center"/>
      <w:outlineLvl w:val="0"/>
    </w:pPr>
    <w:rPr>
      <w:rFonts w:ascii="Arial" w:eastAsia="Arial" w:hAnsi="Arial" w:cs="Times New Roman"/>
      <w:b/>
      <w:color w:val="000000"/>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D859C4"/>
    <w:pPr>
      <w:autoSpaceDE/>
      <w:autoSpaceDN/>
      <w:spacing w:after="160" w:line="259" w:lineRule="auto"/>
      <w:ind w:left="720"/>
      <w:contextualSpacing/>
      <w:jc w:val="left"/>
    </w:pPr>
    <w:rPr>
      <w:rFonts w:ascii="Calibri" w:eastAsia="Calibri" w:hAnsi="Calibri"/>
      <w:sz w:val="22"/>
      <w:szCs w:val="22"/>
      <w:lang w:eastAsia="en-US"/>
    </w:rPr>
  </w:style>
  <w:style w:type="paragraph" w:styleId="Legenda">
    <w:name w:val="caption"/>
    <w:basedOn w:val="Normal"/>
    <w:next w:val="Normal"/>
    <w:uiPriority w:val="35"/>
    <w:unhideWhenUsed/>
    <w:qFormat/>
    <w:rsid w:val="00F83041"/>
    <w:pPr>
      <w:spacing w:after="200"/>
    </w:pPr>
    <w:rPr>
      <w:i/>
      <w:iCs/>
      <w:color w:val="1F497D" w:themeColor="text2"/>
      <w:sz w:val="18"/>
      <w:szCs w:val="18"/>
    </w:rPr>
  </w:style>
  <w:style w:type="character" w:customStyle="1" w:styleId="Ttulo1Char">
    <w:name w:val="Título 1 Char"/>
    <w:basedOn w:val="Fontepargpadro"/>
    <w:link w:val="Ttulo1"/>
    <w:uiPriority w:val="9"/>
    <w:rsid w:val="00E90DE5"/>
    <w:rPr>
      <w:rFonts w:ascii="Arial" w:eastAsia="Arial" w:hAnsi="Arial" w:cs="Times New Roman"/>
      <w:b/>
      <w:color w:val="000000"/>
      <w:sz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5932">
      <w:bodyDiv w:val="1"/>
      <w:marLeft w:val="0"/>
      <w:marRight w:val="0"/>
      <w:marTop w:val="0"/>
      <w:marBottom w:val="0"/>
      <w:divBdr>
        <w:top w:val="none" w:sz="0" w:space="0" w:color="auto"/>
        <w:left w:val="none" w:sz="0" w:space="0" w:color="auto"/>
        <w:bottom w:val="none" w:sz="0" w:space="0" w:color="auto"/>
        <w:right w:val="none" w:sz="0" w:space="0" w:color="auto"/>
      </w:divBdr>
    </w:div>
    <w:div w:id="215821818">
      <w:bodyDiv w:val="1"/>
      <w:marLeft w:val="0"/>
      <w:marRight w:val="0"/>
      <w:marTop w:val="0"/>
      <w:marBottom w:val="0"/>
      <w:divBdr>
        <w:top w:val="none" w:sz="0" w:space="0" w:color="auto"/>
        <w:left w:val="none" w:sz="0" w:space="0" w:color="auto"/>
        <w:bottom w:val="none" w:sz="0" w:space="0" w:color="auto"/>
        <w:right w:val="none" w:sz="0" w:space="0" w:color="auto"/>
      </w:divBdr>
      <w:divsChild>
        <w:div w:id="1300842221">
          <w:marLeft w:val="0"/>
          <w:marRight w:val="0"/>
          <w:marTop w:val="0"/>
          <w:marBottom w:val="0"/>
          <w:divBdr>
            <w:top w:val="none" w:sz="0" w:space="0" w:color="auto"/>
            <w:left w:val="none" w:sz="0" w:space="0" w:color="auto"/>
            <w:bottom w:val="none" w:sz="0" w:space="0" w:color="auto"/>
            <w:right w:val="none" w:sz="0" w:space="0" w:color="auto"/>
          </w:divBdr>
          <w:divsChild>
            <w:div w:id="1267806483">
              <w:marLeft w:val="0"/>
              <w:marRight w:val="0"/>
              <w:marTop w:val="0"/>
              <w:marBottom w:val="0"/>
              <w:divBdr>
                <w:top w:val="none" w:sz="0" w:space="0" w:color="auto"/>
                <w:left w:val="none" w:sz="0" w:space="0" w:color="auto"/>
                <w:bottom w:val="none" w:sz="0" w:space="0" w:color="auto"/>
                <w:right w:val="none" w:sz="0" w:space="0" w:color="auto"/>
              </w:divBdr>
              <w:divsChild>
                <w:div w:id="2141604608">
                  <w:marLeft w:val="0"/>
                  <w:marRight w:val="0"/>
                  <w:marTop w:val="0"/>
                  <w:marBottom w:val="0"/>
                  <w:divBdr>
                    <w:top w:val="none" w:sz="0" w:space="0" w:color="auto"/>
                    <w:left w:val="none" w:sz="0" w:space="0" w:color="auto"/>
                    <w:bottom w:val="none" w:sz="0" w:space="0" w:color="auto"/>
                    <w:right w:val="none" w:sz="0" w:space="0" w:color="auto"/>
                  </w:divBdr>
                  <w:divsChild>
                    <w:div w:id="1191256670">
                      <w:marLeft w:val="0"/>
                      <w:marRight w:val="0"/>
                      <w:marTop w:val="0"/>
                      <w:marBottom w:val="0"/>
                      <w:divBdr>
                        <w:top w:val="none" w:sz="0" w:space="0" w:color="auto"/>
                        <w:left w:val="none" w:sz="0" w:space="0" w:color="auto"/>
                        <w:bottom w:val="none" w:sz="0" w:space="0" w:color="auto"/>
                        <w:right w:val="none" w:sz="0" w:space="0" w:color="auto"/>
                      </w:divBdr>
                      <w:divsChild>
                        <w:div w:id="1861355893">
                          <w:marLeft w:val="0"/>
                          <w:marRight w:val="0"/>
                          <w:marTop w:val="0"/>
                          <w:marBottom w:val="0"/>
                          <w:divBdr>
                            <w:top w:val="none" w:sz="0" w:space="0" w:color="auto"/>
                            <w:left w:val="none" w:sz="0" w:space="0" w:color="auto"/>
                            <w:bottom w:val="none" w:sz="0" w:space="0" w:color="auto"/>
                            <w:right w:val="none" w:sz="0" w:space="0" w:color="auto"/>
                          </w:divBdr>
                          <w:divsChild>
                            <w:div w:id="803039926">
                              <w:marLeft w:val="0"/>
                              <w:marRight w:val="0"/>
                              <w:marTop w:val="0"/>
                              <w:marBottom w:val="0"/>
                              <w:divBdr>
                                <w:top w:val="none" w:sz="0" w:space="0" w:color="auto"/>
                                <w:left w:val="none" w:sz="0" w:space="0" w:color="auto"/>
                                <w:bottom w:val="none" w:sz="0" w:space="0" w:color="auto"/>
                                <w:right w:val="none" w:sz="0" w:space="0" w:color="auto"/>
                              </w:divBdr>
                              <w:divsChild>
                                <w:div w:id="922758792">
                                  <w:marLeft w:val="0"/>
                                  <w:marRight w:val="0"/>
                                  <w:marTop w:val="0"/>
                                  <w:marBottom w:val="0"/>
                                  <w:divBdr>
                                    <w:top w:val="none" w:sz="0" w:space="0" w:color="auto"/>
                                    <w:left w:val="none" w:sz="0" w:space="0" w:color="auto"/>
                                    <w:bottom w:val="none" w:sz="0" w:space="0" w:color="auto"/>
                                    <w:right w:val="none" w:sz="0" w:space="0" w:color="auto"/>
                                  </w:divBdr>
                                  <w:divsChild>
                                    <w:div w:id="93940418">
                                      <w:marLeft w:val="0"/>
                                      <w:marRight w:val="0"/>
                                      <w:marTop w:val="0"/>
                                      <w:marBottom w:val="0"/>
                                      <w:divBdr>
                                        <w:top w:val="none" w:sz="0" w:space="0" w:color="auto"/>
                                        <w:left w:val="none" w:sz="0" w:space="0" w:color="auto"/>
                                        <w:bottom w:val="none" w:sz="0" w:space="0" w:color="auto"/>
                                        <w:right w:val="none" w:sz="0" w:space="0" w:color="auto"/>
                                      </w:divBdr>
                                      <w:divsChild>
                                        <w:div w:id="2138913486">
                                          <w:marLeft w:val="0"/>
                                          <w:marRight w:val="0"/>
                                          <w:marTop w:val="0"/>
                                          <w:marBottom w:val="0"/>
                                          <w:divBdr>
                                            <w:top w:val="none" w:sz="0" w:space="0" w:color="auto"/>
                                            <w:left w:val="none" w:sz="0" w:space="0" w:color="auto"/>
                                            <w:bottom w:val="none" w:sz="0" w:space="0" w:color="auto"/>
                                            <w:right w:val="none" w:sz="0" w:space="0" w:color="auto"/>
                                          </w:divBdr>
                                          <w:divsChild>
                                            <w:div w:id="832454847">
                                              <w:marLeft w:val="0"/>
                                              <w:marRight w:val="0"/>
                                              <w:marTop w:val="0"/>
                                              <w:marBottom w:val="0"/>
                                              <w:divBdr>
                                                <w:top w:val="none" w:sz="0" w:space="0" w:color="auto"/>
                                                <w:left w:val="none" w:sz="0" w:space="0" w:color="auto"/>
                                                <w:bottom w:val="none" w:sz="0" w:space="0" w:color="auto"/>
                                                <w:right w:val="none" w:sz="0" w:space="0" w:color="auto"/>
                                              </w:divBdr>
                                              <w:divsChild>
                                                <w:div w:id="364256990">
                                                  <w:marLeft w:val="0"/>
                                                  <w:marRight w:val="0"/>
                                                  <w:marTop w:val="0"/>
                                                  <w:marBottom w:val="0"/>
                                                  <w:divBdr>
                                                    <w:top w:val="none" w:sz="0" w:space="0" w:color="auto"/>
                                                    <w:left w:val="none" w:sz="0" w:space="0" w:color="auto"/>
                                                    <w:bottom w:val="none" w:sz="0" w:space="0" w:color="auto"/>
                                                    <w:right w:val="none" w:sz="0" w:space="0" w:color="auto"/>
                                                  </w:divBdr>
                                                  <w:divsChild>
                                                    <w:div w:id="760486237">
                                                      <w:marLeft w:val="0"/>
                                                      <w:marRight w:val="0"/>
                                                      <w:marTop w:val="0"/>
                                                      <w:marBottom w:val="0"/>
                                                      <w:divBdr>
                                                        <w:top w:val="none" w:sz="0" w:space="0" w:color="auto"/>
                                                        <w:left w:val="none" w:sz="0" w:space="0" w:color="auto"/>
                                                        <w:bottom w:val="none" w:sz="0" w:space="0" w:color="auto"/>
                                                        <w:right w:val="none" w:sz="0" w:space="0" w:color="auto"/>
                                                      </w:divBdr>
                                                      <w:divsChild>
                                                        <w:div w:id="942617778">
                                                          <w:marLeft w:val="0"/>
                                                          <w:marRight w:val="0"/>
                                                          <w:marTop w:val="0"/>
                                                          <w:marBottom w:val="0"/>
                                                          <w:divBdr>
                                                            <w:top w:val="none" w:sz="0" w:space="0" w:color="auto"/>
                                                            <w:left w:val="none" w:sz="0" w:space="0" w:color="auto"/>
                                                            <w:bottom w:val="none" w:sz="0" w:space="0" w:color="auto"/>
                                                            <w:right w:val="none" w:sz="0" w:space="0" w:color="auto"/>
                                                          </w:divBdr>
                                                          <w:divsChild>
                                                            <w:div w:id="172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670792688">
      <w:bodyDiv w:val="1"/>
      <w:marLeft w:val="0"/>
      <w:marRight w:val="0"/>
      <w:marTop w:val="0"/>
      <w:marBottom w:val="0"/>
      <w:divBdr>
        <w:top w:val="none" w:sz="0" w:space="0" w:color="auto"/>
        <w:left w:val="none" w:sz="0" w:space="0" w:color="auto"/>
        <w:bottom w:val="none" w:sz="0" w:space="0" w:color="auto"/>
        <w:right w:val="none" w:sz="0" w:space="0" w:color="auto"/>
      </w:divBdr>
    </w:div>
    <w:div w:id="1045175179">
      <w:bodyDiv w:val="1"/>
      <w:marLeft w:val="0"/>
      <w:marRight w:val="0"/>
      <w:marTop w:val="0"/>
      <w:marBottom w:val="0"/>
      <w:divBdr>
        <w:top w:val="none" w:sz="0" w:space="0" w:color="auto"/>
        <w:left w:val="none" w:sz="0" w:space="0" w:color="auto"/>
        <w:bottom w:val="none" w:sz="0" w:space="0" w:color="auto"/>
        <w:right w:val="none" w:sz="0" w:space="0" w:color="auto"/>
      </w:divBdr>
    </w:div>
    <w:div w:id="1140272947">
      <w:bodyDiv w:val="1"/>
      <w:marLeft w:val="0"/>
      <w:marRight w:val="0"/>
      <w:marTop w:val="0"/>
      <w:marBottom w:val="0"/>
      <w:divBdr>
        <w:top w:val="none" w:sz="0" w:space="0" w:color="auto"/>
        <w:left w:val="none" w:sz="0" w:space="0" w:color="auto"/>
        <w:bottom w:val="none" w:sz="0" w:space="0" w:color="auto"/>
        <w:right w:val="none" w:sz="0" w:space="0" w:color="auto"/>
      </w:divBdr>
    </w:div>
    <w:div w:id="1253200963">
      <w:bodyDiv w:val="1"/>
      <w:marLeft w:val="0"/>
      <w:marRight w:val="0"/>
      <w:marTop w:val="0"/>
      <w:marBottom w:val="0"/>
      <w:divBdr>
        <w:top w:val="none" w:sz="0" w:space="0" w:color="auto"/>
        <w:left w:val="none" w:sz="0" w:space="0" w:color="auto"/>
        <w:bottom w:val="none" w:sz="0" w:space="0" w:color="auto"/>
        <w:right w:val="none" w:sz="0" w:space="0" w:color="auto"/>
      </w:divBdr>
    </w:div>
    <w:div w:id="1273365964">
      <w:bodyDiv w:val="1"/>
      <w:marLeft w:val="0"/>
      <w:marRight w:val="0"/>
      <w:marTop w:val="0"/>
      <w:marBottom w:val="0"/>
      <w:divBdr>
        <w:top w:val="none" w:sz="0" w:space="0" w:color="auto"/>
        <w:left w:val="none" w:sz="0" w:space="0" w:color="auto"/>
        <w:bottom w:val="none" w:sz="0" w:space="0" w:color="auto"/>
        <w:right w:val="none" w:sz="0" w:space="0" w:color="auto"/>
      </w:divBdr>
    </w:div>
    <w:div w:id="13884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593EE-73C1-4ADF-B6AA-95F04975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8</Pages>
  <Words>2406</Words>
  <Characters>12995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Israel Gussen</cp:lastModifiedBy>
  <cp:revision>56</cp:revision>
  <dcterms:created xsi:type="dcterms:W3CDTF">2020-09-03T16:39:00Z</dcterms:created>
  <dcterms:modified xsi:type="dcterms:W3CDTF">2020-11-15T21:49:00Z</dcterms:modified>
</cp:coreProperties>
</file>