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13713" w14:textId="1A0826B1" w:rsidR="001215C5" w:rsidRPr="00C80D17" w:rsidRDefault="001215C5" w:rsidP="001215C5">
      <w:pPr>
        <w:pStyle w:val="Ttulo"/>
      </w:pPr>
      <w:bookmarkStart w:id="0" w:name="_Toc3626291"/>
      <w:r w:rsidRPr="00C80D17">
        <w:t>OS IMPACTOS DA INCLUSÃO DE METODOLOGIAS ATIVAS</w:t>
      </w:r>
      <w:r w:rsidR="009B4370" w:rsidRPr="00C80D17">
        <w:t xml:space="preserve"> </w:t>
      </w:r>
      <w:r w:rsidRPr="00C80D17">
        <w:t>NO APRENDIZADO INTERDISCIPLINAR D</w:t>
      </w:r>
      <w:r w:rsidR="00447917" w:rsidRPr="00C80D17">
        <w:t>e</w:t>
      </w:r>
      <w:r w:rsidRPr="00C80D17">
        <w:t xml:space="preserve"> CIÊNCIA</w:t>
      </w:r>
      <w:r w:rsidR="00447917" w:rsidRPr="00C80D17">
        <w:t>s</w:t>
      </w:r>
      <w:r w:rsidRPr="00C80D17">
        <w:t xml:space="preserve"> NO </w:t>
      </w:r>
      <w:r w:rsidR="00447917" w:rsidRPr="00C80D17">
        <w:t xml:space="preserve">contexto acadêmico do </w:t>
      </w:r>
      <w:r w:rsidRPr="00C80D17">
        <w:t>ENSINO</w:t>
      </w:r>
      <w:r w:rsidR="00E97EE9" w:rsidRPr="00C80D17">
        <w:t xml:space="preserve"> </w:t>
      </w:r>
      <w:r w:rsidRPr="00C80D17">
        <w:t>MÉDIO.</w:t>
      </w:r>
    </w:p>
    <w:p w14:paraId="52FAD860" w14:textId="77777777" w:rsidR="001215C5" w:rsidRPr="00C80D17" w:rsidRDefault="001215C5" w:rsidP="001215C5">
      <w:pPr>
        <w:ind w:firstLine="709"/>
      </w:pPr>
    </w:p>
    <w:p w14:paraId="7C4BBA1B" w14:textId="77777777" w:rsidR="001215C5" w:rsidRPr="00C80D17" w:rsidRDefault="001215C5" w:rsidP="001215C5">
      <w:pPr>
        <w:rPr>
          <w:rStyle w:val="Forte"/>
        </w:rPr>
      </w:pPr>
      <w:r w:rsidRPr="00C80D17">
        <w:rPr>
          <w:rStyle w:val="Forte"/>
        </w:rPr>
        <w:t xml:space="preserve">Resumo </w:t>
      </w:r>
    </w:p>
    <w:p w14:paraId="002F98D8" w14:textId="51BD867A" w:rsidR="001215C5" w:rsidRPr="00C80D17" w:rsidRDefault="00C61D5E" w:rsidP="001215C5">
      <w:pPr>
        <w:rPr>
          <w:rStyle w:val="Forte"/>
          <w:b w:val="0"/>
        </w:rPr>
      </w:pPr>
      <w:r w:rsidRPr="00C80D17">
        <w:rPr>
          <w:rStyle w:val="Forte"/>
          <w:b w:val="0"/>
        </w:rPr>
        <w:t>Diante do</w:t>
      </w:r>
      <w:r w:rsidR="00B90716" w:rsidRPr="00C80D17">
        <w:rPr>
          <w:rStyle w:val="Forte"/>
          <w:b w:val="0"/>
        </w:rPr>
        <w:t xml:space="preserve"> constante </w:t>
      </w:r>
      <w:r w:rsidRPr="00C80D17">
        <w:rPr>
          <w:rStyle w:val="Forte"/>
          <w:b w:val="0"/>
        </w:rPr>
        <w:t>progresso científico e educacional, novas metodologias de ensino que prometem uma aprendizagem mais eficiente e participativa vêm ganhando grande destaque nas escolas e universidades.</w:t>
      </w:r>
      <w:r w:rsidR="00B90716" w:rsidRPr="00C80D17">
        <w:rPr>
          <w:rStyle w:val="Forte"/>
          <w:b w:val="0"/>
        </w:rPr>
        <w:t xml:space="preserve"> </w:t>
      </w:r>
      <w:r w:rsidRPr="00C80D17">
        <w:rPr>
          <w:rStyle w:val="Forte"/>
          <w:b w:val="0"/>
        </w:rPr>
        <w:t xml:space="preserve">No atual cenário educacional em que estamos inseridos, nota-se uma grande importância voltada para </w:t>
      </w:r>
      <w:r w:rsidR="001215C5" w:rsidRPr="00C80D17">
        <w:rPr>
          <w:rStyle w:val="Forte"/>
          <w:b w:val="0"/>
        </w:rPr>
        <w:t>a interdisciplinaridade</w:t>
      </w:r>
      <w:r w:rsidRPr="00C80D17">
        <w:rPr>
          <w:rStyle w:val="Forte"/>
          <w:b w:val="0"/>
        </w:rPr>
        <w:t>, a</w:t>
      </w:r>
      <w:r w:rsidR="001215C5" w:rsidRPr="00C80D17">
        <w:rPr>
          <w:rStyle w:val="Forte"/>
          <w:b w:val="0"/>
        </w:rPr>
        <w:t>rtifício que promove a junção de diversas ciências de um modo ousado</w:t>
      </w:r>
      <w:r w:rsidR="00087171" w:rsidRPr="00C80D17">
        <w:rPr>
          <w:rStyle w:val="Forte"/>
          <w:b w:val="0"/>
        </w:rPr>
        <w:t>,</w:t>
      </w:r>
      <w:r w:rsidR="00696C76" w:rsidRPr="00C80D17">
        <w:rPr>
          <w:rStyle w:val="Forte"/>
          <w:b w:val="0"/>
        </w:rPr>
        <w:t xml:space="preserve"> garantindo c</w:t>
      </w:r>
      <w:r w:rsidR="001215C5" w:rsidRPr="00C80D17">
        <w:rPr>
          <w:rStyle w:val="Forte"/>
          <w:b w:val="0"/>
        </w:rPr>
        <w:t>onexão e aprofundamento entre disciplinas</w:t>
      </w:r>
      <w:r w:rsidR="00087171" w:rsidRPr="00C80D17">
        <w:rPr>
          <w:rStyle w:val="Forte"/>
          <w:b w:val="0"/>
        </w:rPr>
        <w:t xml:space="preserve"> e ainda, </w:t>
      </w:r>
      <w:r w:rsidR="001215C5" w:rsidRPr="00C80D17">
        <w:rPr>
          <w:rStyle w:val="Forte"/>
          <w:b w:val="0"/>
        </w:rPr>
        <w:t>assegura</w:t>
      </w:r>
      <w:r w:rsidR="00087171" w:rsidRPr="00C80D17">
        <w:rPr>
          <w:rStyle w:val="Forte"/>
          <w:b w:val="0"/>
        </w:rPr>
        <w:t>ndo</w:t>
      </w:r>
      <w:r w:rsidR="001215C5" w:rsidRPr="00C80D17">
        <w:rPr>
          <w:rStyle w:val="Forte"/>
          <w:b w:val="0"/>
        </w:rPr>
        <w:t xml:space="preserve"> a utilização de conceitos de uma determinada área de conhecimento em outras matérias acadêmicas. Para este mecanismo ser incorporado, foi elaborad</w:t>
      </w:r>
      <w:r w:rsidR="00862309" w:rsidRPr="00C80D17">
        <w:rPr>
          <w:rStyle w:val="Forte"/>
          <w:b w:val="0"/>
        </w:rPr>
        <w:t>a</w:t>
      </w:r>
      <w:r w:rsidR="001215C5" w:rsidRPr="00C80D17">
        <w:rPr>
          <w:rStyle w:val="Forte"/>
          <w:b w:val="0"/>
        </w:rPr>
        <w:t xml:space="preserve"> uma apostila </w:t>
      </w:r>
      <w:r w:rsidR="00076978" w:rsidRPr="00C80D17">
        <w:rPr>
          <w:rStyle w:val="Forte"/>
          <w:b w:val="0"/>
        </w:rPr>
        <w:t xml:space="preserve">com uma linguagem acessível a todos alunos e professores, contendo </w:t>
      </w:r>
      <w:r w:rsidR="001215C5" w:rsidRPr="00C80D17">
        <w:rPr>
          <w:rStyle w:val="Forte"/>
          <w:b w:val="0"/>
        </w:rPr>
        <w:t>conceitos biológicos e químicos referente</w:t>
      </w:r>
      <w:r w:rsidR="00862309" w:rsidRPr="00C80D17">
        <w:rPr>
          <w:rStyle w:val="Forte"/>
          <w:b w:val="0"/>
        </w:rPr>
        <w:t>s</w:t>
      </w:r>
      <w:r w:rsidR="001215C5" w:rsidRPr="00C80D17">
        <w:rPr>
          <w:rStyle w:val="Forte"/>
          <w:b w:val="0"/>
        </w:rPr>
        <w:t xml:space="preserve"> </w:t>
      </w:r>
      <w:r w:rsidR="00862309" w:rsidRPr="00C80D17">
        <w:rPr>
          <w:rStyle w:val="Forte"/>
          <w:b w:val="0"/>
        </w:rPr>
        <w:t>à</w:t>
      </w:r>
      <w:r w:rsidR="001215C5" w:rsidRPr="00C80D17">
        <w:rPr>
          <w:rStyle w:val="Forte"/>
          <w:b w:val="0"/>
        </w:rPr>
        <w:t xml:space="preserve">s enzimas atuantes no corpo humano, conhecidas como </w:t>
      </w:r>
      <w:r w:rsidR="00B90716" w:rsidRPr="00C80D17">
        <w:rPr>
          <w:rStyle w:val="Forte"/>
          <w:b w:val="0"/>
        </w:rPr>
        <w:t>biocatalisadores</w:t>
      </w:r>
      <w:r w:rsidR="00076978" w:rsidRPr="00C80D17">
        <w:rPr>
          <w:rStyle w:val="Forte"/>
          <w:b w:val="0"/>
        </w:rPr>
        <w:t xml:space="preserve">. </w:t>
      </w:r>
      <w:r w:rsidR="001215C5" w:rsidRPr="00C80D17">
        <w:rPr>
          <w:rStyle w:val="Forte"/>
          <w:b w:val="0"/>
        </w:rPr>
        <w:t>Este material é responsável por complementar o ensino tradicional, e veicular ambos</w:t>
      </w:r>
      <w:r w:rsidR="00572AD7" w:rsidRPr="00C80D17">
        <w:rPr>
          <w:rStyle w:val="Forte"/>
          <w:b w:val="0"/>
        </w:rPr>
        <w:t xml:space="preserve"> </w:t>
      </w:r>
      <w:r w:rsidR="00B90716" w:rsidRPr="00C80D17">
        <w:rPr>
          <w:rStyle w:val="Forte"/>
          <w:b w:val="0"/>
        </w:rPr>
        <w:t xml:space="preserve">os </w:t>
      </w:r>
      <w:r w:rsidR="001215C5" w:rsidRPr="00C80D17">
        <w:rPr>
          <w:rStyle w:val="Forte"/>
          <w:b w:val="0"/>
        </w:rPr>
        <w:t>assuntos, o que consiste no ensino interdisciplinar.</w:t>
      </w:r>
    </w:p>
    <w:p w14:paraId="14567E59" w14:textId="265344F5" w:rsidR="00C61D5E" w:rsidRPr="00C80D17" w:rsidRDefault="00C61D5E" w:rsidP="001215C5">
      <w:pPr>
        <w:rPr>
          <w:rStyle w:val="Forte"/>
          <w:b w:val="0"/>
        </w:rPr>
      </w:pPr>
    </w:p>
    <w:p w14:paraId="5D280984" w14:textId="2777ED74" w:rsidR="001215C5" w:rsidRPr="00C80D17" w:rsidRDefault="001215C5" w:rsidP="001215C5">
      <w:pPr>
        <w:rPr>
          <w:lang w:eastAsia="ja-JP"/>
        </w:rPr>
      </w:pPr>
      <w:r w:rsidRPr="00C80D17">
        <w:rPr>
          <w:b/>
          <w:lang w:val="pt-PT" w:eastAsia="ja-JP"/>
        </w:rPr>
        <w:t xml:space="preserve">Palavras-chave: </w:t>
      </w:r>
      <w:r w:rsidRPr="00C80D17">
        <w:rPr>
          <w:lang w:val="pt-PT" w:eastAsia="ja-JP"/>
        </w:rPr>
        <w:t>M</w:t>
      </w:r>
      <w:r w:rsidR="00862309" w:rsidRPr="00C80D17">
        <w:rPr>
          <w:lang w:val="pt-PT" w:eastAsia="ja-JP"/>
        </w:rPr>
        <w:t xml:space="preserve">etodologias </w:t>
      </w:r>
      <w:r w:rsidR="00BB3814" w:rsidRPr="00C80D17">
        <w:rPr>
          <w:lang w:val="pt-PT" w:eastAsia="ja-JP"/>
        </w:rPr>
        <w:t>ativas</w:t>
      </w:r>
      <w:r w:rsidRPr="00C80D17">
        <w:rPr>
          <w:lang w:val="pt-PT" w:eastAsia="ja-JP"/>
        </w:rPr>
        <w:t>; Interdisciplinaridade; Aprendizagem; Apostila</w:t>
      </w:r>
      <w:r w:rsidR="00235581" w:rsidRPr="00C80D17">
        <w:rPr>
          <w:lang w:val="pt-PT" w:eastAsia="ja-JP"/>
        </w:rPr>
        <w:t>, Ciências.</w:t>
      </w:r>
    </w:p>
    <w:p w14:paraId="6401EDD5" w14:textId="77777777" w:rsidR="001215C5" w:rsidRPr="00C80D17" w:rsidRDefault="001215C5" w:rsidP="001215C5">
      <w:pPr>
        <w:pStyle w:val="FPCTextonormal"/>
        <w:spacing w:before="0" w:after="0"/>
        <w:ind w:firstLine="709"/>
        <w:rPr>
          <w:rFonts w:ascii="Times New Roman" w:hAnsi="Times New Roman"/>
          <w:sz w:val="20"/>
          <w:szCs w:val="20"/>
          <w:lang w:eastAsia="ja-JP"/>
        </w:rPr>
      </w:pPr>
    </w:p>
    <w:p w14:paraId="390DFF43" w14:textId="77777777" w:rsidR="001215C5" w:rsidRPr="00C80D17" w:rsidRDefault="001215C5" w:rsidP="001215C5">
      <w:pPr>
        <w:pStyle w:val="FPCTextonormal"/>
        <w:spacing w:before="0" w:after="0"/>
        <w:ind w:firstLine="709"/>
        <w:rPr>
          <w:rFonts w:ascii="Times New Roman" w:hAnsi="Times New Roman"/>
          <w:sz w:val="20"/>
          <w:szCs w:val="20"/>
          <w:lang w:val="pt-PT" w:eastAsia="ja-JP"/>
        </w:rPr>
      </w:pPr>
    </w:p>
    <w:p w14:paraId="614B33F5" w14:textId="77777777" w:rsidR="00E5517E" w:rsidRPr="00C80D17" w:rsidRDefault="001215C5" w:rsidP="001215C5">
      <w:pPr>
        <w:rPr>
          <w:b/>
          <w:lang w:val="en-US"/>
        </w:rPr>
      </w:pPr>
      <w:bookmarkStart w:id="1" w:name="_Toc519335634"/>
      <w:bookmarkEnd w:id="0"/>
      <w:r w:rsidRPr="00C80D17">
        <w:rPr>
          <w:b/>
          <w:lang w:val="en-US"/>
        </w:rPr>
        <w:t>ABSTRACT</w:t>
      </w:r>
    </w:p>
    <w:p w14:paraId="49E49170" w14:textId="5590E707" w:rsidR="00E5517E" w:rsidRPr="00C80D17" w:rsidRDefault="00E5517E" w:rsidP="00622CFF">
      <w:pPr>
        <w:rPr>
          <w:rStyle w:val="Forte"/>
          <w:b w:val="0"/>
          <w:lang w:val="en"/>
        </w:rPr>
      </w:pPr>
      <w:r w:rsidRPr="00C80D17">
        <w:rPr>
          <w:rStyle w:val="Forte"/>
          <w:b w:val="0"/>
          <w:lang w:val="en"/>
        </w:rPr>
        <w:t xml:space="preserve">Given the constant scientific and educational progress, new teaching methodologies that promise a more efficient and participatory learning have been gaining great prominence in schools and universities.  </w:t>
      </w:r>
      <w:r w:rsidR="00076978" w:rsidRPr="00C80D17">
        <w:rPr>
          <w:lang w:val="en-US"/>
        </w:rPr>
        <w:t>In the current educational scenario in which we operate, there is a great importance focused on the interdisciplinarity that promotes the joining of various sciences, ensuring connection and deepening between disciplines and also ensuring the use of concepts from a particular area of knowledge in other areas.</w:t>
      </w:r>
      <w:r w:rsidR="00076978" w:rsidRPr="00C80D17">
        <w:rPr>
          <w:b/>
          <w:lang w:val="en-US"/>
        </w:rPr>
        <w:t xml:space="preserve"> </w:t>
      </w:r>
      <w:r w:rsidR="00076978" w:rsidRPr="00C80D17">
        <w:rPr>
          <w:rStyle w:val="Forte"/>
          <w:b w:val="0"/>
          <w:lang w:val="en"/>
        </w:rPr>
        <w:t>For this mechanism to be incorporated, a booklet was prepared with a language accessible to all students and teachers, containing biological and chemical concepts referring to enzymes acting on the human body, known as biological catalysts. This material is responsible for complementing traditional teaching and uniting both subjects, which consists of interdisciplinary teaching.</w:t>
      </w:r>
    </w:p>
    <w:p w14:paraId="3FAC7C1D" w14:textId="77777777" w:rsidR="001215C5" w:rsidRPr="00C80D17" w:rsidRDefault="001215C5" w:rsidP="001215C5">
      <w:pPr>
        <w:ind w:firstLine="709"/>
        <w:rPr>
          <w:lang w:val="en-US"/>
        </w:rPr>
      </w:pPr>
    </w:p>
    <w:p w14:paraId="57224424" w14:textId="102C75F7" w:rsidR="001215C5" w:rsidRPr="00C80D17" w:rsidRDefault="001215C5" w:rsidP="001215C5">
      <w:pPr>
        <w:jc w:val="left"/>
        <w:rPr>
          <w:lang w:val="en-US"/>
        </w:rPr>
      </w:pPr>
      <w:r w:rsidRPr="00C80D17">
        <w:rPr>
          <w:b/>
          <w:lang w:val="en-US"/>
        </w:rPr>
        <w:t>Keywords</w:t>
      </w:r>
      <w:r w:rsidRPr="00C80D17">
        <w:rPr>
          <w:lang w:val="en-US"/>
        </w:rPr>
        <w:t xml:space="preserve">: </w:t>
      </w:r>
      <w:r w:rsidR="00862309" w:rsidRPr="00C80D17">
        <w:rPr>
          <w:lang w:val="en-US"/>
        </w:rPr>
        <w:t xml:space="preserve">Teaching </w:t>
      </w:r>
      <w:r w:rsidRPr="00C80D17">
        <w:rPr>
          <w:lang w:val="en-US"/>
        </w:rPr>
        <w:t>Methods; Interdisciplinarity; Deepening; Learning; Handout</w:t>
      </w:r>
      <w:r w:rsidR="00235581" w:rsidRPr="00C80D17">
        <w:rPr>
          <w:lang w:val="en-US"/>
        </w:rPr>
        <w:t>; Sciences.</w:t>
      </w:r>
    </w:p>
    <w:p w14:paraId="589D1096" w14:textId="77777777" w:rsidR="001215C5" w:rsidRPr="00C80D17" w:rsidRDefault="001215C5" w:rsidP="001215C5">
      <w:pPr>
        <w:ind w:firstLine="709"/>
        <w:jc w:val="left"/>
        <w:rPr>
          <w:lang w:val="en-US"/>
        </w:rPr>
      </w:pPr>
    </w:p>
    <w:p w14:paraId="1C923FD5" w14:textId="77777777" w:rsidR="001215C5" w:rsidRPr="00C80D17" w:rsidRDefault="001215C5" w:rsidP="001215C5">
      <w:pPr>
        <w:ind w:firstLine="709"/>
        <w:rPr>
          <w:b/>
          <w:sz w:val="24"/>
          <w:szCs w:val="24"/>
          <w:lang w:val="en-US"/>
        </w:rPr>
      </w:pPr>
    </w:p>
    <w:p w14:paraId="6DF6EB83" w14:textId="77777777" w:rsidR="001215C5" w:rsidRPr="00C80D17" w:rsidRDefault="001215C5" w:rsidP="001215C5">
      <w:pPr>
        <w:numPr>
          <w:ilvl w:val="0"/>
          <w:numId w:val="1"/>
        </w:numPr>
        <w:tabs>
          <w:tab w:val="left" w:pos="1134"/>
        </w:tabs>
        <w:ind w:left="0" w:firstLine="709"/>
        <w:rPr>
          <w:b/>
          <w:sz w:val="24"/>
          <w:szCs w:val="24"/>
        </w:rPr>
      </w:pPr>
      <w:r w:rsidRPr="00C80D17">
        <w:rPr>
          <w:rStyle w:val="SeoChar"/>
        </w:rPr>
        <w:t>INTRODUÇÃO</w:t>
      </w:r>
    </w:p>
    <w:p w14:paraId="34B5EE5C" w14:textId="77777777" w:rsidR="001215C5" w:rsidRPr="00C80D17" w:rsidRDefault="001215C5" w:rsidP="00C8646C">
      <w:pPr>
        <w:pStyle w:val="SemEspaamento"/>
        <w:rPr>
          <w:sz w:val="30"/>
          <w:szCs w:val="30"/>
        </w:rPr>
      </w:pPr>
    </w:p>
    <w:p w14:paraId="36F6B578" w14:textId="1AD063DE" w:rsidR="00627B4C" w:rsidRPr="00C80D17" w:rsidRDefault="001215C5" w:rsidP="001215C5">
      <w:pPr>
        <w:pStyle w:val="SemEspaamento"/>
      </w:pPr>
      <w:r w:rsidRPr="00C80D17">
        <w:t xml:space="preserve">É incontestável que a educação, desde as primícias do desenvolvimento humano, é algo indispensável, </w:t>
      </w:r>
      <w:r w:rsidR="00DC0D0F" w:rsidRPr="00C80D17">
        <w:t xml:space="preserve">visto que </w:t>
      </w:r>
      <w:r w:rsidRPr="00C80D17">
        <w:t>encaminha para a formação integral do homem, o que leva ao raciocínio lógico, autonomia moral, criatividade e perspectivas críticas</w:t>
      </w:r>
      <w:r w:rsidR="000E1175">
        <w:t xml:space="preserve">. Em Pedagogia da Autonomia, o autor reforça repetidas vezes que os saberes do educador não podem ser simplesmente transferidos (FREIRE, 2008). Pelo contrário, na situação de verdadeira aprendizagem, os educandos vão se transformado em sujeitos da construção e reconstrução de seu conhecimento, tendo o professor como mediador utilizando várias metodologias, como por exemplo, contextualização, abordagem interdisciplinar. </w:t>
      </w:r>
      <w:r w:rsidR="00DC0D0F" w:rsidRPr="00C80D17">
        <w:t>Atualmente</w:t>
      </w:r>
      <w:r w:rsidRPr="00C80D17">
        <w:t xml:space="preserve">, </w:t>
      </w:r>
      <w:r w:rsidR="00DC0D0F" w:rsidRPr="00C80D17">
        <w:t xml:space="preserve">inúmeros </w:t>
      </w:r>
      <w:r w:rsidRPr="00C80D17">
        <w:t xml:space="preserve">países não investem neste valor, </w:t>
      </w:r>
      <w:r w:rsidR="00862309" w:rsidRPr="00C80D17">
        <w:t xml:space="preserve">seja </w:t>
      </w:r>
      <w:r w:rsidRPr="00C80D17">
        <w:t xml:space="preserve">por falta de estrutura ou por priorizarem outros interesses, levando ao subdesenvolvimento educacional e poucas formações qualificadas, que é </w:t>
      </w:r>
      <w:r w:rsidRPr="00C80D17">
        <w:lastRenderedPageBreak/>
        <w:t>algo preponderante para a qualidade científica das nações. Deste modo, a preocupação com a educação tornou-se imanente em todas as gerações devido à importância desta no modo em que será regido o futuro (MÉSZÁROS, 2005). Além disso, é notório que nos tempos modernos a volatilização dos conteúdos estudados no âmbito escolar é constante, uma vez que os alunos se dispersam com maior facilidade e na maioria das vezes não apresentam interesse frente</w:t>
      </w:r>
      <w:r w:rsidR="00862309" w:rsidRPr="00C80D17">
        <w:t xml:space="preserve"> a</w:t>
      </w:r>
      <w:r w:rsidRPr="00C80D17">
        <w:t xml:space="preserve"> uma aula tradicional. </w:t>
      </w:r>
      <w:r w:rsidR="00627B4C" w:rsidRPr="00C80D17">
        <w:t>Diante das novas configurações sociais, a educação vem apresentando recursos pedagógicos cada vez mais modernos, como é o caso das Metodologias Ativas. Por Metodologias Ativas entende-se como um processo estratégico do docente de organização de didáticas de aprendizagens (PEREIRA, 2012). Na sua aplicação o docente não deve ser apenas o transmissor de conteúdos objetivos, mas sim aquele que ensina os seus alunos a pensar autonomamente ao ponto de transformar a sua realidade (FREIRE, 201</w:t>
      </w:r>
      <w:r w:rsidR="00C80D17" w:rsidRPr="00C80D17">
        <w:t>1</w:t>
      </w:r>
      <w:r w:rsidR="00627B4C" w:rsidRPr="00C80D17">
        <w:t>).</w:t>
      </w:r>
    </w:p>
    <w:p w14:paraId="7C9C2F92" w14:textId="53BDE493" w:rsidR="001215C5" w:rsidRPr="00C80D17" w:rsidRDefault="00DA7F74" w:rsidP="001215C5">
      <w:pPr>
        <w:pStyle w:val="SemEspaamento"/>
      </w:pPr>
      <w:r w:rsidRPr="00C80D17">
        <w:t>Os m</w:t>
      </w:r>
      <w:r w:rsidR="001215C5" w:rsidRPr="00C80D17">
        <w:t>étodos educativos são técnicas profissionais utilizadas para atingirem um objetivo, a</w:t>
      </w:r>
      <w:r w:rsidR="00862309" w:rsidRPr="00C80D17">
        <w:t xml:space="preserve"> </w:t>
      </w:r>
      <w:r w:rsidR="001215C5" w:rsidRPr="00C80D17">
        <w:t>fim do avanço do aprendizado dos estudantes. Para isto deve</w:t>
      </w:r>
      <w:r w:rsidR="00A560A6" w:rsidRPr="00C80D17">
        <w:t xml:space="preserve"> haver </w:t>
      </w:r>
      <w:r w:rsidR="001215C5" w:rsidRPr="00C80D17">
        <w:t>organização das ideias a serem trabalhad</w:t>
      </w:r>
      <w:r w:rsidR="00862309" w:rsidRPr="00C80D17">
        <w:t>a</w:t>
      </w:r>
      <w:r w:rsidR="001215C5" w:rsidRPr="00C80D17">
        <w:t xml:space="preserve">s, iniciativa e modo de agir para introduzir estas estratégias, regularidade e coerência na ação. Estes são determinados por uma concepção sociopolítica e pedagógica do processo educacional e é fundamentado a partir de métodos de reflexão e de ação sobre a realidade escolar, afirma Eduarda Schneider </w:t>
      </w:r>
      <w:r w:rsidR="00862309" w:rsidRPr="00C80D17">
        <w:t>(</w:t>
      </w:r>
      <w:r w:rsidR="001215C5" w:rsidRPr="00C80D17">
        <w:t xml:space="preserve">2005). As estratégias visam à consecução de objetivos, portanto, </w:t>
      </w:r>
      <w:r w:rsidR="00A560A6" w:rsidRPr="00C80D17">
        <w:t>é necessário</w:t>
      </w:r>
      <w:r w:rsidR="001215C5" w:rsidRPr="00C80D17">
        <w:t xml:space="preserve"> ter clareza sobre aonde se pretende chegar naquele momento com o processo de projeção de conteúdo. Por isso, os objetivos que norteiam devem estar claros para os sujeitos envolvidos – professores e alunos – e estar presentes no contrato didático, registrado no Programa de Aprendizagem correspondente ao módulo, fase, curso, etc. (ANASTASIOU </w:t>
      </w:r>
      <w:r w:rsidR="00C8646C" w:rsidRPr="00C80D17">
        <w:t>e</w:t>
      </w:r>
      <w:r w:rsidR="001215C5" w:rsidRPr="00C80D17">
        <w:t xml:space="preserve"> ALVES, 2004). Estas técnicas podem ser empregadas de diversas formas, como o método expositivo, investigativo, experimental, elaboração conjunta, resolução de problemas, e</w:t>
      </w:r>
      <w:r w:rsidR="005D45D0" w:rsidRPr="00C80D17">
        <w:t>ntre outras</w:t>
      </w:r>
      <w:r w:rsidR="001215C5" w:rsidRPr="00C80D17">
        <w:t>. Muitas acabam sendo desprezadas pelos receptores do conteúdo, o que torna necessári</w:t>
      </w:r>
      <w:r w:rsidR="005D45D0" w:rsidRPr="00C80D17">
        <w:t>a</w:t>
      </w:r>
      <w:r w:rsidR="001215C5" w:rsidRPr="00C80D17">
        <w:t xml:space="preserve"> a dedicação do corpo docente para conseguirem atingir um resultado significativo, apesar de a maioria se sentir pressionad</w:t>
      </w:r>
      <w:r w:rsidR="005D45D0" w:rsidRPr="00C80D17">
        <w:t>a</w:t>
      </w:r>
      <w:r w:rsidR="001215C5" w:rsidRPr="00C80D17">
        <w:t xml:space="preserve"> e insegur</w:t>
      </w:r>
      <w:r w:rsidR="005D45D0" w:rsidRPr="00C80D17">
        <w:t>a</w:t>
      </w:r>
      <w:r w:rsidR="001215C5" w:rsidRPr="00C80D17">
        <w:t xml:space="preserve"> em realizar seu magistério. </w:t>
      </w:r>
    </w:p>
    <w:p w14:paraId="5B91DA6B" w14:textId="2D3865C6" w:rsidR="00627B4C" w:rsidRDefault="001215C5" w:rsidP="00C80D17">
      <w:pPr>
        <w:pStyle w:val="SemEspaamento"/>
      </w:pPr>
      <w:r w:rsidRPr="00C80D17">
        <w:t>Com as diversas técnicas de ensino disponíveis, foi realizad</w:t>
      </w:r>
      <w:r w:rsidR="005D45D0" w:rsidRPr="00C80D17">
        <w:t>a</w:t>
      </w:r>
      <w:r w:rsidRPr="00C80D17">
        <w:t>, na Universidade Comunitária da Região de Chapecó, uma pesquisa que evidencia dados sobre a eficácia e utilização de alguns métodos de ensino na percepção de alunos entrevistados (Tabela 1)</w:t>
      </w:r>
      <w:r w:rsidR="00C80D17" w:rsidRPr="00C80D17">
        <w:t>.</w:t>
      </w:r>
    </w:p>
    <w:p w14:paraId="60F29C78" w14:textId="77777777" w:rsidR="00237AC1" w:rsidRPr="00C80D17" w:rsidRDefault="00237AC1" w:rsidP="00237AC1">
      <w:pPr>
        <w:pStyle w:val="SemEspaamento"/>
      </w:pPr>
      <w:r w:rsidRPr="00C80D17">
        <w:t xml:space="preserve">Com bases nos dados observados, pode-se concluir que para a maior parte dos alunos, a resolução de exercícios, as aulas mistas, os estudos de casos e as aulas expositivas são os métodos mais eficazes, porém, somente a metade destes citados estão na listagem dos mais utilizados. Isto esclarece que pode haver melhorias nessas metodologias para que os estudantes possam, cada vez mais, obter o máximo de conhecimento e aprendizado possível. Além disso, é importante não focar em um único método, visto que gera desinteresse nos alunos. Desta forma deve-se inserir um método cuja escolha dependa dos conteúdos que será abordado na disciplina, das situações didáticas específicas, das características socioculturais e do desenvolvimento mental dos alunos. Além destes métodos apresentados na tabela </w:t>
      </w:r>
      <w:r w:rsidRPr="00C80D17">
        <w:lastRenderedPageBreak/>
        <w:t>são usados outros tipos de técnicas para o aprendizado que são tão eficazes quanto resolução de exercícios, por exemplo. Mecanismos como interdisciplinaridade e metodologias ativas estão tornando-se cada vez mais comum pela efetividade e preferência pelos estudantes</w:t>
      </w:r>
      <w:r>
        <w:t xml:space="preserve"> </w:t>
      </w:r>
      <w:r w:rsidRPr="00C80D17">
        <w:t>(LIBÂNEO, 2013).</w:t>
      </w:r>
    </w:p>
    <w:p w14:paraId="53275403" w14:textId="26CEE29D" w:rsidR="00076978" w:rsidRPr="00C80D17" w:rsidRDefault="00076978" w:rsidP="001215C5">
      <w:pPr>
        <w:pStyle w:val="SemEspaamento"/>
      </w:pPr>
    </w:p>
    <w:p w14:paraId="623068B8" w14:textId="77777777" w:rsidR="001215C5" w:rsidRPr="00C80D17" w:rsidRDefault="001215C5" w:rsidP="001215C5">
      <w:pPr>
        <w:pStyle w:val="Corpodetexto"/>
        <w:ind w:firstLine="709"/>
        <w:jc w:val="center"/>
        <w:rPr>
          <w:sz w:val="20"/>
          <w:szCs w:val="20"/>
        </w:rPr>
      </w:pPr>
      <w:r w:rsidRPr="00C80D17">
        <w:rPr>
          <w:b/>
          <w:bCs/>
          <w:sz w:val="20"/>
          <w:szCs w:val="20"/>
        </w:rPr>
        <w:t>Tabela 1 -</w:t>
      </w:r>
      <w:r w:rsidRPr="00C80D17">
        <w:rPr>
          <w:sz w:val="20"/>
          <w:szCs w:val="20"/>
        </w:rPr>
        <w:t xml:space="preserve"> Porcentagem de eficácia e utilização de métodos de ensino.</w:t>
      </w:r>
    </w:p>
    <w:p w14:paraId="762E4BE8" w14:textId="77777777" w:rsidR="001215C5" w:rsidRPr="00C80D17" w:rsidRDefault="001215C5" w:rsidP="001215C5">
      <w:pPr>
        <w:pStyle w:val="Corpodetexto"/>
        <w:ind w:firstLine="709"/>
        <w:jc w:val="center"/>
        <w:rPr>
          <w:sz w:val="20"/>
          <w:szCs w:val="20"/>
        </w:rPr>
      </w:pPr>
    </w:p>
    <w:tbl>
      <w:tblPr>
        <w:tblStyle w:val="Tabelacomgrade"/>
        <w:tblW w:w="9209" w:type="dxa"/>
        <w:jc w:val="center"/>
        <w:tblLook w:val="04A0" w:firstRow="1" w:lastRow="0" w:firstColumn="1" w:lastColumn="0" w:noHBand="0" w:noVBand="1"/>
      </w:tblPr>
      <w:tblGrid>
        <w:gridCol w:w="2378"/>
        <w:gridCol w:w="1027"/>
        <w:gridCol w:w="1135"/>
        <w:gridCol w:w="1126"/>
        <w:gridCol w:w="1138"/>
        <w:gridCol w:w="1136"/>
        <w:gridCol w:w="1269"/>
      </w:tblGrid>
      <w:tr w:rsidR="00C80D17" w:rsidRPr="00C80D17" w14:paraId="0F64871C" w14:textId="77777777" w:rsidTr="00622CFF">
        <w:trPr>
          <w:trHeight w:val="853"/>
          <w:jc w:val="center"/>
        </w:trPr>
        <w:tc>
          <w:tcPr>
            <w:tcW w:w="2378" w:type="dxa"/>
            <w:vMerge w:val="restart"/>
            <w:vAlign w:val="center"/>
          </w:tcPr>
          <w:p w14:paraId="69230727" w14:textId="77777777" w:rsidR="001215C5" w:rsidRPr="00BD3077" w:rsidRDefault="001215C5" w:rsidP="00622CFF">
            <w:pPr>
              <w:pStyle w:val="Corpodetexto"/>
              <w:jc w:val="center"/>
              <w:rPr>
                <w:sz w:val="20"/>
                <w:szCs w:val="20"/>
              </w:rPr>
            </w:pPr>
            <w:r w:rsidRPr="00BD3077">
              <w:rPr>
                <w:sz w:val="20"/>
                <w:szCs w:val="20"/>
              </w:rPr>
              <w:t xml:space="preserve">Métodos </w:t>
            </w:r>
          </w:p>
        </w:tc>
        <w:tc>
          <w:tcPr>
            <w:tcW w:w="3288" w:type="dxa"/>
            <w:gridSpan w:val="3"/>
            <w:vAlign w:val="center"/>
          </w:tcPr>
          <w:p w14:paraId="7FD65761" w14:textId="77777777" w:rsidR="001215C5" w:rsidRPr="00BD3077" w:rsidRDefault="001215C5" w:rsidP="00622CFF">
            <w:pPr>
              <w:pStyle w:val="Corpodetexto"/>
              <w:jc w:val="center"/>
              <w:rPr>
                <w:sz w:val="20"/>
                <w:szCs w:val="20"/>
              </w:rPr>
            </w:pPr>
            <w:r w:rsidRPr="00BD3077">
              <w:rPr>
                <w:sz w:val="20"/>
                <w:szCs w:val="20"/>
              </w:rPr>
              <w:t>Eficácia do ensino</w:t>
            </w:r>
          </w:p>
        </w:tc>
        <w:tc>
          <w:tcPr>
            <w:tcW w:w="3543" w:type="dxa"/>
            <w:gridSpan w:val="3"/>
            <w:vAlign w:val="center"/>
          </w:tcPr>
          <w:p w14:paraId="5CE319E0" w14:textId="77777777" w:rsidR="001215C5" w:rsidRPr="00BD3077" w:rsidRDefault="001215C5" w:rsidP="00622CFF">
            <w:pPr>
              <w:pStyle w:val="Corpodetexto"/>
              <w:jc w:val="center"/>
              <w:rPr>
                <w:sz w:val="20"/>
                <w:szCs w:val="20"/>
              </w:rPr>
            </w:pPr>
            <w:r w:rsidRPr="00BD3077">
              <w:rPr>
                <w:sz w:val="20"/>
                <w:szCs w:val="20"/>
              </w:rPr>
              <w:t xml:space="preserve">Utilização no ensino </w:t>
            </w:r>
          </w:p>
        </w:tc>
      </w:tr>
      <w:tr w:rsidR="00C80D17" w:rsidRPr="00C80D17" w14:paraId="65EF646A" w14:textId="77777777" w:rsidTr="00622CFF">
        <w:trPr>
          <w:trHeight w:val="856"/>
          <w:jc w:val="center"/>
        </w:trPr>
        <w:tc>
          <w:tcPr>
            <w:tcW w:w="2378" w:type="dxa"/>
            <w:vMerge/>
            <w:vAlign w:val="center"/>
          </w:tcPr>
          <w:p w14:paraId="1EA003C2" w14:textId="77777777" w:rsidR="001215C5" w:rsidRPr="00BD3077" w:rsidRDefault="001215C5" w:rsidP="00622CFF">
            <w:pPr>
              <w:pStyle w:val="Corpodetexto"/>
              <w:jc w:val="center"/>
              <w:rPr>
                <w:sz w:val="20"/>
                <w:szCs w:val="20"/>
              </w:rPr>
            </w:pPr>
          </w:p>
        </w:tc>
        <w:tc>
          <w:tcPr>
            <w:tcW w:w="1027" w:type="dxa"/>
            <w:vAlign w:val="center"/>
          </w:tcPr>
          <w:p w14:paraId="7BBCE0FF" w14:textId="77777777" w:rsidR="001215C5" w:rsidRPr="00BD3077" w:rsidRDefault="001215C5" w:rsidP="00622CFF">
            <w:pPr>
              <w:pStyle w:val="Corpodetexto"/>
              <w:jc w:val="center"/>
              <w:rPr>
                <w:sz w:val="20"/>
                <w:szCs w:val="20"/>
              </w:rPr>
            </w:pPr>
            <w:r w:rsidRPr="00BD3077">
              <w:rPr>
                <w:sz w:val="20"/>
                <w:szCs w:val="20"/>
              </w:rPr>
              <w:t xml:space="preserve">Muito eficaz </w:t>
            </w:r>
          </w:p>
        </w:tc>
        <w:tc>
          <w:tcPr>
            <w:tcW w:w="1135" w:type="dxa"/>
            <w:vAlign w:val="center"/>
          </w:tcPr>
          <w:p w14:paraId="18108755" w14:textId="77777777" w:rsidR="001215C5" w:rsidRPr="00BD3077" w:rsidRDefault="001215C5" w:rsidP="00622CFF">
            <w:pPr>
              <w:pStyle w:val="Corpodetexto"/>
              <w:jc w:val="center"/>
              <w:rPr>
                <w:sz w:val="20"/>
                <w:szCs w:val="20"/>
              </w:rPr>
            </w:pPr>
            <w:r w:rsidRPr="00BD3077">
              <w:rPr>
                <w:sz w:val="20"/>
                <w:szCs w:val="20"/>
              </w:rPr>
              <w:t>Eficaz</w:t>
            </w:r>
          </w:p>
        </w:tc>
        <w:tc>
          <w:tcPr>
            <w:tcW w:w="1126" w:type="dxa"/>
            <w:vAlign w:val="center"/>
          </w:tcPr>
          <w:p w14:paraId="4D24828C" w14:textId="77777777" w:rsidR="001215C5" w:rsidRPr="00BD3077" w:rsidRDefault="001215C5" w:rsidP="00622CFF">
            <w:pPr>
              <w:pStyle w:val="Corpodetexto"/>
              <w:jc w:val="center"/>
              <w:rPr>
                <w:sz w:val="20"/>
                <w:szCs w:val="20"/>
              </w:rPr>
            </w:pPr>
            <w:r w:rsidRPr="00BD3077">
              <w:rPr>
                <w:sz w:val="20"/>
                <w:szCs w:val="20"/>
              </w:rPr>
              <w:t>Não eficaz</w:t>
            </w:r>
          </w:p>
        </w:tc>
        <w:tc>
          <w:tcPr>
            <w:tcW w:w="1138" w:type="dxa"/>
            <w:vAlign w:val="center"/>
          </w:tcPr>
          <w:p w14:paraId="0CB11752" w14:textId="77777777" w:rsidR="001215C5" w:rsidRPr="00BD3077" w:rsidRDefault="001215C5" w:rsidP="00622CFF">
            <w:pPr>
              <w:pStyle w:val="Corpodetexto"/>
              <w:jc w:val="center"/>
              <w:rPr>
                <w:sz w:val="20"/>
                <w:szCs w:val="20"/>
              </w:rPr>
            </w:pPr>
            <w:r w:rsidRPr="00BD3077">
              <w:rPr>
                <w:sz w:val="20"/>
                <w:szCs w:val="20"/>
              </w:rPr>
              <w:t>Utiliza muito</w:t>
            </w:r>
          </w:p>
        </w:tc>
        <w:tc>
          <w:tcPr>
            <w:tcW w:w="1136" w:type="dxa"/>
            <w:vAlign w:val="center"/>
          </w:tcPr>
          <w:p w14:paraId="00D84BD5" w14:textId="77777777" w:rsidR="001215C5" w:rsidRPr="00BD3077" w:rsidRDefault="001215C5" w:rsidP="00622CFF">
            <w:pPr>
              <w:pStyle w:val="Corpodetexto"/>
              <w:jc w:val="center"/>
              <w:rPr>
                <w:sz w:val="20"/>
                <w:szCs w:val="20"/>
              </w:rPr>
            </w:pPr>
            <w:r w:rsidRPr="00BD3077">
              <w:rPr>
                <w:sz w:val="20"/>
                <w:szCs w:val="20"/>
              </w:rPr>
              <w:t>Utiliza pouco</w:t>
            </w:r>
          </w:p>
        </w:tc>
        <w:tc>
          <w:tcPr>
            <w:tcW w:w="1269" w:type="dxa"/>
            <w:vAlign w:val="center"/>
          </w:tcPr>
          <w:p w14:paraId="04E1CFD9" w14:textId="77777777" w:rsidR="001215C5" w:rsidRPr="00BD3077" w:rsidRDefault="001215C5" w:rsidP="00622CFF">
            <w:pPr>
              <w:pStyle w:val="Corpodetexto"/>
              <w:jc w:val="center"/>
              <w:rPr>
                <w:sz w:val="20"/>
                <w:szCs w:val="20"/>
              </w:rPr>
            </w:pPr>
            <w:r w:rsidRPr="00BD3077">
              <w:rPr>
                <w:sz w:val="20"/>
                <w:szCs w:val="20"/>
              </w:rPr>
              <w:t>Não utiliza</w:t>
            </w:r>
          </w:p>
        </w:tc>
      </w:tr>
      <w:tr w:rsidR="00C80D17" w:rsidRPr="00C80D17" w14:paraId="793454D8" w14:textId="77777777" w:rsidTr="00622CFF">
        <w:trPr>
          <w:jc w:val="center"/>
        </w:trPr>
        <w:tc>
          <w:tcPr>
            <w:tcW w:w="2378" w:type="dxa"/>
            <w:vAlign w:val="center"/>
          </w:tcPr>
          <w:p w14:paraId="2BEC1EC4" w14:textId="77777777" w:rsidR="001215C5" w:rsidRPr="00BD3077" w:rsidRDefault="001215C5" w:rsidP="00622CFF">
            <w:pPr>
              <w:pStyle w:val="Corpodetexto"/>
              <w:jc w:val="center"/>
              <w:rPr>
                <w:sz w:val="20"/>
                <w:szCs w:val="20"/>
              </w:rPr>
            </w:pPr>
            <w:r w:rsidRPr="00BD3077">
              <w:rPr>
                <w:sz w:val="20"/>
                <w:szCs w:val="20"/>
              </w:rPr>
              <w:t xml:space="preserve">Aulas expositivas (teóricas) </w:t>
            </w:r>
          </w:p>
        </w:tc>
        <w:tc>
          <w:tcPr>
            <w:tcW w:w="1027" w:type="dxa"/>
            <w:vAlign w:val="center"/>
          </w:tcPr>
          <w:p w14:paraId="1C652125" w14:textId="77777777" w:rsidR="001215C5" w:rsidRPr="00BD3077" w:rsidRDefault="001215C5" w:rsidP="00622CFF">
            <w:pPr>
              <w:pStyle w:val="Corpodetexto"/>
              <w:jc w:val="center"/>
              <w:rPr>
                <w:sz w:val="20"/>
                <w:szCs w:val="20"/>
              </w:rPr>
            </w:pPr>
            <w:r w:rsidRPr="00BD3077">
              <w:rPr>
                <w:sz w:val="20"/>
                <w:szCs w:val="20"/>
              </w:rPr>
              <w:t>39%</w:t>
            </w:r>
          </w:p>
        </w:tc>
        <w:tc>
          <w:tcPr>
            <w:tcW w:w="1135" w:type="dxa"/>
            <w:vAlign w:val="center"/>
          </w:tcPr>
          <w:p w14:paraId="6EB5370B" w14:textId="77777777" w:rsidR="001215C5" w:rsidRPr="00BD3077" w:rsidRDefault="001215C5" w:rsidP="00622CFF">
            <w:pPr>
              <w:pStyle w:val="Corpodetexto"/>
              <w:jc w:val="center"/>
              <w:rPr>
                <w:sz w:val="20"/>
                <w:szCs w:val="20"/>
              </w:rPr>
            </w:pPr>
            <w:r w:rsidRPr="00BD3077">
              <w:rPr>
                <w:sz w:val="20"/>
                <w:szCs w:val="20"/>
              </w:rPr>
              <w:t>59%</w:t>
            </w:r>
          </w:p>
        </w:tc>
        <w:tc>
          <w:tcPr>
            <w:tcW w:w="1126" w:type="dxa"/>
            <w:vAlign w:val="center"/>
          </w:tcPr>
          <w:p w14:paraId="390DA073" w14:textId="77777777" w:rsidR="001215C5" w:rsidRPr="00BD3077" w:rsidRDefault="001215C5" w:rsidP="00622CFF">
            <w:pPr>
              <w:pStyle w:val="Corpodetexto"/>
              <w:jc w:val="center"/>
              <w:rPr>
                <w:sz w:val="20"/>
                <w:szCs w:val="20"/>
              </w:rPr>
            </w:pPr>
            <w:r w:rsidRPr="00BD3077">
              <w:rPr>
                <w:sz w:val="20"/>
                <w:szCs w:val="20"/>
              </w:rPr>
              <w:t>2%</w:t>
            </w:r>
          </w:p>
        </w:tc>
        <w:tc>
          <w:tcPr>
            <w:tcW w:w="1138" w:type="dxa"/>
            <w:vAlign w:val="center"/>
          </w:tcPr>
          <w:p w14:paraId="5AD13491" w14:textId="77777777" w:rsidR="001215C5" w:rsidRPr="00BD3077" w:rsidRDefault="001215C5" w:rsidP="00622CFF">
            <w:pPr>
              <w:pStyle w:val="Corpodetexto"/>
              <w:jc w:val="center"/>
              <w:rPr>
                <w:sz w:val="20"/>
                <w:szCs w:val="20"/>
              </w:rPr>
            </w:pPr>
            <w:r w:rsidRPr="00BD3077">
              <w:rPr>
                <w:sz w:val="20"/>
                <w:szCs w:val="20"/>
              </w:rPr>
              <w:t>87%</w:t>
            </w:r>
          </w:p>
        </w:tc>
        <w:tc>
          <w:tcPr>
            <w:tcW w:w="1136" w:type="dxa"/>
            <w:vAlign w:val="center"/>
          </w:tcPr>
          <w:p w14:paraId="26DA81E2" w14:textId="77777777" w:rsidR="001215C5" w:rsidRPr="00BD3077" w:rsidRDefault="001215C5" w:rsidP="00622CFF">
            <w:pPr>
              <w:pStyle w:val="Corpodetexto"/>
              <w:jc w:val="center"/>
              <w:rPr>
                <w:sz w:val="20"/>
                <w:szCs w:val="20"/>
              </w:rPr>
            </w:pPr>
            <w:r w:rsidRPr="00BD3077">
              <w:rPr>
                <w:sz w:val="20"/>
                <w:szCs w:val="20"/>
              </w:rPr>
              <w:t>13%</w:t>
            </w:r>
          </w:p>
        </w:tc>
        <w:tc>
          <w:tcPr>
            <w:tcW w:w="1269" w:type="dxa"/>
            <w:vAlign w:val="center"/>
          </w:tcPr>
          <w:p w14:paraId="27B58176" w14:textId="77777777" w:rsidR="001215C5" w:rsidRPr="00BD3077" w:rsidRDefault="001215C5" w:rsidP="00622CFF">
            <w:pPr>
              <w:pStyle w:val="Corpodetexto"/>
              <w:jc w:val="center"/>
              <w:rPr>
                <w:sz w:val="20"/>
                <w:szCs w:val="20"/>
              </w:rPr>
            </w:pPr>
            <w:r w:rsidRPr="00BD3077">
              <w:rPr>
                <w:sz w:val="20"/>
                <w:szCs w:val="20"/>
              </w:rPr>
              <w:t>0%</w:t>
            </w:r>
          </w:p>
        </w:tc>
      </w:tr>
      <w:tr w:rsidR="00C80D17" w:rsidRPr="00C80D17" w14:paraId="362B3AE7" w14:textId="77777777" w:rsidTr="00622CFF">
        <w:trPr>
          <w:jc w:val="center"/>
        </w:trPr>
        <w:tc>
          <w:tcPr>
            <w:tcW w:w="2378" w:type="dxa"/>
            <w:vAlign w:val="center"/>
          </w:tcPr>
          <w:p w14:paraId="67A7DF86" w14:textId="77777777" w:rsidR="001215C5" w:rsidRPr="00BD3077" w:rsidRDefault="001215C5" w:rsidP="00622CFF">
            <w:pPr>
              <w:pStyle w:val="Corpodetexto"/>
              <w:jc w:val="center"/>
              <w:rPr>
                <w:sz w:val="20"/>
                <w:szCs w:val="20"/>
              </w:rPr>
            </w:pPr>
            <w:r w:rsidRPr="00BD3077">
              <w:rPr>
                <w:sz w:val="20"/>
                <w:szCs w:val="20"/>
              </w:rPr>
              <w:t xml:space="preserve">Aulas mistas (teórica e prática) </w:t>
            </w:r>
          </w:p>
        </w:tc>
        <w:tc>
          <w:tcPr>
            <w:tcW w:w="1027" w:type="dxa"/>
            <w:vAlign w:val="center"/>
          </w:tcPr>
          <w:p w14:paraId="2E36F7AA" w14:textId="77777777" w:rsidR="001215C5" w:rsidRPr="00BD3077" w:rsidRDefault="001215C5" w:rsidP="00622CFF">
            <w:pPr>
              <w:pStyle w:val="Corpodetexto"/>
              <w:jc w:val="center"/>
              <w:rPr>
                <w:sz w:val="20"/>
                <w:szCs w:val="20"/>
              </w:rPr>
            </w:pPr>
            <w:r w:rsidRPr="00BD3077">
              <w:rPr>
                <w:sz w:val="20"/>
                <w:szCs w:val="20"/>
              </w:rPr>
              <w:t>77%</w:t>
            </w:r>
          </w:p>
        </w:tc>
        <w:tc>
          <w:tcPr>
            <w:tcW w:w="1135" w:type="dxa"/>
            <w:vAlign w:val="center"/>
          </w:tcPr>
          <w:p w14:paraId="0DC80263" w14:textId="77777777" w:rsidR="001215C5" w:rsidRPr="00BD3077" w:rsidRDefault="001215C5" w:rsidP="00622CFF">
            <w:pPr>
              <w:pStyle w:val="Corpodetexto"/>
              <w:jc w:val="center"/>
              <w:rPr>
                <w:sz w:val="20"/>
                <w:szCs w:val="20"/>
              </w:rPr>
            </w:pPr>
            <w:r w:rsidRPr="00BD3077">
              <w:rPr>
                <w:sz w:val="20"/>
                <w:szCs w:val="20"/>
              </w:rPr>
              <w:t>23%</w:t>
            </w:r>
          </w:p>
        </w:tc>
        <w:tc>
          <w:tcPr>
            <w:tcW w:w="1126" w:type="dxa"/>
            <w:vAlign w:val="center"/>
          </w:tcPr>
          <w:p w14:paraId="4D104A55" w14:textId="77777777" w:rsidR="001215C5" w:rsidRPr="00BD3077" w:rsidRDefault="001215C5" w:rsidP="00622CFF">
            <w:pPr>
              <w:pStyle w:val="Corpodetexto"/>
              <w:jc w:val="center"/>
              <w:rPr>
                <w:sz w:val="20"/>
                <w:szCs w:val="20"/>
              </w:rPr>
            </w:pPr>
            <w:r w:rsidRPr="00BD3077">
              <w:rPr>
                <w:sz w:val="20"/>
                <w:szCs w:val="20"/>
              </w:rPr>
              <w:t>0%</w:t>
            </w:r>
          </w:p>
        </w:tc>
        <w:tc>
          <w:tcPr>
            <w:tcW w:w="1138" w:type="dxa"/>
            <w:vAlign w:val="center"/>
          </w:tcPr>
          <w:p w14:paraId="05008BD4" w14:textId="77777777" w:rsidR="001215C5" w:rsidRPr="00BD3077" w:rsidRDefault="001215C5" w:rsidP="00622CFF">
            <w:pPr>
              <w:pStyle w:val="Corpodetexto"/>
              <w:jc w:val="center"/>
              <w:rPr>
                <w:sz w:val="20"/>
                <w:szCs w:val="20"/>
              </w:rPr>
            </w:pPr>
            <w:r w:rsidRPr="00BD3077">
              <w:rPr>
                <w:sz w:val="20"/>
                <w:szCs w:val="20"/>
              </w:rPr>
              <w:t>48%</w:t>
            </w:r>
          </w:p>
        </w:tc>
        <w:tc>
          <w:tcPr>
            <w:tcW w:w="1136" w:type="dxa"/>
            <w:vAlign w:val="center"/>
          </w:tcPr>
          <w:p w14:paraId="0100FB8B" w14:textId="77777777" w:rsidR="001215C5" w:rsidRPr="00BD3077" w:rsidRDefault="001215C5" w:rsidP="00622CFF">
            <w:pPr>
              <w:pStyle w:val="Corpodetexto"/>
              <w:jc w:val="center"/>
              <w:rPr>
                <w:sz w:val="20"/>
                <w:szCs w:val="20"/>
              </w:rPr>
            </w:pPr>
            <w:r w:rsidRPr="00BD3077">
              <w:rPr>
                <w:sz w:val="20"/>
                <w:szCs w:val="20"/>
              </w:rPr>
              <w:t>51%</w:t>
            </w:r>
          </w:p>
        </w:tc>
        <w:tc>
          <w:tcPr>
            <w:tcW w:w="1269" w:type="dxa"/>
            <w:vAlign w:val="center"/>
          </w:tcPr>
          <w:p w14:paraId="1DBEA777" w14:textId="77777777" w:rsidR="001215C5" w:rsidRPr="00BD3077" w:rsidRDefault="001215C5" w:rsidP="00622CFF">
            <w:pPr>
              <w:pStyle w:val="Corpodetexto"/>
              <w:jc w:val="center"/>
              <w:rPr>
                <w:sz w:val="20"/>
                <w:szCs w:val="20"/>
              </w:rPr>
            </w:pPr>
            <w:r w:rsidRPr="00BD3077">
              <w:rPr>
                <w:sz w:val="20"/>
                <w:szCs w:val="20"/>
              </w:rPr>
              <w:t>1%</w:t>
            </w:r>
          </w:p>
        </w:tc>
      </w:tr>
      <w:tr w:rsidR="00C80D17" w:rsidRPr="00C80D17" w14:paraId="7EF5FD77" w14:textId="77777777" w:rsidTr="00622CFF">
        <w:trPr>
          <w:trHeight w:val="552"/>
          <w:jc w:val="center"/>
        </w:trPr>
        <w:tc>
          <w:tcPr>
            <w:tcW w:w="2378" w:type="dxa"/>
            <w:vAlign w:val="center"/>
          </w:tcPr>
          <w:p w14:paraId="337F7783" w14:textId="77777777" w:rsidR="001215C5" w:rsidRPr="00BD3077" w:rsidRDefault="001215C5" w:rsidP="00622CFF">
            <w:pPr>
              <w:pStyle w:val="Corpodetexto"/>
              <w:jc w:val="center"/>
              <w:rPr>
                <w:sz w:val="20"/>
                <w:szCs w:val="20"/>
              </w:rPr>
            </w:pPr>
            <w:r w:rsidRPr="00BD3077">
              <w:rPr>
                <w:sz w:val="20"/>
                <w:szCs w:val="20"/>
              </w:rPr>
              <w:t>Seminários/Debates</w:t>
            </w:r>
          </w:p>
        </w:tc>
        <w:tc>
          <w:tcPr>
            <w:tcW w:w="1027" w:type="dxa"/>
            <w:vAlign w:val="center"/>
          </w:tcPr>
          <w:p w14:paraId="3C18B89A" w14:textId="77777777" w:rsidR="001215C5" w:rsidRPr="00BD3077" w:rsidRDefault="001215C5" w:rsidP="00622CFF">
            <w:pPr>
              <w:pStyle w:val="Corpodetexto"/>
              <w:jc w:val="center"/>
              <w:rPr>
                <w:sz w:val="20"/>
                <w:szCs w:val="20"/>
              </w:rPr>
            </w:pPr>
            <w:r w:rsidRPr="00BD3077">
              <w:rPr>
                <w:sz w:val="20"/>
                <w:szCs w:val="20"/>
              </w:rPr>
              <w:t>22%</w:t>
            </w:r>
          </w:p>
        </w:tc>
        <w:tc>
          <w:tcPr>
            <w:tcW w:w="1135" w:type="dxa"/>
            <w:vAlign w:val="center"/>
          </w:tcPr>
          <w:p w14:paraId="1B6EC7E3" w14:textId="77777777" w:rsidR="001215C5" w:rsidRPr="00BD3077" w:rsidRDefault="001215C5" w:rsidP="00622CFF">
            <w:pPr>
              <w:pStyle w:val="Corpodetexto"/>
              <w:jc w:val="center"/>
              <w:rPr>
                <w:sz w:val="20"/>
                <w:szCs w:val="20"/>
              </w:rPr>
            </w:pPr>
            <w:r w:rsidRPr="00BD3077">
              <w:rPr>
                <w:sz w:val="20"/>
                <w:szCs w:val="20"/>
              </w:rPr>
              <w:t>66%</w:t>
            </w:r>
          </w:p>
        </w:tc>
        <w:tc>
          <w:tcPr>
            <w:tcW w:w="1126" w:type="dxa"/>
            <w:vAlign w:val="center"/>
          </w:tcPr>
          <w:p w14:paraId="03F6FE13" w14:textId="77777777" w:rsidR="001215C5" w:rsidRPr="00BD3077" w:rsidRDefault="001215C5" w:rsidP="00622CFF">
            <w:pPr>
              <w:pStyle w:val="Corpodetexto"/>
              <w:jc w:val="center"/>
              <w:rPr>
                <w:sz w:val="20"/>
                <w:szCs w:val="20"/>
              </w:rPr>
            </w:pPr>
            <w:r w:rsidRPr="00BD3077">
              <w:rPr>
                <w:sz w:val="20"/>
                <w:szCs w:val="20"/>
              </w:rPr>
              <w:t>12%</w:t>
            </w:r>
          </w:p>
        </w:tc>
        <w:tc>
          <w:tcPr>
            <w:tcW w:w="1138" w:type="dxa"/>
            <w:vAlign w:val="center"/>
          </w:tcPr>
          <w:p w14:paraId="357DD1A1" w14:textId="77777777" w:rsidR="001215C5" w:rsidRPr="00BD3077" w:rsidRDefault="001215C5" w:rsidP="00622CFF">
            <w:pPr>
              <w:pStyle w:val="Corpodetexto"/>
              <w:jc w:val="center"/>
              <w:rPr>
                <w:sz w:val="20"/>
                <w:szCs w:val="20"/>
              </w:rPr>
            </w:pPr>
            <w:r w:rsidRPr="00BD3077">
              <w:rPr>
                <w:sz w:val="20"/>
                <w:szCs w:val="20"/>
              </w:rPr>
              <w:t>7%</w:t>
            </w:r>
          </w:p>
        </w:tc>
        <w:tc>
          <w:tcPr>
            <w:tcW w:w="1136" w:type="dxa"/>
            <w:vAlign w:val="center"/>
          </w:tcPr>
          <w:p w14:paraId="36DFE634" w14:textId="77777777" w:rsidR="001215C5" w:rsidRPr="00BD3077" w:rsidRDefault="001215C5" w:rsidP="00622CFF">
            <w:pPr>
              <w:pStyle w:val="Corpodetexto"/>
              <w:jc w:val="center"/>
              <w:rPr>
                <w:sz w:val="20"/>
                <w:szCs w:val="20"/>
              </w:rPr>
            </w:pPr>
            <w:r w:rsidRPr="00BD3077">
              <w:rPr>
                <w:sz w:val="20"/>
                <w:szCs w:val="20"/>
              </w:rPr>
              <w:t>75%</w:t>
            </w:r>
          </w:p>
        </w:tc>
        <w:tc>
          <w:tcPr>
            <w:tcW w:w="1269" w:type="dxa"/>
            <w:vAlign w:val="center"/>
          </w:tcPr>
          <w:p w14:paraId="468F3521" w14:textId="77777777" w:rsidR="001215C5" w:rsidRPr="00BD3077" w:rsidRDefault="001215C5" w:rsidP="00622CFF">
            <w:pPr>
              <w:pStyle w:val="Corpodetexto"/>
              <w:jc w:val="center"/>
              <w:rPr>
                <w:sz w:val="20"/>
                <w:szCs w:val="20"/>
              </w:rPr>
            </w:pPr>
            <w:r w:rsidRPr="00BD3077">
              <w:rPr>
                <w:sz w:val="20"/>
                <w:szCs w:val="20"/>
              </w:rPr>
              <w:t>18%</w:t>
            </w:r>
          </w:p>
        </w:tc>
      </w:tr>
      <w:tr w:rsidR="00C80D17" w:rsidRPr="00C80D17" w14:paraId="7C007159" w14:textId="77777777" w:rsidTr="00622CFF">
        <w:trPr>
          <w:jc w:val="center"/>
        </w:trPr>
        <w:tc>
          <w:tcPr>
            <w:tcW w:w="2378" w:type="dxa"/>
            <w:vAlign w:val="center"/>
          </w:tcPr>
          <w:p w14:paraId="3E09AD33" w14:textId="77777777" w:rsidR="001215C5" w:rsidRPr="00BD3077" w:rsidRDefault="001215C5" w:rsidP="00622CFF">
            <w:pPr>
              <w:pStyle w:val="Corpodetexto"/>
              <w:jc w:val="center"/>
              <w:rPr>
                <w:sz w:val="20"/>
                <w:szCs w:val="20"/>
              </w:rPr>
            </w:pPr>
            <w:r w:rsidRPr="00BD3077">
              <w:rPr>
                <w:sz w:val="20"/>
                <w:szCs w:val="20"/>
              </w:rPr>
              <w:t xml:space="preserve">Resolução de exercícios </w:t>
            </w:r>
          </w:p>
        </w:tc>
        <w:tc>
          <w:tcPr>
            <w:tcW w:w="1027" w:type="dxa"/>
            <w:vAlign w:val="center"/>
          </w:tcPr>
          <w:p w14:paraId="144657D2" w14:textId="77777777" w:rsidR="001215C5" w:rsidRPr="00BD3077" w:rsidRDefault="001215C5" w:rsidP="00622CFF">
            <w:pPr>
              <w:pStyle w:val="Corpodetexto"/>
              <w:jc w:val="center"/>
              <w:rPr>
                <w:sz w:val="20"/>
                <w:szCs w:val="20"/>
              </w:rPr>
            </w:pPr>
            <w:r w:rsidRPr="00BD3077">
              <w:rPr>
                <w:sz w:val="20"/>
                <w:szCs w:val="20"/>
              </w:rPr>
              <w:t>84%</w:t>
            </w:r>
          </w:p>
        </w:tc>
        <w:tc>
          <w:tcPr>
            <w:tcW w:w="1135" w:type="dxa"/>
            <w:vAlign w:val="center"/>
          </w:tcPr>
          <w:p w14:paraId="69A3C20B" w14:textId="77777777" w:rsidR="001215C5" w:rsidRPr="00BD3077" w:rsidRDefault="001215C5" w:rsidP="00622CFF">
            <w:pPr>
              <w:pStyle w:val="Corpodetexto"/>
              <w:jc w:val="center"/>
              <w:rPr>
                <w:sz w:val="20"/>
                <w:szCs w:val="20"/>
              </w:rPr>
            </w:pPr>
            <w:r w:rsidRPr="00BD3077">
              <w:rPr>
                <w:sz w:val="20"/>
                <w:szCs w:val="20"/>
              </w:rPr>
              <w:t>16%</w:t>
            </w:r>
          </w:p>
        </w:tc>
        <w:tc>
          <w:tcPr>
            <w:tcW w:w="1126" w:type="dxa"/>
            <w:vAlign w:val="center"/>
          </w:tcPr>
          <w:p w14:paraId="4A580706" w14:textId="77777777" w:rsidR="001215C5" w:rsidRPr="00BD3077" w:rsidRDefault="001215C5" w:rsidP="00622CFF">
            <w:pPr>
              <w:pStyle w:val="Corpodetexto"/>
              <w:jc w:val="center"/>
              <w:rPr>
                <w:sz w:val="20"/>
                <w:szCs w:val="20"/>
              </w:rPr>
            </w:pPr>
            <w:r w:rsidRPr="00BD3077">
              <w:rPr>
                <w:sz w:val="20"/>
                <w:szCs w:val="20"/>
              </w:rPr>
              <w:t>0%</w:t>
            </w:r>
          </w:p>
        </w:tc>
        <w:tc>
          <w:tcPr>
            <w:tcW w:w="1138" w:type="dxa"/>
            <w:vAlign w:val="center"/>
          </w:tcPr>
          <w:p w14:paraId="2E1241A7" w14:textId="77777777" w:rsidR="001215C5" w:rsidRPr="00BD3077" w:rsidRDefault="001215C5" w:rsidP="00622CFF">
            <w:pPr>
              <w:pStyle w:val="Corpodetexto"/>
              <w:jc w:val="center"/>
              <w:rPr>
                <w:sz w:val="20"/>
                <w:szCs w:val="20"/>
              </w:rPr>
            </w:pPr>
            <w:r w:rsidRPr="00BD3077">
              <w:rPr>
                <w:sz w:val="20"/>
                <w:szCs w:val="20"/>
              </w:rPr>
              <w:t>65%</w:t>
            </w:r>
          </w:p>
        </w:tc>
        <w:tc>
          <w:tcPr>
            <w:tcW w:w="1136" w:type="dxa"/>
            <w:vAlign w:val="center"/>
          </w:tcPr>
          <w:p w14:paraId="0D6D80A8" w14:textId="77777777" w:rsidR="001215C5" w:rsidRPr="00BD3077" w:rsidRDefault="001215C5" w:rsidP="00622CFF">
            <w:pPr>
              <w:pStyle w:val="Corpodetexto"/>
              <w:jc w:val="center"/>
              <w:rPr>
                <w:sz w:val="20"/>
                <w:szCs w:val="20"/>
              </w:rPr>
            </w:pPr>
            <w:r w:rsidRPr="00BD3077">
              <w:rPr>
                <w:sz w:val="20"/>
                <w:szCs w:val="20"/>
              </w:rPr>
              <w:t>34%</w:t>
            </w:r>
          </w:p>
        </w:tc>
        <w:tc>
          <w:tcPr>
            <w:tcW w:w="1269" w:type="dxa"/>
            <w:vAlign w:val="center"/>
          </w:tcPr>
          <w:p w14:paraId="3CED7078" w14:textId="77777777" w:rsidR="001215C5" w:rsidRPr="00BD3077" w:rsidRDefault="001215C5" w:rsidP="00622CFF">
            <w:pPr>
              <w:pStyle w:val="Corpodetexto"/>
              <w:jc w:val="center"/>
              <w:rPr>
                <w:sz w:val="20"/>
                <w:szCs w:val="20"/>
              </w:rPr>
            </w:pPr>
            <w:r w:rsidRPr="00BD3077">
              <w:rPr>
                <w:sz w:val="20"/>
                <w:szCs w:val="20"/>
              </w:rPr>
              <w:t>1%</w:t>
            </w:r>
          </w:p>
        </w:tc>
      </w:tr>
      <w:tr w:rsidR="00C80D17" w:rsidRPr="00C80D17" w14:paraId="247445BA" w14:textId="77777777" w:rsidTr="00622CFF">
        <w:trPr>
          <w:trHeight w:val="554"/>
          <w:jc w:val="center"/>
        </w:trPr>
        <w:tc>
          <w:tcPr>
            <w:tcW w:w="2378" w:type="dxa"/>
            <w:vAlign w:val="center"/>
          </w:tcPr>
          <w:p w14:paraId="380967A8" w14:textId="77777777" w:rsidR="001215C5" w:rsidRPr="00BD3077" w:rsidRDefault="001215C5" w:rsidP="00622CFF">
            <w:pPr>
              <w:pStyle w:val="Corpodetexto"/>
              <w:jc w:val="center"/>
              <w:rPr>
                <w:sz w:val="20"/>
                <w:szCs w:val="20"/>
              </w:rPr>
            </w:pPr>
            <w:r w:rsidRPr="00BD3077">
              <w:rPr>
                <w:sz w:val="20"/>
                <w:szCs w:val="20"/>
              </w:rPr>
              <w:t>Estudo de casos</w:t>
            </w:r>
          </w:p>
        </w:tc>
        <w:tc>
          <w:tcPr>
            <w:tcW w:w="1027" w:type="dxa"/>
            <w:vAlign w:val="center"/>
          </w:tcPr>
          <w:p w14:paraId="5BDA697A" w14:textId="77777777" w:rsidR="001215C5" w:rsidRPr="00BD3077" w:rsidRDefault="001215C5" w:rsidP="00622CFF">
            <w:pPr>
              <w:pStyle w:val="Corpodetexto"/>
              <w:jc w:val="center"/>
              <w:rPr>
                <w:sz w:val="20"/>
                <w:szCs w:val="20"/>
              </w:rPr>
            </w:pPr>
            <w:r w:rsidRPr="00BD3077">
              <w:rPr>
                <w:sz w:val="20"/>
                <w:szCs w:val="20"/>
              </w:rPr>
              <w:t>41%</w:t>
            </w:r>
          </w:p>
        </w:tc>
        <w:tc>
          <w:tcPr>
            <w:tcW w:w="1135" w:type="dxa"/>
            <w:vAlign w:val="center"/>
          </w:tcPr>
          <w:p w14:paraId="650D582B" w14:textId="77777777" w:rsidR="001215C5" w:rsidRPr="00BD3077" w:rsidRDefault="001215C5" w:rsidP="00622CFF">
            <w:pPr>
              <w:pStyle w:val="Corpodetexto"/>
              <w:jc w:val="center"/>
              <w:rPr>
                <w:sz w:val="20"/>
                <w:szCs w:val="20"/>
              </w:rPr>
            </w:pPr>
            <w:r w:rsidRPr="00BD3077">
              <w:rPr>
                <w:sz w:val="20"/>
                <w:szCs w:val="20"/>
              </w:rPr>
              <w:t>55%</w:t>
            </w:r>
          </w:p>
        </w:tc>
        <w:tc>
          <w:tcPr>
            <w:tcW w:w="1126" w:type="dxa"/>
            <w:vAlign w:val="center"/>
          </w:tcPr>
          <w:p w14:paraId="4BFC4436" w14:textId="77777777" w:rsidR="001215C5" w:rsidRPr="00BD3077" w:rsidRDefault="001215C5" w:rsidP="00622CFF">
            <w:pPr>
              <w:pStyle w:val="Corpodetexto"/>
              <w:jc w:val="center"/>
              <w:rPr>
                <w:sz w:val="20"/>
                <w:szCs w:val="20"/>
              </w:rPr>
            </w:pPr>
            <w:r w:rsidRPr="00BD3077">
              <w:rPr>
                <w:sz w:val="20"/>
                <w:szCs w:val="20"/>
              </w:rPr>
              <w:t>4%</w:t>
            </w:r>
          </w:p>
        </w:tc>
        <w:tc>
          <w:tcPr>
            <w:tcW w:w="1138" w:type="dxa"/>
            <w:vAlign w:val="center"/>
          </w:tcPr>
          <w:p w14:paraId="27D1963F" w14:textId="77777777" w:rsidR="001215C5" w:rsidRPr="00BD3077" w:rsidRDefault="001215C5" w:rsidP="00622CFF">
            <w:pPr>
              <w:pStyle w:val="Corpodetexto"/>
              <w:jc w:val="center"/>
              <w:rPr>
                <w:sz w:val="20"/>
                <w:szCs w:val="20"/>
              </w:rPr>
            </w:pPr>
            <w:r w:rsidRPr="00BD3077">
              <w:rPr>
                <w:sz w:val="20"/>
                <w:szCs w:val="20"/>
              </w:rPr>
              <w:t>18%</w:t>
            </w:r>
          </w:p>
        </w:tc>
        <w:tc>
          <w:tcPr>
            <w:tcW w:w="1136" w:type="dxa"/>
            <w:vAlign w:val="center"/>
          </w:tcPr>
          <w:p w14:paraId="2E7DC56E" w14:textId="77777777" w:rsidR="001215C5" w:rsidRPr="00BD3077" w:rsidRDefault="001215C5" w:rsidP="00622CFF">
            <w:pPr>
              <w:pStyle w:val="Corpodetexto"/>
              <w:jc w:val="center"/>
              <w:rPr>
                <w:sz w:val="20"/>
                <w:szCs w:val="20"/>
              </w:rPr>
            </w:pPr>
            <w:r w:rsidRPr="00BD3077">
              <w:rPr>
                <w:sz w:val="20"/>
                <w:szCs w:val="20"/>
              </w:rPr>
              <w:t>69%</w:t>
            </w:r>
          </w:p>
        </w:tc>
        <w:tc>
          <w:tcPr>
            <w:tcW w:w="1269" w:type="dxa"/>
            <w:vAlign w:val="center"/>
          </w:tcPr>
          <w:p w14:paraId="2A0BDEEF" w14:textId="77777777" w:rsidR="001215C5" w:rsidRPr="00BD3077" w:rsidRDefault="001215C5" w:rsidP="00622CFF">
            <w:pPr>
              <w:pStyle w:val="Corpodetexto"/>
              <w:jc w:val="center"/>
              <w:rPr>
                <w:sz w:val="20"/>
                <w:szCs w:val="20"/>
              </w:rPr>
            </w:pPr>
            <w:r w:rsidRPr="00BD3077">
              <w:rPr>
                <w:sz w:val="20"/>
                <w:szCs w:val="20"/>
              </w:rPr>
              <w:t>13%</w:t>
            </w:r>
          </w:p>
        </w:tc>
      </w:tr>
      <w:tr w:rsidR="00C80D17" w:rsidRPr="00C80D17" w14:paraId="4BEDDFCC" w14:textId="77777777" w:rsidTr="00622CFF">
        <w:trPr>
          <w:trHeight w:val="562"/>
          <w:jc w:val="center"/>
        </w:trPr>
        <w:tc>
          <w:tcPr>
            <w:tcW w:w="2378" w:type="dxa"/>
            <w:vAlign w:val="center"/>
          </w:tcPr>
          <w:p w14:paraId="1BA3AE50" w14:textId="77777777" w:rsidR="001215C5" w:rsidRPr="00BD3077" w:rsidRDefault="001215C5" w:rsidP="00622CFF">
            <w:pPr>
              <w:pStyle w:val="Corpodetexto"/>
              <w:jc w:val="center"/>
              <w:rPr>
                <w:sz w:val="20"/>
                <w:szCs w:val="20"/>
              </w:rPr>
            </w:pPr>
            <w:r w:rsidRPr="00BD3077">
              <w:rPr>
                <w:sz w:val="20"/>
                <w:szCs w:val="20"/>
              </w:rPr>
              <w:t>Dinâmicas</w:t>
            </w:r>
          </w:p>
        </w:tc>
        <w:tc>
          <w:tcPr>
            <w:tcW w:w="1027" w:type="dxa"/>
            <w:vAlign w:val="center"/>
          </w:tcPr>
          <w:p w14:paraId="71630050" w14:textId="77777777" w:rsidR="001215C5" w:rsidRPr="00BD3077" w:rsidRDefault="001215C5" w:rsidP="00622CFF">
            <w:pPr>
              <w:pStyle w:val="Corpodetexto"/>
              <w:jc w:val="center"/>
              <w:rPr>
                <w:sz w:val="20"/>
                <w:szCs w:val="20"/>
              </w:rPr>
            </w:pPr>
            <w:r w:rsidRPr="00BD3077">
              <w:rPr>
                <w:sz w:val="20"/>
                <w:szCs w:val="20"/>
              </w:rPr>
              <w:t>36%</w:t>
            </w:r>
          </w:p>
        </w:tc>
        <w:tc>
          <w:tcPr>
            <w:tcW w:w="1135" w:type="dxa"/>
            <w:vAlign w:val="center"/>
          </w:tcPr>
          <w:p w14:paraId="7E0FE150" w14:textId="77777777" w:rsidR="001215C5" w:rsidRPr="00BD3077" w:rsidRDefault="001215C5" w:rsidP="00622CFF">
            <w:pPr>
              <w:pStyle w:val="Corpodetexto"/>
              <w:jc w:val="center"/>
              <w:rPr>
                <w:sz w:val="20"/>
                <w:szCs w:val="20"/>
              </w:rPr>
            </w:pPr>
            <w:r w:rsidRPr="00BD3077">
              <w:rPr>
                <w:sz w:val="20"/>
                <w:szCs w:val="20"/>
              </w:rPr>
              <w:t>47%</w:t>
            </w:r>
          </w:p>
        </w:tc>
        <w:tc>
          <w:tcPr>
            <w:tcW w:w="1126" w:type="dxa"/>
            <w:vAlign w:val="center"/>
          </w:tcPr>
          <w:p w14:paraId="4243BBC3" w14:textId="77777777" w:rsidR="001215C5" w:rsidRPr="00BD3077" w:rsidRDefault="001215C5" w:rsidP="00622CFF">
            <w:pPr>
              <w:pStyle w:val="Corpodetexto"/>
              <w:jc w:val="center"/>
              <w:rPr>
                <w:sz w:val="20"/>
                <w:szCs w:val="20"/>
              </w:rPr>
            </w:pPr>
            <w:r w:rsidRPr="00BD3077">
              <w:rPr>
                <w:sz w:val="20"/>
                <w:szCs w:val="20"/>
              </w:rPr>
              <w:t>17%</w:t>
            </w:r>
          </w:p>
        </w:tc>
        <w:tc>
          <w:tcPr>
            <w:tcW w:w="1138" w:type="dxa"/>
            <w:vAlign w:val="center"/>
          </w:tcPr>
          <w:p w14:paraId="3B8711DD" w14:textId="77777777" w:rsidR="001215C5" w:rsidRPr="00BD3077" w:rsidRDefault="001215C5" w:rsidP="00622CFF">
            <w:pPr>
              <w:pStyle w:val="Corpodetexto"/>
              <w:jc w:val="center"/>
              <w:rPr>
                <w:sz w:val="20"/>
                <w:szCs w:val="20"/>
              </w:rPr>
            </w:pPr>
            <w:r w:rsidRPr="00BD3077">
              <w:rPr>
                <w:sz w:val="20"/>
                <w:szCs w:val="20"/>
              </w:rPr>
              <w:t>8%</w:t>
            </w:r>
          </w:p>
        </w:tc>
        <w:tc>
          <w:tcPr>
            <w:tcW w:w="1136" w:type="dxa"/>
            <w:vAlign w:val="center"/>
          </w:tcPr>
          <w:p w14:paraId="47C525F3" w14:textId="77777777" w:rsidR="001215C5" w:rsidRPr="00BD3077" w:rsidRDefault="001215C5" w:rsidP="00622CFF">
            <w:pPr>
              <w:pStyle w:val="Corpodetexto"/>
              <w:jc w:val="center"/>
              <w:rPr>
                <w:sz w:val="20"/>
                <w:szCs w:val="20"/>
              </w:rPr>
            </w:pPr>
            <w:r w:rsidRPr="00BD3077">
              <w:rPr>
                <w:sz w:val="20"/>
                <w:szCs w:val="20"/>
              </w:rPr>
              <w:t>51%</w:t>
            </w:r>
          </w:p>
        </w:tc>
        <w:tc>
          <w:tcPr>
            <w:tcW w:w="1269" w:type="dxa"/>
            <w:vAlign w:val="center"/>
          </w:tcPr>
          <w:p w14:paraId="714DACDF" w14:textId="77777777" w:rsidR="001215C5" w:rsidRPr="00BD3077" w:rsidRDefault="001215C5" w:rsidP="00622CFF">
            <w:pPr>
              <w:pStyle w:val="Corpodetexto"/>
              <w:jc w:val="center"/>
              <w:rPr>
                <w:sz w:val="20"/>
                <w:szCs w:val="20"/>
              </w:rPr>
            </w:pPr>
            <w:r w:rsidRPr="00BD3077">
              <w:rPr>
                <w:sz w:val="20"/>
                <w:szCs w:val="20"/>
              </w:rPr>
              <w:t>41%</w:t>
            </w:r>
          </w:p>
        </w:tc>
      </w:tr>
      <w:tr w:rsidR="00C80D17" w:rsidRPr="00C80D17" w14:paraId="0804A7BD" w14:textId="77777777" w:rsidTr="00622CFF">
        <w:trPr>
          <w:jc w:val="center"/>
        </w:trPr>
        <w:tc>
          <w:tcPr>
            <w:tcW w:w="2378" w:type="dxa"/>
            <w:vAlign w:val="center"/>
          </w:tcPr>
          <w:p w14:paraId="7FAF6774" w14:textId="77777777" w:rsidR="001215C5" w:rsidRPr="00BD3077" w:rsidRDefault="001215C5" w:rsidP="00622CFF">
            <w:pPr>
              <w:pStyle w:val="Corpodetexto"/>
              <w:jc w:val="center"/>
              <w:rPr>
                <w:sz w:val="20"/>
                <w:szCs w:val="20"/>
              </w:rPr>
            </w:pPr>
            <w:r w:rsidRPr="00BD3077">
              <w:rPr>
                <w:sz w:val="20"/>
                <w:szCs w:val="20"/>
              </w:rPr>
              <w:t>Pesquisas extraclasse</w:t>
            </w:r>
          </w:p>
        </w:tc>
        <w:tc>
          <w:tcPr>
            <w:tcW w:w="1027" w:type="dxa"/>
            <w:vAlign w:val="center"/>
          </w:tcPr>
          <w:p w14:paraId="0720BEE3" w14:textId="77777777" w:rsidR="001215C5" w:rsidRPr="00BD3077" w:rsidRDefault="001215C5" w:rsidP="00622CFF">
            <w:pPr>
              <w:pStyle w:val="Corpodetexto"/>
              <w:jc w:val="center"/>
              <w:rPr>
                <w:sz w:val="20"/>
                <w:szCs w:val="20"/>
              </w:rPr>
            </w:pPr>
            <w:r w:rsidRPr="00BD3077">
              <w:rPr>
                <w:sz w:val="20"/>
                <w:szCs w:val="20"/>
              </w:rPr>
              <w:t>19%</w:t>
            </w:r>
          </w:p>
        </w:tc>
        <w:tc>
          <w:tcPr>
            <w:tcW w:w="1135" w:type="dxa"/>
            <w:vAlign w:val="center"/>
          </w:tcPr>
          <w:p w14:paraId="0E47B3C1" w14:textId="77777777" w:rsidR="001215C5" w:rsidRPr="00BD3077" w:rsidRDefault="001215C5" w:rsidP="00622CFF">
            <w:pPr>
              <w:pStyle w:val="Corpodetexto"/>
              <w:jc w:val="center"/>
              <w:rPr>
                <w:sz w:val="20"/>
                <w:szCs w:val="20"/>
              </w:rPr>
            </w:pPr>
            <w:r w:rsidRPr="00BD3077">
              <w:rPr>
                <w:sz w:val="20"/>
                <w:szCs w:val="20"/>
              </w:rPr>
              <w:t>65%</w:t>
            </w:r>
          </w:p>
        </w:tc>
        <w:tc>
          <w:tcPr>
            <w:tcW w:w="1126" w:type="dxa"/>
            <w:vAlign w:val="center"/>
          </w:tcPr>
          <w:p w14:paraId="6FC7A9CF" w14:textId="77777777" w:rsidR="001215C5" w:rsidRPr="00BD3077" w:rsidRDefault="001215C5" w:rsidP="00622CFF">
            <w:pPr>
              <w:pStyle w:val="Corpodetexto"/>
              <w:jc w:val="center"/>
              <w:rPr>
                <w:sz w:val="20"/>
                <w:szCs w:val="20"/>
              </w:rPr>
            </w:pPr>
            <w:r w:rsidRPr="00BD3077">
              <w:rPr>
                <w:sz w:val="20"/>
                <w:szCs w:val="20"/>
              </w:rPr>
              <w:t>16%</w:t>
            </w:r>
          </w:p>
        </w:tc>
        <w:tc>
          <w:tcPr>
            <w:tcW w:w="1138" w:type="dxa"/>
            <w:vAlign w:val="center"/>
          </w:tcPr>
          <w:p w14:paraId="59CA5AF7" w14:textId="77777777" w:rsidR="001215C5" w:rsidRPr="00BD3077" w:rsidRDefault="001215C5" w:rsidP="00622CFF">
            <w:pPr>
              <w:pStyle w:val="Corpodetexto"/>
              <w:jc w:val="center"/>
              <w:rPr>
                <w:sz w:val="20"/>
                <w:szCs w:val="20"/>
              </w:rPr>
            </w:pPr>
            <w:r w:rsidRPr="00BD3077">
              <w:rPr>
                <w:sz w:val="20"/>
                <w:szCs w:val="20"/>
              </w:rPr>
              <w:t>31%</w:t>
            </w:r>
          </w:p>
        </w:tc>
        <w:tc>
          <w:tcPr>
            <w:tcW w:w="1136" w:type="dxa"/>
            <w:vAlign w:val="center"/>
          </w:tcPr>
          <w:p w14:paraId="43109DCE" w14:textId="77777777" w:rsidR="001215C5" w:rsidRPr="00BD3077" w:rsidRDefault="001215C5" w:rsidP="00622CFF">
            <w:pPr>
              <w:pStyle w:val="Corpodetexto"/>
              <w:jc w:val="center"/>
              <w:rPr>
                <w:sz w:val="20"/>
                <w:szCs w:val="20"/>
              </w:rPr>
            </w:pPr>
            <w:r w:rsidRPr="00BD3077">
              <w:rPr>
                <w:sz w:val="20"/>
                <w:szCs w:val="20"/>
              </w:rPr>
              <w:t>59%</w:t>
            </w:r>
          </w:p>
        </w:tc>
        <w:tc>
          <w:tcPr>
            <w:tcW w:w="1269" w:type="dxa"/>
            <w:vAlign w:val="center"/>
          </w:tcPr>
          <w:p w14:paraId="6F82CD23" w14:textId="77777777" w:rsidR="001215C5" w:rsidRPr="00BD3077" w:rsidRDefault="001215C5" w:rsidP="00622CFF">
            <w:pPr>
              <w:pStyle w:val="Corpodetexto"/>
              <w:jc w:val="center"/>
              <w:rPr>
                <w:sz w:val="20"/>
                <w:szCs w:val="20"/>
              </w:rPr>
            </w:pPr>
            <w:r w:rsidRPr="00BD3077">
              <w:rPr>
                <w:sz w:val="20"/>
                <w:szCs w:val="20"/>
              </w:rPr>
              <w:t>11%</w:t>
            </w:r>
          </w:p>
        </w:tc>
      </w:tr>
      <w:tr w:rsidR="00C80D17" w:rsidRPr="00C80D17" w14:paraId="04D7E9B4" w14:textId="77777777" w:rsidTr="00622CFF">
        <w:trPr>
          <w:trHeight w:val="564"/>
          <w:jc w:val="center"/>
        </w:trPr>
        <w:tc>
          <w:tcPr>
            <w:tcW w:w="2378" w:type="dxa"/>
            <w:vAlign w:val="center"/>
          </w:tcPr>
          <w:p w14:paraId="35A3A00E" w14:textId="77777777" w:rsidR="001215C5" w:rsidRPr="00BD3077" w:rsidRDefault="001215C5" w:rsidP="00622CFF">
            <w:pPr>
              <w:pStyle w:val="Corpodetexto"/>
              <w:jc w:val="center"/>
              <w:rPr>
                <w:sz w:val="20"/>
                <w:szCs w:val="20"/>
              </w:rPr>
            </w:pPr>
            <w:r w:rsidRPr="00BD3077">
              <w:rPr>
                <w:sz w:val="20"/>
                <w:szCs w:val="20"/>
              </w:rPr>
              <w:t>Trabalhos em grupo</w:t>
            </w:r>
          </w:p>
        </w:tc>
        <w:tc>
          <w:tcPr>
            <w:tcW w:w="1027" w:type="dxa"/>
            <w:vAlign w:val="center"/>
          </w:tcPr>
          <w:p w14:paraId="613FFADF" w14:textId="77777777" w:rsidR="001215C5" w:rsidRPr="00BD3077" w:rsidRDefault="001215C5" w:rsidP="00622CFF">
            <w:pPr>
              <w:pStyle w:val="Corpodetexto"/>
              <w:jc w:val="center"/>
              <w:rPr>
                <w:sz w:val="20"/>
                <w:szCs w:val="20"/>
              </w:rPr>
            </w:pPr>
            <w:r w:rsidRPr="00BD3077">
              <w:rPr>
                <w:sz w:val="20"/>
                <w:szCs w:val="20"/>
              </w:rPr>
              <w:t>26%</w:t>
            </w:r>
          </w:p>
        </w:tc>
        <w:tc>
          <w:tcPr>
            <w:tcW w:w="1135" w:type="dxa"/>
            <w:vAlign w:val="center"/>
          </w:tcPr>
          <w:p w14:paraId="6E882948" w14:textId="77777777" w:rsidR="001215C5" w:rsidRPr="00BD3077" w:rsidRDefault="001215C5" w:rsidP="00622CFF">
            <w:pPr>
              <w:pStyle w:val="Corpodetexto"/>
              <w:jc w:val="center"/>
              <w:rPr>
                <w:sz w:val="20"/>
                <w:szCs w:val="20"/>
              </w:rPr>
            </w:pPr>
            <w:r w:rsidRPr="00BD3077">
              <w:rPr>
                <w:sz w:val="20"/>
                <w:szCs w:val="20"/>
              </w:rPr>
              <w:t>65%</w:t>
            </w:r>
          </w:p>
        </w:tc>
        <w:tc>
          <w:tcPr>
            <w:tcW w:w="1126" w:type="dxa"/>
            <w:vAlign w:val="center"/>
          </w:tcPr>
          <w:p w14:paraId="78A49B0D" w14:textId="77777777" w:rsidR="001215C5" w:rsidRPr="00BD3077" w:rsidRDefault="001215C5" w:rsidP="00622CFF">
            <w:pPr>
              <w:pStyle w:val="Corpodetexto"/>
              <w:jc w:val="center"/>
              <w:rPr>
                <w:sz w:val="20"/>
                <w:szCs w:val="20"/>
              </w:rPr>
            </w:pPr>
            <w:r w:rsidRPr="00BD3077">
              <w:rPr>
                <w:sz w:val="20"/>
                <w:szCs w:val="20"/>
              </w:rPr>
              <w:t>8%</w:t>
            </w:r>
          </w:p>
        </w:tc>
        <w:tc>
          <w:tcPr>
            <w:tcW w:w="1138" w:type="dxa"/>
            <w:vAlign w:val="center"/>
          </w:tcPr>
          <w:p w14:paraId="5DDD3124" w14:textId="77777777" w:rsidR="001215C5" w:rsidRPr="00BD3077" w:rsidRDefault="001215C5" w:rsidP="00622CFF">
            <w:pPr>
              <w:pStyle w:val="Corpodetexto"/>
              <w:jc w:val="center"/>
              <w:rPr>
                <w:sz w:val="20"/>
                <w:szCs w:val="20"/>
              </w:rPr>
            </w:pPr>
            <w:r w:rsidRPr="00BD3077">
              <w:rPr>
                <w:sz w:val="20"/>
                <w:szCs w:val="20"/>
              </w:rPr>
              <w:t>52%</w:t>
            </w:r>
          </w:p>
        </w:tc>
        <w:tc>
          <w:tcPr>
            <w:tcW w:w="1136" w:type="dxa"/>
            <w:vAlign w:val="center"/>
          </w:tcPr>
          <w:p w14:paraId="09B30FD1" w14:textId="77777777" w:rsidR="001215C5" w:rsidRPr="00BD3077" w:rsidRDefault="001215C5" w:rsidP="00622CFF">
            <w:pPr>
              <w:pStyle w:val="Corpodetexto"/>
              <w:jc w:val="center"/>
              <w:rPr>
                <w:sz w:val="20"/>
                <w:szCs w:val="20"/>
              </w:rPr>
            </w:pPr>
            <w:r w:rsidRPr="00BD3077">
              <w:rPr>
                <w:sz w:val="20"/>
                <w:szCs w:val="20"/>
              </w:rPr>
              <w:t>48%</w:t>
            </w:r>
          </w:p>
        </w:tc>
        <w:tc>
          <w:tcPr>
            <w:tcW w:w="1269" w:type="dxa"/>
            <w:vAlign w:val="center"/>
          </w:tcPr>
          <w:p w14:paraId="35728152" w14:textId="77777777" w:rsidR="001215C5" w:rsidRPr="00BD3077" w:rsidRDefault="001215C5" w:rsidP="00622CFF">
            <w:pPr>
              <w:pStyle w:val="Corpodetexto"/>
              <w:jc w:val="center"/>
              <w:rPr>
                <w:sz w:val="20"/>
                <w:szCs w:val="20"/>
              </w:rPr>
            </w:pPr>
            <w:r w:rsidRPr="00BD3077">
              <w:rPr>
                <w:sz w:val="20"/>
                <w:szCs w:val="20"/>
              </w:rPr>
              <w:t>0%</w:t>
            </w:r>
          </w:p>
        </w:tc>
      </w:tr>
      <w:tr w:rsidR="00C80D17" w:rsidRPr="00C80D17" w14:paraId="5259538B" w14:textId="77777777" w:rsidTr="00622CFF">
        <w:trPr>
          <w:jc w:val="center"/>
        </w:trPr>
        <w:tc>
          <w:tcPr>
            <w:tcW w:w="2378" w:type="dxa"/>
            <w:vAlign w:val="center"/>
          </w:tcPr>
          <w:p w14:paraId="6A2D59BB" w14:textId="77777777" w:rsidR="001215C5" w:rsidRPr="00BD3077" w:rsidRDefault="001215C5" w:rsidP="00622CFF">
            <w:pPr>
              <w:pStyle w:val="Corpodetexto"/>
              <w:jc w:val="center"/>
              <w:rPr>
                <w:sz w:val="20"/>
                <w:szCs w:val="20"/>
              </w:rPr>
            </w:pPr>
            <w:r w:rsidRPr="00BD3077">
              <w:rPr>
                <w:sz w:val="20"/>
                <w:szCs w:val="20"/>
              </w:rPr>
              <w:t xml:space="preserve">Trabalhos individuais </w:t>
            </w:r>
          </w:p>
        </w:tc>
        <w:tc>
          <w:tcPr>
            <w:tcW w:w="1027" w:type="dxa"/>
            <w:vAlign w:val="center"/>
          </w:tcPr>
          <w:p w14:paraId="68D855BD" w14:textId="77777777" w:rsidR="001215C5" w:rsidRPr="00BD3077" w:rsidRDefault="001215C5" w:rsidP="00622CFF">
            <w:pPr>
              <w:pStyle w:val="Corpodetexto"/>
              <w:jc w:val="center"/>
              <w:rPr>
                <w:sz w:val="20"/>
                <w:szCs w:val="20"/>
              </w:rPr>
            </w:pPr>
            <w:r w:rsidRPr="00BD3077">
              <w:rPr>
                <w:sz w:val="20"/>
                <w:szCs w:val="20"/>
              </w:rPr>
              <w:t>41%</w:t>
            </w:r>
          </w:p>
        </w:tc>
        <w:tc>
          <w:tcPr>
            <w:tcW w:w="1135" w:type="dxa"/>
            <w:vAlign w:val="center"/>
          </w:tcPr>
          <w:p w14:paraId="4E5E28B3" w14:textId="77777777" w:rsidR="001215C5" w:rsidRPr="00BD3077" w:rsidRDefault="001215C5" w:rsidP="00622CFF">
            <w:pPr>
              <w:pStyle w:val="Corpodetexto"/>
              <w:jc w:val="center"/>
              <w:rPr>
                <w:sz w:val="20"/>
                <w:szCs w:val="20"/>
              </w:rPr>
            </w:pPr>
            <w:r w:rsidRPr="00BD3077">
              <w:rPr>
                <w:sz w:val="20"/>
                <w:szCs w:val="20"/>
              </w:rPr>
              <w:t>54%</w:t>
            </w:r>
          </w:p>
        </w:tc>
        <w:tc>
          <w:tcPr>
            <w:tcW w:w="1126" w:type="dxa"/>
            <w:vAlign w:val="center"/>
          </w:tcPr>
          <w:p w14:paraId="0D4C2A3B" w14:textId="77777777" w:rsidR="001215C5" w:rsidRPr="00BD3077" w:rsidRDefault="001215C5" w:rsidP="00622CFF">
            <w:pPr>
              <w:pStyle w:val="Corpodetexto"/>
              <w:jc w:val="center"/>
              <w:rPr>
                <w:sz w:val="20"/>
                <w:szCs w:val="20"/>
              </w:rPr>
            </w:pPr>
            <w:r w:rsidRPr="00BD3077">
              <w:rPr>
                <w:sz w:val="20"/>
                <w:szCs w:val="20"/>
              </w:rPr>
              <w:t>5%</w:t>
            </w:r>
          </w:p>
        </w:tc>
        <w:tc>
          <w:tcPr>
            <w:tcW w:w="1138" w:type="dxa"/>
            <w:vAlign w:val="center"/>
          </w:tcPr>
          <w:p w14:paraId="3DFCCCAF" w14:textId="77777777" w:rsidR="001215C5" w:rsidRPr="00BD3077" w:rsidRDefault="001215C5" w:rsidP="00622CFF">
            <w:pPr>
              <w:pStyle w:val="Corpodetexto"/>
              <w:jc w:val="center"/>
              <w:rPr>
                <w:sz w:val="20"/>
                <w:szCs w:val="20"/>
              </w:rPr>
            </w:pPr>
            <w:r w:rsidRPr="00BD3077">
              <w:rPr>
                <w:sz w:val="20"/>
                <w:szCs w:val="20"/>
              </w:rPr>
              <w:t>51%</w:t>
            </w:r>
          </w:p>
        </w:tc>
        <w:tc>
          <w:tcPr>
            <w:tcW w:w="1136" w:type="dxa"/>
            <w:vAlign w:val="center"/>
          </w:tcPr>
          <w:p w14:paraId="264538B5" w14:textId="77777777" w:rsidR="001215C5" w:rsidRPr="00BD3077" w:rsidRDefault="001215C5" w:rsidP="00622CFF">
            <w:pPr>
              <w:pStyle w:val="Corpodetexto"/>
              <w:jc w:val="center"/>
              <w:rPr>
                <w:sz w:val="20"/>
                <w:szCs w:val="20"/>
              </w:rPr>
            </w:pPr>
            <w:r w:rsidRPr="00BD3077">
              <w:rPr>
                <w:sz w:val="20"/>
                <w:szCs w:val="20"/>
              </w:rPr>
              <w:t>45%</w:t>
            </w:r>
          </w:p>
        </w:tc>
        <w:tc>
          <w:tcPr>
            <w:tcW w:w="1269" w:type="dxa"/>
            <w:vAlign w:val="center"/>
          </w:tcPr>
          <w:p w14:paraId="489D3725" w14:textId="77777777" w:rsidR="001215C5" w:rsidRPr="00BD3077" w:rsidRDefault="001215C5" w:rsidP="00622CFF">
            <w:pPr>
              <w:pStyle w:val="Corpodetexto"/>
              <w:jc w:val="center"/>
              <w:rPr>
                <w:sz w:val="20"/>
                <w:szCs w:val="20"/>
              </w:rPr>
            </w:pPr>
            <w:r w:rsidRPr="00BD3077">
              <w:rPr>
                <w:sz w:val="20"/>
                <w:szCs w:val="20"/>
              </w:rPr>
              <w:t>4%</w:t>
            </w:r>
          </w:p>
        </w:tc>
      </w:tr>
      <w:tr w:rsidR="001215C5" w:rsidRPr="00C80D17" w14:paraId="321626D0" w14:textId="77777777" w:rsidTr="00622CFF">
        <w:trPr>
          <w:trHeight w:val="552"/>
          <w:jc w:val="center"/>
        </w:trPr>
        <w:tc>
          <w:tcPr>
            <w:tcW w:w="2378" w:type="dxa"/>
            <w:vAlign w:val="center"/>
          </w:tcPr>
          <w:p w14:paraId="47E6D1D0" w14:textId="77777777" w:rsidR="001215C5" w:rsidRPr="00BD3077" w:rsidRDefault="001215C5" w:rsidP="00622CFF">
            <w:pPr>
              <w:pStyle w:val="Corpodetexto"/>
              <w:jc w:val="center"/>
              <w:rPr>
                <w:sz w:val="20"/>
                <w:szCs w:val="20"/>
              </w:rPr>
            </w:pPr>
            <w:r w:rsidRPr="00BD3077">
              <w:rPr>
                <w:sz w:val="20"/>
                <w:szCs w:val="20"/>
              </w:rPr>
              <w:t>Provas</w:t>
            </w:r>
          </w:p>
        </w:tc>
        <w:tc>
          <w:tcPr>
            <w:tcW w:w="1027" w:type="dxa"/>
            <w:vAlign w:val="center"/>
          </w:tcPr>
          <w:p w14:paraId="7D0BFBFD" w14:textId="77777777" w:rsidR="001215C5" w:rsidRPr="00BD3077" w:rsidRDefault="001215C5" w:rsidP="00622CFF">
            <w:pPr>
              <w:pStyle w:val="Corpodetexto"/>
              <w:jc w:val="center"/>
              <w:rPr>
                <w:sz w:val="20"/>
                <w:szCs w:val="20"/>
              </w:rPr>
            </w:pPr>
            <w:r w:rsidRPr="00BD3077">
              <w:rPr>
                <w:sz w:val="20"/>
                <w:szCs w:val="20"/>
              </w:rPr>
              <w:t>34%</w:t>
            </w:r>
          </w:p>
        </w:tc>
        <w:tc>
          <w:tcPr>
            <w:tcW w:w="1135" w:type="dxa"/>
            <w:vAlign w:val="center"/>
          </w:tcPr>
          <w:p w14:paraId="4FCF1A89" w14:textId="77777777" w:rsidR="001215C5" w:rsidRPr="00BD3077" w:rsidRDefault="001215C5" w:rsidP="00622CFF">
            <w:pPr>
              <w:pStyle w:val="Corpodetexto"/>
              <w:jc w:val="center"/>
              <w:rPr>
                <w:sz w:val="20"/>
                <w:szCs w:val="20"/>
              </w:rPr>
            </w:pPr>
            <w:r w:rsidRPr="00BD3077">
              <w:rPr>
                <w:sz w:val="20"/>
                <w:szCs w:val="20"/>
              </w:rPr>
              <w:t>55%</w:t>
            </w:r>
          </w:p>
        </w:tc>
        <w:tc>
          <w:tcPr>
            <w:tcW w:w="1126" w:type="dxa"/>
            <w:vAlign w:val="center"/>
          </w:tcPr>
          <w:p w14:paraId="5739DCE6" w14:textId="77777777" w:rsidR="001215C5" w:rsidRPr="00BD3077" w:rsidRDefault="001215C5" w:rsidP="00622CFF">
            <w:pPr>
              <w:pStyle w:val="Corpodetexto"/>
              <w:jc w:val="center"/>
              <w:rPr>
                <w:sz w:val="20"/>
                <w:szCs w:val="20"/>
              </w:rPr>
            </w:pPr>
            <w:r w:rsidRPr="00BD3077">
              <w:rPr>
                <w:sz w:val="20"/>
                <w:szCs w:val="20"/>
              </w:rPr>
              <w:t>12%</w:t>
            </w:r>
          </w:p>
        </w:tc>
        <w:tc>
          <w:tcPr>
            <w:tcW w:w="1138" w:type="dxa"/>
            <w:vAlign w:val="center"/>
          </w:tcPr>
          <w:p w14:paraId="61DC494E" w14:textId="77777777" w:rsidR="001215C5" w:rsidRPr="00BD3077" w:rsidRDefault="001215C5" w:rsidP="00622CFF">
            <w:pPr>
              <w:pStyle w:val="Corpodetexto"/>
              <w:jc w:val="center"/>
              <w:rPr>
                <w:sz w:val="20"/>
                <w:szCs w:val="20"/>
              </w:rPr>
            </w:pPr>
            <w:r w:rsidRPr="00BD3077">
              <w:rPr>
                <w:sz w:val="20"/>
                <w:szCs w:val="20"/>
              </w:rPr>
              <w:t>89%</w:t>
            </w:r>
          </w:p>
        </w:tc>
        <w:tc>
          <w:tcPr>
            <w:tcW w:w="1136" w:type="dxa"/>
            <w:vAlign w:val="center"/>
          </w:tcPr>
          <w:p w14:paraId="5AF528CD" w14:textId="77777777" w:rsidR="001215C5" w:rsidRPr="00BD3077" w:rsidRDefault="001215C5" w:rsidP="00622CFF">
            <w:pPr>
              <w:pStyle w:val="Corpodetexto"/>
              <w:jc w:val="center"/>
              <w:rPr>
                <w:sz w:val="20"/>
                <w:szCs w:val="20"/>
              </w:rPr>
            </w:pPr>
            <w:r w:rsidRPr="00BD3077">
              <w:rPr>
                <w:sz w:val="20"/>
                <w:szCs w:val="20"/>
              </w:rPr>
              <w:t>9%</w:t>
            </w:r>
          </w:p>
        </w:tc>
        <w:tc>
          <w:tcPr>
            <w:tcW w:w="1269" w:type="dxa"/>
            <w:vAlign w:val="center"/>
          </w:tcPr>
          <w:p w14:paraId="0A2B16CB" w14:textId="77777777" w:rsidR="001215C5" w:rsidRPr="00BD3077" w:rsidRDefault="001215C5" w:rsidP="00622CFF">
            <w:pPr>
              <w:pStyle w:val="Corpodetexto"/>
              <w:jc w:val="center"/>
              <w:rPr>
                <w:sz w:val="20"/>
                <w:szCs w:val="20"/>
              </w:rPr>
            </w:pPr>
            <w:r w:rsidRPr="00BD3077">
              <w:rPr>
                <w:sz w:val="20"/>
                <w:szCs w:val="20"/>
              </w:rPr>
              <w:t>1%</w:t>
            </w:r>
          </w:p>
        </w:tc>
      </w:tr>
    </w:tbl>
    <w:p w14:paraId="16DBD4D4" w14:textId="77777777" w:rsidR="001215C5" w:rsidRPr="00C80D17" w:rsidRDefault="001215C5" w:rsidP="001215C5">
      <w:pPr>
        <w:pStyle w:val="Corpodetexto"/>
        <w:ind w:firstLine="709"/>
        <w:jc w:val="center"/>
        <w:rPr>
          <w:sz w:val="20"/>
          <w:szCs w:val="20"/>
        </w:rPr>
      </w:pPr>
    </w:p>
    <w:p w14:paraId="0A8085A3" w14:textId="504CC4C9" w:rsidR="001215C5" w:rsidRPr="00C80D17" w:rsidRDefault="001215C5" w:rsidP="001215C5">
      <w:pPr>
        <w:pStyle w:val="Corpodetexto"/>
        <w:ind w:firstLine="709"/>
        <w:jc w:val="center"/>
        <w:rPr>
          <w:sz w:val="20"/>
          <w:szCs w:val="20"/>
        </w:rPr>
      </w:pPr>
      <w:r w:rsidRPr="00C80D17">
        <w:rPr>
          <w:b/>
          <w:bCs/>
          <w:sz w:val="20"/>
          <w:szCs w:val="20"/>
        </w:rPr>
        <w:t>Fonte:</w:t>
      </w:r>
      <w:r w:rsidRPr="00C80D17">
        <w:rPr>
          <w:sz w:val="20"/>
          <w:szCs w:val="20"/>
        </w:rPr>
        <w:t xml:space="preserve"> Adaptado de </w:t>
      </w:r>
      <w:proofErr w:type="spellStart"/>
      <w:r w:rsidRPr="00C80D17">
        <w:rPr>
          <w:sz w:val="20"/>
          <w:szCs w:val="20"/>
        </w:rPr>
        <w:t>Brighenti</w:t>
      </w:r>
      <w:proofErr w:type="spellEnd"/>
      <w:r w:rsidRPr="00C80D17">
        <w:rPr>
          <w:sz w:val="20"/>
          <w:szCs w:val="20"/>
        </w:rPr>
        <w:t xml:space="preserve"> (2015).</w:t>
      </w:r>
    </w:p>
    <w:p w14:paraId="2C262D3C" w14:textId="77777777" w:rsidR="00BB3814" w:rsidRPr="00C80D17" w:rsidRDefault="00BB3814" w:rsidP="001215C5">
      <w:pPr>
        <w:pStyle w:val="Corpodetexto"/>
        <w:ind w:firstLine="709"/>
        <w:jc w:val="center"/>
        <w:rPr>
          <w:sz w:val="20"/>
          <w:szCs w:val="20"/>
        </w:rPr>
      </w:pPr>
    </w:p>
    <w:p w14:paraId="7F936FAA" w14:textId="77777777" w:rsidR="001215C5" w:rsidRPr="00C80D17" w:rsidRDefault="001215C5" w:rsidP="001215C5">
      <w:pPr>
        <w:pStyle w:val="SemEspaamento"/>
        <w:rPr>
          <w:sz w:val="2"/>
          <w:szCs w:val="2"/>
        </w:rPr>
      </w:pPr>
    </w:p>
    <w:p w14:paraId="186E83D6" w14:textId="77777777" w:rsidR="00C8646C" w:rsidRPr="00C80D17" w:rsidRDefault="00C8646C" w:rsidP="001215C5">
      <w:pPr>
        <w:pStyle w:val="SemEspaamento"/>
        <w:rPr>
          <w:sz w:val="10"/>
          <w:szCs w:val="10"/>
        </w:rPr>
      </w:pPr>
    </w:p>
    <w:p w14:paraId="7C620A21" w14:textId="77777777" w:rsidR="001215C5" w:rsidRPr="00C80D17" w:rsidRDefault="001215C5" w:rsidP="001215C5">
      <w:pPr>
        <w:numPr>
          <w:ilvl w:val="1"/>
          <w:numId w:val="1"/>
        </w:numPr>
        <w:tabs>
          <w:tab w:val="left" w:pos="1276"/>
        </w:tabs>
        <w:ind w:left="0" w:firstLine="709"/>
        <w:rPr>
          <w:b/>
          <w:sz w:val="24"/>
          <w:szCs w:val="24"/>
        </w:rPr>
      </w:pPr>
      <w:r w:rsidRPr="00C80D17">
        <w:rPr>
          <w:b/>
          <w:sz w:val="24"/>
          <w:szCs w:val="24"/>
        </w:rPr>
        <w:t>Interdisciplinaridade</w:t>
      </w:r>
    </w:p>
    <w:p w14:paraId="582B8A99" w14:textId="77777777" w:rsidR="001215C5" w:rsidRPr="00C80D17" w:rsidRDefault="001215C5" w:rsidP="001215C5">
      <w:pPr>
        <w:pStyle w:val="SemEspaamento"/>
        <w:rPr>
          <w:sz w:val="30"/>
          <w:szCs w:val="30"/>
        </w:rPr>
      </w:pPr>
    </w:p>
    <w:p w14:paraId="7ECCB1D5" w14:textId="61B1DE30" w:rsidR="00DA7F74" w:rsidRPr="00C80D17" w:rsidRDefault="00DA7F74" w:rsidP="00DA7F74">
      <w:pPr>
        <w:pStyle w:val="SemEspaamento"/>
      </w:pPr>
      <w:r w:rsidRPr="00C80D17">
        <w:t>A interdisciplinaridade é uma ferramenta capaz de aprimorar as modalidades do ensino escolar. Segundo Fazenda (2008, p. 119), a interdisciplinaridade é uma questão de compromisso e envolvimento do profissional, ou seja: “Interdisciplinaridade é uma nova atitude diante da questão do conhecimento, de abertura à compreensão de aspectos ocultos do ato de aprender e dos aparentemente expressos, colocando-os em questão”.</w:t>
      </w:r>
    </w:p>
    <w:p w14:paraId="1970FE1B" w14:textId="1457CDE8" w:rsidR="001215C5" w:rsidRPr="00C80D17" w:rsidRDefault="001215C5" w:rsidP="001215C5">
      <w:pPr>
        <w:pStyle w:val="SemEspaamento"/>
      </w:pPr>
      <w:r w:rsidRPr="00C80D17">
        <w:t xml:space="preserve">Além desta elucidação, esta técnica é definida como “resultado de um processo claro de escolhas, uma atitude política e científica ante a compartimentalização de </w:t>
      </w:r>
      <w:r w:rsidRPr="00C80D17">
        <w:lastRenderedPageBreak/>
        <w:t>saberes, do reconhecimento aos saberes dos outros campos, ela ocorre na região de fronteira entre as diversas formas de encarar a realidade” (</w:t>
      </w:r>
      <w:r w:rsidR="008E7834" w:rsidRPr="00C80D17">
        <w:t>GASPARIN, 2005</w:t>
      </w:r>
      <w:r w:rsidRPr="00C80D17">
        <w:t>). Este método vai além da mera justaposição de disciplinas</w:t>
      </w:r>
      <w:r w:rsidR="0055592E" w:rsidRPr="00C80D17">
        <w:t xml:space="preserve">, </w:t>
      </w:r>
      <w:r w:rsidRPr="00C80D17">
        <w:t>a qual possibilita a relação entre matérias a partir de atividades e projetos estudantis</w:t>
      </w:r>
      <w:r w:rsidR="0055592E" w:rsidRPr="00C80D17">
        <w:t xml:space="preserve">, </w:t>
      </w:r>
      <w:r w:rsidRPr="00C80D17">
        <w:t>o que torna uma prática pedagógica e didática adequada aos objetivos de ensino. Ela está presente em inúmeros conteúdos acadêmicos e principalmente em situações diárias, como no estudo da química e biologia, tratando-se de enzimas e na realização de exercícios de matemática, por exemplo, que necessita de raciocínio e de intepretação, ou seja, exige da língua materna. É inegável que um docente deve projetar</w:t>
      </w:r>
      <w:r w:rsidR="003918A8" w:rsidRPr="00C80D17">
        <w:t xml:space="preserve"> </w:t>
      </w:r>
      <w:r w:rsidRPr="00C80D17">
        <w:t>aos seus alunos</w:t>
      </w:r>
      <w:r w:rsidR="003918A8" w:rsidRPr="00C80D17">
        <w:t>,</w:t>
      </w:r>
      <w:r w:rsidRPr="00C80D17">
        <w:t xml:space="preserve"> diferentes áreas das ciências </w:t>
      </w:r>
      <w:r w:rsidR="003918A8" w:rsidRPr="00C80D17">
        <w:t xml:space="preserve">dentro de </w:t>
      </w:r>
      <w:r w:rsidRPr="00C80D17">
        <w:t>um único assunto, pois</w:t>
      </w:r>
      <w:r w:rsidR="003918A8" w:rsidRPr="00C80D17">
        <w:t xml:space="preserve">, </w:t>
      </w:r>
      <w:r w:rsidRPr="00C80D17">
        <w:t>desta forma vão torn</w:t>
      </w:r>
      <w:r w:rsidR="005D45D0" w:rsidRPr="00C80D17">
        <w:t>á</w:t>
      </w:r>
      <w:r w:rsidRPr="00C80D17">
        <w:t>-los passíveis de compreensão e profissionais qualificados.</w:t>
      </w:r>
    </w:p>
    <w:p w14:paraId="1ED10237" w14:textId="3B99BA8D" w:rsidR="001215C5" w:rsidRPr="00C80D17" w:rsidRDefault="001215C5" w:rsidP="001215C5">
      <w:pPr>
        <w:pStyle w:val="SemEspaamento"/>
      </w:pPr>
      <w:r w:rsidRPr="00C80D17">
        <w:t>De acordo com Fazenda</w:t>
      </w:r>
      <w:r w:rsidR="005D45D0" w:rsidRPr="00C80D17">
        <w:t xml:space="preserve"> (2008)</w:t>
      </w:r>
      <w:r w:rsidRPr="00C80D17">
        <w:t>, “O conceito de interdisciplinaridade, como ensaiamos em todos os nossos escritos desde 1979 e agora aprofundamos, encontra-se diretamente ligado ao conceito de disciplina, onde a interpenetração ocorre sem a destruição básica às ciências. Não se pode de forma alguma negar a evolução do conhecimento ignorando sua história. Assim, se tratamos de interdisciplinaridade na educação, não podemos permanecer apenas na prática empírica, mas é necessário que se proceda a uma análise detalhada dos porquês dessa prática histórica e culturalmente contextualizada.”</w:t>
      </w:r>
      <w:r w:rsidRPr="00C80D17">
        <w:tab/>
      </w:r>
    </w:p>
    <w:p w14:paraId="534EB87E" w14:textId="193748FA" w:rsidR="001215C5" w:rsidRPr="00C80D17" w:rsidRDefault="001215C5" w:rsidP="001215C5">
      <w:pPr>
        <w:pStyle w:val="SemEspaamento"/>
      </w:pPr>
      <w:r w:rsidRPr="00C80D17">
        <w:t>A interdisciplinaridade não apresenta como um único objetivo unir matérias, mas sim ampliar o processo de aprendizagem à medida que há a articulação das atividades de maneira orientada a</w:t>
      </w:r>
      <w:r w:rsidR="005D45D0" w:rsidRPr="00C80D17">
        <w:t xml:space="preserve"> </w:t>
      </w:r>
      <w:r w:rsidRPr="00C80D17">
        <w:t>fim de garantir objetivos bem definidos</w:t>
      </w:r>
      <w:r w:rsidR="00237AC1">
        <w:t xml:space="preserve"> </w:t>
      </w:r>
      <w:r w:rsidRPr="00C80D17">
        <w:t>(C</w:t>
      </w:r>
      <w:r w:rsidR="008E7834" w:rsidRPr="00C80D17">
        <w:t>H</w:t>
      </w:r>
      <w:r w:rsidRPr="00C80D17">
        <w:t>A</w:t>
      </w:r>
      <w:r w:rsidR="008E7834" w:rsidRPr="00C80D17">
        <w:t>R</w:t>
      </w:r>
      <w:r w:rsidRPr="00C80D17">
        <w:t>LO</w:t>
      </w:r>
      <w:r w:rsidR="008E7834" w:rsidRPr="00C80D17">
        <w:t>T</w:t>
      </w:r>
      <w:r w:rsidRPr="00C80D17">
        <w:t>, 200</w:t>
      </w:r>
      <w:r w:rsidR="008E7834" w:rsidRPr="00C80D17">
        <w:t>0</w:t>
      </w:r>
      <w:r w:rsidRPr="00C80D17">
        <w:t>).</w:t>
      </w:r>
    </w:p>
    <w:p w14:paraId="0E08A2AD" w14:textId="77777777" w:rsidR="001215C5" w:rsidRPr="00C80D17" w:rsidRDefault="001215C5" w:rsidP="001215C5">
      <w:pPr>
        <w:pStyle w:val="SemEspaamento"/>
        <w:rPr>
          <w:sz w:val="30"/>
          <w:szCs w:val="30"/>
        </w:rPr>
      </w:pPr>
    </w:p>
    <w:p w14:paraId="7C5585B6" w14:textId="77777777" w:rsidR="001215C5" w:rsidRPr="00C80D17" w:rsidRDefault="001215C5" w:rsidP="001215C5">
      <w:pPr>
        <w:numPr>
          <w:ilvl w:val="1"/>
          <w:numId w:val="1"/>
        </w:numPr>
        <w:tabs>
          <w:tab w:val="left" w:pos="1276"/>
        </w:tabs>
        <w:ind w:left="0" w:firstLine="709"/>
        <w:rPr>
          <w:b/>
          <w:sz w:val="24"/>
          <w:szCs w:val="24"/>
        </w:rPr>
      </w:pPr>
      <w:r w:rsidRPr="00C80D17">
        <w:rPr>
          <w:b/>
          <w:sz w:val="24"/>
          <w:szCs w:val="24"/>
        </w:rPr>
        <w:t>Metodologias ativas</w:t>
      </w:r>
    </w:p>
    <w:p w14:paraId="77F7802A" w14:textId="77777777" w:rsidR="001215C5" w:rsidRPr="00C80D17" w:rsidRDefault="001215C5" w:rsidP="001215C5">
      <w:pPr>
        <w:pStyle w:val="SemEspaamento"/>
        <w:rPr>
          <w:sz w:val="30"/>
          <w:szCs w:val="30"/>
        </w:rPr>
      </w:pPr>
    </w:p>
    <w:p w14:paraId="0616CFEE" w14:textId="2FACE252" w:rsidR="00F03F76" w:rsidRPr="00C80D17" w:rsidRDefault="001215C5" w:rsidP="00F03F76">
      <w:pPr>
        <w:pStyle w:val="SemEspaamento"/>
      </w:pPr>
      <w:r w:rsidRPr="00C80D17">
        <w:t>Atualmente,</w:t>
      </w:r>
      <w:r w:rsidR="005D45D0" w:rsidRPr="00C80D17">
        <w:t xml:space="preserve"> com</w:t>
      </w:r>
      <w:r w:rsidRPr="00C80D17">
        <w:t xml:space="preserve"> o incalculável acesso </w:t>
      </w:r>
      <w:r w:rsidR="005D45D0" w:rsidRPr="00C80D17">
        <w:t>a</w:t>
      </w:r>
      <w:r w:rsidRPr="00C80D17">
        <w:t xml:space="preserve"> diversas plataformas de estudos, o estudante é visto como protagonista nos interiores das salas de aula. Esta autonomia passada ao aluno visa, sobretudo</w:t>
      </w:r>
      <w:r w:rsidR="005D45D0" w:rsidRPr="00C80D17">
        <w:t>,</w:t>
      </w:r>
      <w:r w:rsidRPr="00C80D17">
        <w:t xml:space="preserve"> a formação crítica de futuros profissionais, além de estimular o interesse para investigação mediante</w:t>
      </w:r>
      <w:r w:rsidR="005D45D0" w:rsidRPr="00C80D17">
        <w:t xml:space="preserve"> </w:t>
      </w:r>
      <w:r w:rsidRPr="00C80D17">
        <w:t xml:space="preserve">um problema e estabelecer um posicionamento crítico. </w:t>
      </w:r>
      <w:r w:rsidR="00F03F76" w:rsidRPr="00C80D17">
        <w:t>Esta realidade é</w:t>
      </w:r>
      <w:r w:rsidR="003918A8" w:rsidRPr="00C80D17">
        <w:t xml:space="preserve"> perceptível em colégios que empregam </w:t>
      </w:r>
      <w:r w:rsidR="00F03F76" w:rsidRPr="00C80D17">
        <w:t xml:space="preserve">didáticas experimentais, como dinâmicas e outras ferramentas responsáveis por explorar a criatividade, o raciocínio e desviar da metodologia tradicional de reportar o conhecimento aos alunos. </w:t>
      </w:r>
    </w:p>
    <w:p w14:paraId="3727D5DC" w14:textId="1A386A7B" w:rsidR="001215C5" w:rsidRPr="00C80D17" w:rsidRDefault="001215C5" w:rsidP="001215C5">
      <w:pPr>
        <w:pStyle w:val="SemEspaamento"/>
      </w:pPr>
      <w:r w:rsidRPr="00C80D17">
        <w:t>A maioria dos professores acredita que o conhecimento deve ser transmitido através de aulas expositivas, no entanto a utilização de ferramentas tecnológicas é simultânea com as atitudes conservadoras. Este fato não justifica que os professores diminu</w:t>
      </w:r>
      <w:r w:rsidR="00BE5C44" w:rsidRPr="00C80D17">
        <w:t>a</w:t>
      </w:r>
      <w:r w:rsidRPr="00C80D17">
        <w:t>m a qualidade do ensino, mas que não apresentam incentivos para desenvolver sua atividade pedagógica, já que é necessári</w:t>
      </w:r>
      <w:r w:rsidR="00BE5C44" w:rsidRPr="00C80D17">
        <w:t>a</w:t>
      </w:r>
      <w:r w:rsidRPr="00C80D17">
        <w:t xml:space="preserve"> informação complementar para a solução de problemas. </w:t>
      </w:r>
      <w:r w:rsidR="00BE5C44" w:rsidRPr="00C80D17">
        <w:t>D</w:t>
      </w:r>
      <w:r w:rsidRPr="00C80D17">
        <w:t xml:space="preserve">esta forma, o ensino exige mecanismos para o desempenho deste método ativo. </w:t>
      </w:r>
      <w:r w:rsidR="00BE5C44" w:rsidRPr="00C80D17">
        <w:t>D</w:t>
      </w:r>
      <w:r w:rsidRPr="00C80D17">
        <w:t xml:space="preserve">esde então, o docente, mais do que transmissor do saber, é um facilitador do processo de aprendizagem (NOGUEIRA </w:t>
      </w:r>
      <w:r w:rsidR="00C8646C" w:rsidRPr="00C80D17">
        <w:t>e</w:t>
      </w:r>
      <w:r w:rsidRPr="00C80D17">
        <w:t xml:space="preserve"> OLIVEIRA, 2011). Sendo assim, é notóri</w:t>
      </w:r>
      <w:r w:rsidR="00BE5C44" w:rsidRPr="00C80D17">
        <w:t>a</w:t>
      </w:r>
      <w:r w:rsidRPr="00C80D17">
        <w:t xml:space="preserve"> a grande importância do intermédio do professor para </w:t>
      </w:r>
      <w:r w:rsidRPr="00C80D17">
        <w:lastRenderedPageBreak/>
        <w:t>o êxito deste artifício,</w:t>
      </w:r>
      <w:r w:rsidR="00BE5C44" w:rsidRPr="00C80D17">
        <w:t xml:space="preserve"> pois</w:t>
      </w:r>
      <w:r w:rsidRPr="00C80D17">
        <w:t xml:space="preserve"> segundo Freire </w:t>
      </w:r>
      <w:r w:rsidR="00BE5C44" w:rsidRPr="00C80D17">
        <w:t>(</w:t>
      </w:r>
      <w:r w:rsidRPr="00C80D17">
        <w:t>2007</w:t>
      </w:r>
      <w:r w:rsidR="00BE5C44" w:rsidRPr="00C80D17">
        <w:t>)</w:t>
      </w:r>
      <w:r w:rsidRPr="00C80D17">
        <w:t xml:space="preserve">, a ação docente é a base de uma boa formação e contribui para a construção de uma sociedade pensante. A ideia de um professor com formação reflexiva, e que siga as bases de ensino reflexivo, nos remete aos conceitos de dois autores relevantes no discurso sobre a reflexão no ensino, John Dewey e Donald </w:t>
      </w:r>
      <w:proofErr w:type="spellStart"/>
      <w:r w:rsidRPr="00C80D17">
        <w:t>Schön</w:t>
      </w:r>
      <w:proofErr w:type="spellEnd"/>
      <w:r w:rsidRPr="00C80D17">
        <w:t>. Para Dewey, o pensamento reflexivo tem uma função instrumental, origina-se no confronto com situações problemáticas, e sua finalidade é prover o professor de meios mais adequados de comportamento para enfrentar essas situações</w:t>
      </w:r>
      <w:r w:rsidR="00237AC1">
        <w:t xml:space="preserve"> (</w:t>
      </w:r>
      <w:r w:rsidRPr="00C80D17">
        <w:t>DORIGON</w:t>
      </w:r>
      <w:r w:rsidR="00237AC1">
        <w:t xml:space="preserve"> e ROMANOWSKY</w:t>
      </w:r>
      <w:r w:rsidRPr="00C80D17">
        <w:t>, 2008).</w:t>
      </w:r>
    </w:p>
    <w:p w14:paraId="0E442547" w14:textId="5484300A" w:rsidR="001215C5" w:rsidRPr="00C80D17" w:rsidRDefault="00627B4C" w:rsidP="001215C5">
      <w:pPr>
        <w:pStyle w:val="SemEspaamento"/>
      </w:pPr>
      <w:r w:rsidRPr="00C80D17">
        <w:t>De acordo com</w:t>
      </w:r>
      <w:r w:rsidR="001215C5" w:rsidRPr="00C80D17">
        <w:t xml:space="preserve"> Mitre</w:t>
      </w:r>
      <w:r w:rsidR="00BE5C44" w:rsidRPr="00C80D17">
        <w:t xml:space="preserve"> </w:t>
      </w:r>
      <w:r w:rsidR="001215C5" w:rsidRPr="00C80D17">
        <w:rPr>
          <w:i/>
        </w:rPr>
        <w:t>e</w:t>
      </w:r>
      <w:r w:rsidR="00BE5C44" w:rsidRPr="00C80D17">
        <w:rPr>
          <w:i/>
        </w:rPr>
        <w:t>t</w:t>
      </w:r>
      <w:r w:rsidR="001215C5" w:rsidRPr="00C80D17">
        <w:rPr>
          <w:i/>
        </w:rPr>
        <w:t xml:space="preserve"> al.</w:t>
      </w:r>
      <w:r w:rsidR="001215C5" w:rsidRPr="00C80D17">
        <w:t xml:space="preserve"> </w:t>
      </w:r>
      <w:r w:rsidR="00BE5C44" w:rsidRPr="00C80D17">
        <w:t>(</w:t>
      </w:r>
      <w:r w:rsidR="001215C5" w:rsidRPr="00C80D17">
        <w:t>2008</w:t>
      </w:r>
      <w:r w:rsidR="00BE5C44" w:rsidRPr="00C80D17">
        <w:t>)</w:t>
      </w:r>
      <w:r w:rsidRPr="00C80D17">
        <w:t xml:space="preserve">, </w:t>
      </w:r>
      <w:r w:rsidR="001215C5" w:rsidRPr="00C80D17">
        <w:t xml:space="preserve">a problematização utilizada pelas metodologias ativas como recurso didático de ensino-aprendizagem, objetiva alcançar e motivar o estudante, pois quando colocado diante um problema, ele se examina, reflete, contextualiza-se, ressignificando suas descobertas. </w:t>
      </w:r>
      <w:r w:rsidRPr="00C80D17">
        <w:t>Nesse contexto</w:t>
      </w:r>
      <w:r w:rsidR="001215C5" w:rsidRPr="00C80D17">
        <w:t>, as metodologias ativas, podem favorecer de forma significativa e eficaz, o processo de ensino-aprendizagem</w:t>
      </w:r>
      <w:r w:rsidRPr="00C80D17">
        <w:t xml:space="preserve">. </w:t>
      </w:r>
      <w:r w:rsidR="00DA7F74" w:rsidRPr="00C80D17">
        <w:t>Para Bastos (2006), as metodologias ativas são processos interativos de conhecimento, análise, estudos, pesquisas e decisões individuais ou coletivas, com a finalidade de encontrar soluções para um problema. É o processo de ensino em que a aprendizagem depende também do aluno, que sai da posição de mero receptor.</w:t>
      </w:r>
    </w:p>
    <w:p w14:paraId="6756CBCA" w14:textId="091D8113" w:rsidR="001215C5" w:rsidRDefault="009D785F" w:rsidP="00045C22">
      <w:pPr>
        <w:pStyle w:val="SemEspaamento"/>
      </w:pPr>
      <w:r w:rsidRPr="00C80D17">
        <w:t xml:space="preserve">Tendo em vista a importância do emprego da interdisciplinaridade e das </w:t>
      </w:r>
      <w:proofErr w:type="spellStart"/>
      <w:r w:rsidRPr="00C80D17">
        <w:t>metologias</w:t>
      </w:r>
      <w:proofErr w:type="spellEnd"/>
      <w:r w:rsidRPr="00C80D17">
        <w:t xml:space="preserve"> ativas na maneira de transmitir o conteúdo aos </w:t>
      </w:r>
      <w:r w:rsidR="00BB3814" w:rsidRPr="00C80D17">
        <w:t>alunos</w:t>
      </w:r>
      <w:r w:rsidRPr="00C80D17">
        <w:t xml:space="preserve"> do ensino médio, </w:t>
      </w:r>
      <w:r w:rsidR="00BB3814" w:rsidRPr="00C80D17">
        <w:t>desenvolve</w:t>
      </w:r>
      <w:r w:rsidR="009F26A8" w:rsidRPr="00C80D17">
        <w:t>u</w:t>
      </w:r>
      <w:r w:rsidR="00BB3814" w:rsidRPr="00C80D17">
        <w:t>-se esse trabalho com o intuito de mostrar a ne</w:t>
      </w:r>
      <w:r w:rsidRPr="00C80D17">
        <w:t xml:space="preserve">cessidade </w:t>
      </w:r>
      <w:r w:rsidR="00B7686D" w:rsidRPr="00C80D17">
        <w:t>de implantar</w:t>
      </w:r>
      <w:r w:rsidRPr="00C80D17">
        <w:t xml:space="preserve"> atividades que fogem do ensino tradicional </w:t>
      </w:r>
      <w:r w:rsidR="00DE5381" w:rsidRPr="00C80D17">
        <w:t>nos</w:t>
      </w:r>
      <w:r w:rsidRPr="00C80D17">
        <w:t xml:space="preserve"> colégios do Brasil</w:t>
      </w:r>
      <w:r w:rsidR="00B7686D" w:rsidRPr="00C80D17">
        <w:t>,</w:t>
      </w:r>
      <w:r w:rsidR="0050780B" w:rsidRPr="00C80D17">
        <w:t xml:space="preserve"> como aulas práticas e dinâmicas</w:t>
      </w:r>
      <w:r w:rsidR="001C6922" w:rsidRPr="00C80D17">
        <w:t xml:space="preserve">. Estes métodos devem ser empregados em toda grade de matérias, visto que </w:t>
      </w:r>
      <w:r w:rsidR="00B7686D" w:rsidRPr="00C80D17">
        <w:t>é um</w:t>
      </w:r>
      <w:r w:rsidR="00563355" w:rsidRPr="00C80D17">
        <w:t xml:space="preserve">a </w:t>
      </w:r>
      <w:r w:rsidR="00B7686D" w:rsidRPr="00C80D17">
        <w:t xml:space="preserve">alternativa preferível </w:t>
      </w:r>
      <w:r w:rsidR="00FD680B" w:rsidRPr="00C80D17">
        <w:t>pela maioria dos alunos e que possui</w:t>
      </w:r>
      <w:r w:rsidR="00DE5381" w:rsidRPr="00C80D17">
        <w:t xml:space="preserve"> eficácia</w:t>
      </w:r>
      <w:r w:rsidR="00FD680B" w:rsidRPr="00C80D17">
        <w:t>,</w:t>
      </w:r>
      <w:r w:rsidR="00DE5381" w:rsidRPr="00C80D17">
        <w:t xml:space="preserve"> visto que, explora o raciocínio, a criatividades e outr</w:t>
      </w:r>
      <w:r w:rsidR="00563355" w:rsidRPr="00C80D17">
        <w:t>o</w:t>
      </w:r>
      <w:r w:rsidR="00DE5381" w:rsidRPr="00C80D17">
        <w:t xml:space="preserve">s benefícios necessários para a formação de profissionais competentes e qualificados. </w:t>
      </w:r>
    </w:p>
    <w:p w14:paraId="4BED7CC9" w14:textId="61B20FE8" w:rsidR="00C80D17" w:rsidRPr="00C80D17" w:rsidRDefault="00C80D17" w:rsidP="00045C22">
      <w:pPr>
        <w:pStyle w:val="SemEspaamento"/>
      </w:pPr>
      <w:r>
        <w:t xml:space="preserve">A proposta nessa nova configuração em ensinar e aprender </w:t>
      </w:r>
      <w:r w:rsidR="007328A9">
        <w:t>se baseia na premissa que o aluno deve estar no centro do processo de aprendizagem (LEITE, 2020), com uma participação mais ativa e colaborativa na construção do conhecimento.</w:t>
      </w:r>
    </w:p>
    <w:p w14:paraId="30DE61A1" w14:textId="77777777" w:rsidR="00C80D17" w:rsidRPr="00C80D17" w:rsidRDefault="00C80D17" w:rsidP="00C80D17">
      <w:pPr>
        <w:pStyle w:val="SemEspaamento"/>
        <w:ind w:firstLine="0"/>
        <w:rPr>
          <w:sz w:val="44"/>
          <w:szCs w:val="44"/>
        </w:rPr>
      </w:pPr>
    </w:p>
    <w:p w14:paraId="0E3B2CEA" w14:textId="1FB719A9" w:rsidR="001215C5" w:rsidRPr="00C80D17" w:rsidRDefault="001215C5" w:rsidP="00B90716">
      <w:pPr>
        <w:pStyle w:val="Seo"/>
        <w:tabs>
          <w:tab w:val="left" w:pos="993"/>
        </w:tabs>
        <w:ind w:left="0" w:firstLine="709"/>
      </w:pPr>
      <w:r w:rsidRPr="00C80D17">
        <w:t>METODOLOGIA</w:t>
      </w:r>
    </w:p>
    <w:p w14:paraId="280DC7DD" w14:textId="77777777" w:rsidR="00B90716" w:rsidRPr="00C80D17" w:rsidRDefault="00B90716" w:rsidP="00B90716">
      <w:pPr>
        <w:pStyle w:val="Seo"/>
        <w:numPr>
          <w:ilvl w:val="0"/>
          <w:numId w:val="0"/>
        </w:numPr>
        <w:tabs>
          <w:tab w:val="left" w:pos="993"/>
        </w:tabs>
        <w:ind w:left="709"/>
      </w:pPr>
    </w:p>
    <w:p w14:paraId="06638D64" w14:textId="2424A016" w:rsidR="009F26A8" w:rsidRDefault="000E68D3" w:rsidP="0092339A">
      <w:pPr>
        <w:pStyle w:val="Seo"/>
        <w:numPr>
          <w:ilvl w:val="0"/>
          <w:numId w:val="0"/>
        </w:numPr>
        <w:ind w:firstLine="709"/>
        <w:rPr>
          <w:b w:val="0"/>
          <w:bCs/>
        </w:rPr>
      </w:pPr>
      <w:r w:rsidRPr="00C80D17">
        <w:rPr>
          <w:b w:val="0"/>
          <w:bCs/>
        </w:rPr>
        <w:t>Para que seja introduzid</w:t>
      </w:r>
      <w:r w:rsidR="00294556" w:rsidRPr="00C80D17">
        <w:rPr>
          <w:b w:val="0"/>
          <w:bCs/>
        </w:rPr>
        <w:t>a</w:t>
      </w:r>
      <w:r w:rsidRPr="00C80D17">
        <w:rPr>
          <w:b w:val="0"/>
          <w:bCs/>
        </w:rPr>
        <w:t xml:space="preserve"> a interdicisplinaridade, juntamente com metodologias ativas </w:t>
      </w:r>
      <w:r w:rsidR="00C562C5" w:rsidRPr="00C80D17">
        <w:rPr>
          <w:b w:val="0"/>
          <w:bCs/>
        </w:rPr>
        <w:t xml:space="preserve">no </w:t>
      </w:r>
      <w:r w:rsidR="00283BD9" w:rsidRPr="00C80D17">
        <w:rPr>
          <w:b w:val="0"/>
          <w:bCs/>
        </w:rPr>
        <w:t>aprendizado</w:t>
      </w:r>
      <w:r w:rsidR="00C562C5" w:rsidRPr="00C80D17">
        <w:rPr>
          <w:b w:val="0"/>
          <w:bCs/>
        </w:rPr>
        <w:t xml:space="preserve"> </w:t>
      </w:r>
      <w:r w:rsidR="00283BD9" w:rsidRPr="00C80D17">
        <w:rPr>
          <w:b w:val="0"/>
          <w:bCs/>
        </w:rPr>
        <w:t>dos estudantes do ensino médio</w:t>
      </w:r>
      <w:r w:rsidR="0092339A" w:rsidRPr="00C80D17">
        <w:rPr>
          <w:b w:val="0"/>
          <w:bCs/>
        </w:rPr>
        <w:t xml:space="preserve">, elaborou-se uma apostila interdisciplinar (figura 1), </w:t>
      </w:r>
      <w:r w:rsidR="009F26A8" w:rsidRPr="00C80D17">
        <w:rPr>
          <w:b w:val="0"/>
          <w:bCs/>
        </w:rPr>
        <w:t>que irá auxili</w:t>
      </w:r>
      <w:r w:rsidR="000071EE" w:rsidRPr="00C80D17">
        <w:rPr>
          <w:b w:val="0"/>
          <w:bCs/>
        </w:rPr>
        <w:t>á</w:t>
      </w:r>
      <w:r w:rsidR="00045C22" w:rsidRPr="00C80D17">
        <w:rPr>
          <w:b w:val="0"/>
          <w:bCs/>
        </w:rPr>
        <w:t>-los</w:t>
      </w:r>
      <w:r w:rsidR="009F26A8" w:rsidRPr="00C80D17">
        <w:rPr>
          <w:b w:val="0"/>
          <w:bCs/>
        </w:rPr>
        <w:t xml:space="preserve"> nos estudos da bioquímica. </w:t>
      </w:r>
    </w:p>
    <w:p w14:paraId="2C1E350C" w14:textId="1875FA9B" w:rsidR="00237AC1" w:rsidRPr="00237AC1" w:rsidRDefault="00237AC1" w:rsidP="00237AC1">
      <w:pPr>
        <w:pStyle w:val="SemEspaamento"/>
        <w:ind w:firstLine="708"/>
      </w:pPr>
      <w:r w:rsidRPr="00C80D17">
        <w:t xml:space="preserve">Esta apostila foi confeccionada a partir de conceitos químicos e biológicos encontrados em artigos científicos, em livros acadêmicos e em sites escolares, em relação aos catalisadores biológicos. Além disso, adaptou-se a linguagem encontrada nestas ferramentas para um vocabulário mais acessível a todos os alunos e professos, para que todos possam usufruir deste material, sobretudo ser usada nas aulas de biologia e química nas turmas do ensino médio. </w:t>
      </w:r>
    </w:p>
    <w:p w14:paraId="2F388A24" w14:textId="043C4E60" w:rsidR="007328A9" w:rsidRDefault="007328A9" w:rsidP="000E1175">
      <w:pPr>
        <w:pStyle w:val="Seo"/>
        <w:numPr>
          <w:ilvl w:val="0"/>
          <w:numId w:val="0"/>
        </w:numPr>
        <w:rPr>
          <w:b w:val="0"/>
          <w:bCs/>
        </w:rPr>
      </w:pPr>
    </w:p>
    <w:p w14:paraId="5D0F6CB9" w14:textId="73B21C6C" w:rsidR="0092339A" w:rsidRPr="00C80D17" w:rsidRDefault="0092339A" w:rsidP="0092339A">
      <w:pPr>
        <w:pStyle w:val="Corpodetexto"/>
        <w:jc w:val="center"/>
        <w:rPr>
          <w:sz w:val="20"/>
          <w:szCs w:val="20"/>
        </w:rPr>
      </w:pPr>
      <w:bookmarkStart w:id="2" w:name="_Hlk53386938"/>
      <w:r w:rsidRPr="00C80D17">
        <w:rPr>
          <w:b/>
          <w:bCs/>
          <w:sz w:val="20"/>
          <w:szCs w:val="20"/>
        </w:rPr>
        <w:lastRenderedPageBreak/>
        <w:t>Figura 01</w:t>
      </w:r>
      <w:r w:rsidR="008D6D91">
        <w:rPr>
          <w:b/>
          <w:bCs/>
          <w:sz w:val="20"/>
          <w:szCs w:val="20"/>
        </w:rPr>
        <w:t xml:space="preserve"> </w:t>
      </w:r>
      <w:proofErr w:type="gramStart"/>
      <w:r w:rsidR="008D6D91">
        <w:rPr>
          <w:b/>
          <w:bCs/>
          <w:sz w:val="20"/>
          <w:szCs w:val="20"/>
        </w:rPr>
        <w:t xml:space="preserve">- </w:t>
      </w:r>
      <w:r w:rsidRPr="00C80D17">
        <w:rPr>
          <w:sz w:val="20"/>
          <w:szCs w:val="20"/>
        </w:rPr>
        <w:t xml:space="preserve"> Apostila</w:t>
      </w:r>
      <w:proofErr w:type="gramEnd"/>
      <w:r w:rsidRPr="00C80D17">
        <w:rPr>
          <w:sz w:val="20"/>
          <w:szCs w:val="20"/>
        </w:rPr>
        <w:t xml:space="preserve"> interdisciplinar.</w:t>
      </w:r>
    </w:p>
    <w:p w14:paraId="59D1F3D9" w14:textId="1C2AA040" w:rsidR="001E2FC0" w:rsidRPr="00C80D17" w:rsidRDefault="001E2FC0" w:rsidP="001E2FC0">
      <w:pPr>
        <w:pStyle w:val="Seo"/>
        <w:numPr>
          <w:ilvl w:val="0"/>
          <w:numId w:val="0"/>
        </w:numPr>
        <w:rPr>
          <w:b w:val="0"/>
          <w:shd w:val="clear" w:color="auto" w:fill="FFFFFF"/>
        </w:rPr>
      </w:pPr>
      <w:r w:rsidRPr="00C80D17">
        <w:rPr>
          <w:noProof/>
        </w:rPr>
        <w:drawing>
          <wp:anchor distT="0" distB="0" distL="114300" distR="114300" simplePos="0" relativeHeight="251659264" behindDoc="1" locked="0" layoutInCell="1" allowOverlap="1" wp14:anchorId="13040757" wp14:editId="0CB87875">
            <wp:simplePos x="0" y="0"/>
            <wp:positionH relativeFrom="margin">
              <wp:align>center</wp:align>
            </wp:positionH>
            <wp:positionV relativeFrom="paragraph">
              <wp:posOffset>73660</wp:posOffset>
            </wp:positionV>
            <wp:extent cx="5433060" cy="1692910"/>
            <wp:effectExtent l="0" t="0" r="0" b="254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7">
                      <a:extLst>
                        <a:ext uri="{28A0092B-C50C-407E-A947-70E740481C1C}">
                          <a14:useLocalDpi xmlns:a14="http://schemas.microsoft.com/office/drawing/2010/main" val="0"/>
                        </a:ext>
                      </a:extLst>
                    </a:blip>
                    <a:srcRect l="2287" t="24844" r="2673" b="17070"/>
                    <a:stretch>
                      <a:fillRect/>
                    </a:stretch>
                  </pic:blipFill>
                  <pic:spPr bwMode="auto">
                    <a:xfrm>
                      <a:off x="0" y="0"/>
                      <a:ext cx="5433060" cy="1692910"/>
                    </a:xfrm>
                    <a:prstGeom prst="rect">
                      <a:avLst/>
                    </a:prstGeom>
                    <a:noFill/>
                  </pic:spPr>
                </pic:pic>
              </a:graphicData>
            </a:graphic>
            <wp14:sizeRelH relativeFrom="margin">
              <wp14:pctWidth>0</wp14:pctWidth>
            </wp14:sizeRelH>
            <wp14:sizeRelV relativeFrom="margin">
              <wp14:pctHeight>0</wp14:pctHeight>
            </wp14:sizeRelV>
          </wp:anchor>
        </w:drawing>
      </w:r>
    </w:p>
    <w:p w14:paraId="6684BAF3" w14:textId="63014362" w:rsidR="001E2FC0" w:rsidRPr="00C80D17" w:rsidRDefault="001E2FC0" w:rsidP="001E2FC0">
      <w:pPr>
        <w:ind w:firstLine="709"/>
        <w:rPr>
          <w:sz w:val="24"/>
          <w:szCs w:val="24"/>
        </w:rPr>
      </w:pPr>
    </w:p>
    <w:p w14:paraId="0D04E46E" w14:textId="3C9CC566" w:rsidR="001E2FC0" w:rsidRPr="00C80D17" w:rsidRDefault="001E2FC0" w:rsidP="001E2FC0">
      <w:pPr>
        <w:ind w:firstLine="709"/>
        <w:rPr>
          <w:sz w:val="24"/>
          <w:szCs w:val="24"/>
        </w:rPr>
      </w:pPr>
    </w:p>
    <w:p w14:paraId="0FBC15DF" w14:textId="5D25FB63" w:rsidR="001E2FC0" w:rsidRPr="00C80D17" w:rsidRDefault="001E2FC0" w:rsidP="001E2FC0">
      <w:pPr>
        <w:ind w:firstLine="709"/>
        <w:rPr>
          <w:sz w:val="24"/>
          <w:szCs w:val="24"/>
        </w:rPr>
      </w:pPr>
    </w:p>
    <w:p w14:paraId="3D9FD18C" w14:textId="77777777" w:rsidR="001E2FC0" w:rsidRPr="00C80D17" w:rsidRDefault="001E2FC0" w:rsidP="001E2FC0">
      <w:pPr>
        <w:ind w:firstLine="709"/>
        <w:rPr>
          <w:sz w:val="24"/>
          <w:szCs w:val="24"/>
        </w:rPr>
      </w:pPr>
    </w:p>
    <w:p w14:paraId="3736B0EA" w14:textId="77777777" w:rsidR="001E2FC0" w:rsidRPr="00C80D17" w:rsidRDefault="001E2FC0" w:rsidP="001E2FC0">
      <w:pPr>
        <w:ind w:firstLine="709"/>
        <w:rPr>
          <w:sz w:val="24"/>
          <w:szCs w:val="24"/>
        </w:rPr>
      </w:pPr>
    </w:p>
    <w:p w14:paraId="482DDEAB" w14:textId="596BF81E" w:rsidR="001E2FC0" w:rsidRPr="00C80D17" w:rsidRDefault="001E2FC0" w:rsidP="001E2FC0">
      <w:pPr>
        <w:ind w:firstLine="709"/>
        <w:rPr>
          <w:sz w:val="24"/>
          <w:szCs w:val="24"/>
        </w:rPr>
      </w:pPr>
    </w:p>
    <w:p w14:paraId="22C421E9" w14:textId="77777777" w:rsidR="001E2FC0" w:rsidRPr="00C80D17" w:rsidRDefault="001E2FC0" w:rsidP="001E2FC0">
      <w:pPr>
        <w:ind w:firstLine="709"/>
        <w:rPr>
          <w:sz w:val="24"/>
          <w:szCs w:val="24"/>
        </w:rPr>
      </w:pPr>
    </w:p>
    <w:p w14:paraId="5955AEAD" w14:textId="77777777" w:rsidR="001E2FC0" w:rsidRPr="00C80D17" w:rsidRDefault="001E2FC0" w:rsidP="001E2FC0">
      <w:pPr>
        <w:ind w:firstLine="709"/>
        <w:rPr>
          <w:sz w:val="24"/>
          <w:szCs w:val="24"/>
        </w:rPr>
      </w:pPr>
    </w:p>
    <w:p w14:paraId="471B042E" w14:textId="22A665B5" w:rsidR="001E2FC0" w:rsidRPr="00C80D17" w:rsidRDefault="001E2FC0" w:rsidP="001E2FC0">
      <w:pPr>
        <w:ind w:firstLine="709"/>
        <w:rPr>
          <w:sz w:val="24"/>
          <w:szCs w:val="24"/>
        </w:rPr>
      </w:pPr>
    </w:p>
    <w:p w14:paraId="727C30AD" w14:textId="723C2A43" w:rsidR="001E2FC0" w:rsidRPr="00C80D17" w:rsidRDefault="001E2FC0" w:rsidP="001E2FC0">
      <w:pPr>
        <w:ind w:firstLine="709"/>
        <w:rPr>
          <w:sz w:val="24"/>
          <w:szCs w:val="24"/>
        </w:rPr>
      </w:pPr>
      <w:r w:rsidRPr="00C80D17">
        <w:rPr>
          <w:noProof/>
        </w:rPr>
        <w:drawing>
          <wp:anchor distT="0" distB="0" distL="114300" distR="114300" simplePos="0" relativeHeight="251661312" behindDoc="1" locked="0" layoutInCell="1" allowOverlap="1" wp14:anchorId="67B7A92F" wp14:editId="4F668BD0">
            <wp:simplePos x="0" y="0"/>
            <wp:positionH relativeFrom="margin">
              <wp:posOffset>151766</wp:posOffset>
            </wp:positionH>
            <wp:positionV relativeFrom="paragraph">
              <wp:posOffset>16511</wp:posOffset>
            </wp:positionV>
            <wp:extent cx="5524500" cy="173919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8">
                      <a:extLst>
                        <a:ext uri="{28A0092B-C50C-407E-A947-70E740481C1C}">
                          <a14:useLocalDpi xmlns:a14="http://schemas.microsoft.com/office/drawing/2010/main" val="0"/>
                        </a:ext>
                      </a:extLst>
                    </a:blip>
                    <a:srcRect l="2682" t="26035" r="1891" b="14690"/>
                    <a:stretch>
                      <a:fillRect/>
                    </a:stretch>
                  </pic:blipFill>
                  <pic:spPr bwMode="auto">
                    <a:xfrm>
                      <a:off x="0" y="0"/>
                      <a:ext cx="5575365" cy="1755207"/>
                    </a:xfrm>
                    <a:prstGeom prst="rect">
                      <a:avLst/>
                    </a:prstGeom>
                    <a:noFill/>
                  </pic:spPr>
                </pic:pic>
              </a:graphicData>
            </a:graphic>
            <wp14:sizeRelH relativeFrom="margin">
              <wp14:pctWidth>0</wp14:pctWidth>
            </wp14:sizeRelH>
            <wp14:sizeRelV relativeFrom="margin">
              <wp14:pctHeight>0</wp14:pctHeight>
            </wp14:sizeRelV>
          </wp:anchor>
        </w:drawing>
      </w:r>
    </w:p>
    <w:p w14:paraId="21644021" w14:textId="77777777" w:rsidR="001E2FC0" w:rsidRPr="00C80D17" w:rsidRDefault="001E2FC0" w:rsidP="001E2FC0">
      <w:pPr>
        <w:ind w:firstLine="709"/>
        <w:rPr>
          <w:sz w:val="24"/>
          <w:szCs w:val="24"/>
        </w:rPr>
      </w:pPr>
    </w:p>
    <w:p w14:paraId="1DFCFF64" w14:textId="77777777" w:rsidR="001E2FC0" w:rsidRPr="00C80D17" w:rsidRDefault="001E2FC0" w:rsidP="001E2FC0">
      <w:pPr>
        <w:tabs>
          <w:tab w:val="left" w:pos="1574"/>
        </w:tabs>
        <w:rPr>
          <w:sz w:val="24"/>
          <w:szCs w:val="24"/>
        </w:rPr>
      </w:pPr>
    </w:p>
    <w:p w14:paraId="0DDE6B29" w14:textId="6C27294B" w:rsidR="001E2FC0" w:rsidRPr="00C80D17" w:rsidRDefault="001E2FC0" w:rsidP="001E2FC0">
      <w:pPr>
        <w:tabs>
          <w:tab w:val="left" w:pos="1574"/>
        </w:tabs>
        <w:rPr>
          <w:sz w:val="24"/>
          <w:szCs w:val="24"/>
        </w:rPr>
      </w:pPr>
    </w:p>
    <w:p w14:paraId="28C1B07B" w14:textId="77777777" w:rsidR="001E2FC0" w:rsidRPr="00C80D17" w:rsidRDefault="001E2FC0" w:rsidP="001E2FC0">
      <w:pPr>
        <w:tabs>
          <w:tab w:val="left" w:pos="1574"/>
        </w:tabs>
        <w:rPr>
          <w:sz w:val="24"/>
          <w:szCs w:val="24"/>
        </w:rPr>
      </w:pPr>
    </w:p>
    <w:p w14:paraId="299C1515" w14:textId="77777777" w:rsidR="001E2FC0" w:rsidRPr="00C80D17" w:rsidRDefault="001E2FC0" w:rsidP="001E2FC0">
      <w:pPr>
        <w:tabs>
          <w:tab w:val="left" w:pos="1574"/>
        </w:tabs>
        <w:rPr>
          <w:sz w:val="24"/>
          <w:szCs w:val="24"/>
        </w:rPr>
      </w:pPr>
    </w:p>
    <w:p w14:paraId="63E19B85" w14:textId="77777777" w:rsidR="001E2FC0" w:rsidRPr="00C80D17" w:rsidRDefault="001E2FC0" w:rsidP="001E2FC0">
      <w:pPr>
        <w:tabs>
          <w:tab w:val="left" w:pos="1574"/>
        </w:tabs>
        <w:rPr>
          <w:sz w:val="24"/>
          <w:szCs w:val="24"/>
        </w:rPr>
      </w:pPr>
    </w:p>
    <w:p w14:paraId="611835CD" w14:textId="77777777" w:rsidR="001E2FC0" w:rsidRPr="00C80D17" w:rsidRDefault="001E2FC0" w:rsidP="001E2FC0">
      <w:pPr>
        <w:tabs>
          <w:tab w:val="left" w:pos="1574"/>
        </w:tabs>
        <w:rPr>
          <w:sz w:val="24"/>
          <w:szCs w:val="24"/>
        </w:rPr>
      </w:pPr>
    </w:p>
    <w:p w14:paraId="78D4D64E" w14:textId="77777777" w:rsidR="001E2FC0" w:rsidRPr="00C80D17" w:rsidRDefault="001E2FC0" w:rsidP="001E2FC0">
      <w:pPr>
        <w:tabs>
          <w:tab w:val="left" w:pos="1574"/>
        </w:tabs>
        <w:rPr>
          <w:sz w:val="24"/>
          <w:szCs w:val="24"/>
        </w:rPr>
      </w:pPr>
    </w:p>
    <w:p w14:paraId="182E7090" w14:textId="49346E52" w:rsidR="001E2FC0" w:rsidRPr="00C80D17" w:rsidRDefault="001E2FC0" w:rsidP="001E2FC0">
      <w:pPr>
        <w:tabs>
          <w:tab w:val="left" w:pos="1574"/>
        </w:tabs>
        <w:rPr>
          <w:sz w:val="24"/>
          <w:szCs w:val="24"/>
        </w:rPr>
      </w:pPr>
    </w:p>
    <w:p w14:paraId="48A11276" w14:textId="2ED73E9C" w:rsidR="001E2FC0" w:rsidRPr="00C80D17" w:rsidRDefault="001E2FC0" w:rsidP="001E2FC0">
      <w:pPr>
        <w:tabs>
          <w:tab w:val="left" w:pos="1574"/>
        </w:tabs>
        <w:rPr>
          <w:sz w:val="24"/>
          <w:szCs w:val="24"/>
        </w:rPr>
      </w:pPr>
      <w:r w:rsidRPr="00C80D17">
        <w:rPr>
          <w:noProof/>
        </w:rPr>
        <w:drawing>
          <wp:anchor distT="0" distB="0" distL="114300" distR="114300" simplePos="0" relativeHeight="251660288" behindDoc="1" locked="0" layoutInCell="1" allowOverlap="1" wp14:anchorId="1C9A54E5" wp14:editId="4707B1A7">
            <wp:simplePos x="0" y="0"/>
            <wp:positionH relativeFrom="margin">
              <wp:posOffset>177165</wp:posOffset>
            </wp:positionH>
            <wp:positionV relativeFrom="paragraph">
              <wp:posOffset>16510</wp:posOffset>
            </wp:positionV>
            <wp:extent cx="5467226" cy="1879600"/>
            <wp:effectExtent l="0" t="0" r="635"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9">
                      <a:extLst>
                        <a:ext uri="{28A0092B-C50C-407E-A947-70E740481C1C}">
                          <a14:useLocalDpi xmlns:a14="http://schemas.microsoft.com/office/drawing/2010/main" val="0"/>
                        </a:ext>
                      </a:extLst>
                    </a:blip>
                    <a:srcRect l="2541" t="30112" r="1799" b="10789"/>
                    <a:stretch>
                      <a:fillRect/>
                    </a:stretch>
                  </pic:blipFill>
                  <pic:spPr bwMode="auto">
                    <a:xfrm>
                      <a:off x="0" y="0"/>
                      <a:ext cx="5471655" cy="1881123"/>
                    </a:xfrm>
                    <a:prstGeom prst="rect">
                      <a:avLst/>
                    </a:prstGeom>
                    <a:noFill/>
                  </pic:spPr>
                </pic:pic>
              </a:graphicData>
            </a:graphic>
            <wp14:sizeRelH relativeFrom="margin">
              <wp14:pctWidth>0</wp14:pctWidth>
            </wp14:sizeRelH>
            <wp14:sizeRelV relativeFrom="margin">
              <wp14:pctHeight>0</wp14:pctHeight>
            </wp14:sizeRelV>
          </wp:anchor>
        </w:drawing>
      </w:r>
    </w:p>
    <w:p w14:paraId="664E2403" w14:textId="77777777" w:rsidR="001E2FC0" w:rsidRPr="00C80D17" w:rsidRDefault="001E2FC0" w:rsidP="001E2FC0">
      <w:pPr>
        <w:tabs>
          <w:tab w:val="left" w:pos="1574"/>
        </w:tabs>
        <w:rPr>
          <w:sz w:val="24"/>
          <w:szCs w:val="24"/>
        </w:rPr>
      </w:pPr>
    </w:p>
    <w:p w14:paraId="5EC87D8D" w14:textId="77777777" w:rsidR="001E2FC0" w:rsidRPr="00C80D17" w:rsidRDefault="001E2FC0" w:rsidP="001E2FC0">
      <w:pPr>
        <w:ind w:firstLine="709"/>
        <w:rPr>
          <w:sz w:val="24"/>
          <w:szCs w:val="24"/>
        </w:rPr>
      </w:pPr>
    </w:p>
    <w:p w14:paraId="4C856ABB" w14:textId="53B3E0BE" w:rsidR="001E2FC0" w:rsidRPr="00C80D17" w:rsidRDefault="001E2FC0" w:rsidP="001E2FC0">
      <w:pPr>
        <w:ind w:firstLine="709"/>
        <w:rPr>
          <w:sz w:val="24"/>
          <w:szCs w:val="24"/>
        </w:rPr>
      </w:pPr>
    </w:p>
    <w:p w14:paraId="355C5FFA" w14:textId="4855F0DC" w:rsidR="001E2FC0" w:rsidRPr="00C80D17" w:rsidRDefault="001E2FC0" w:rsidP="001E2FC0">
      <w:pPr>
        <w:ind w:firstLine="709"/>
        <w:rPr>
          <w:sz w:val="24"/>
          <w:szCs w:val="24"/>
        </w:rPr>
      </w:pPr>
    </w:p>
    <w:p w14:paraId="33DABDB5" w14:textId="77777777" w:rsidR="001E2FC0" w:rsidRPr="00C80D17" w:rsidRDefault="001E2FC0" w:rsidP="001E2FC0">
      <w:pPr>
        <w:ind w:firstLine="709"/>
        <w:rPr>
          <w:sz w:val="24"/>
          <w:szCs w:val="24"/>
        </w:rPr>
      </w:pPr>
    </w:p>
    <w:p w14:paraId="69AC91F5" w14:textId="73C9CDC3" w:rsidR="001E2FC0" w:rsidRPr="00C80D17" w:rsidRDefault="001E2FC0" w:rsidP="001E2FC0">
      <w:pPr>
        <w:rPr>
          <w:sz w:val="24"/>
          <w:szCs w:val="24"/>
        </w:rPr>
      </w:pPr>
    </w:p>
    <w:p w14:paraId="1C684F9A" w14:textId="77777777" w:rsidR="001E2FC0" w:rsidRPr="00C80D17" w:rsidRDefault="001E2FC0" w:rsidP="001E2FC0">
      <w:pPr>
        <w:ind w:firstLine="709"/>
        <w:rPr>
          <w:sz w:val="24"/>
          <w:szCs w:val="24"/>
        </w:rPr>
      </w:pPr>
    </w:p>
    <w:p w14:paraId="68C29A7D" w14:textId="77777777" w:rsidR="001E2FC0" w:rsidRPr="00C80D17" w:rsidRDefault="001E2FC0" w:rsidP="001E2FC0">
      <w:pPr>
        <w:ind w:firstLine="709"/>
        <w:rPr>
          <w:sz w:val="24"/>
          <w:szCs w:val="24"/>
        </w:rPr>
      </w:pPr>
    </w:p>
    <w:p w14:paraId="0CAD9B8F" w14:textId="59980B78" w:rsidR="001E2FC0" w:rsidRPr="00C80D17" w:rsidRDefault="0039570D" w:rsidP="001E2FC0">
      <w:pPr>
        <w:ind w:firstLine="709"/>
        <w:rPr>
          <w:sz w:val="24"/>
          <w:szCs w:val="24"/>
        </w:rPr>
      </w:pPr>
      <w:r w:rsidRPr="00C80D17">
        <w:rPr>
          <w:noProof/>
        </w:rPr>
        <w:drawing>
          <wp:anchor distT="0" distB="0" distL="114300" distR="114300" simplePos="0" relativeHeight="251662336" behindDoc="1" locked="0" layoutInCell="1" allowOverlap="1" wp14:anchorId="7C54DB21" wp14:editId="3DEEB380">
            <wp:simplePos x="0" y="0"/>
            <wp:positionH relativeFrom="column">
              <wp:posOffset>183515</wp:posOffset>
            </wp:positionH>
            <wp:positionV relativeFrom="paragraph">
              <wp:posOffset>309245</wp:posOffset>
            </wp:positionV>
            <wp:extent cx="5466715" cy="1788160"/>
            <wp:effectExtent l="0" t="0" r="635" b="2540"/>
            <wp:wrapTight wrapText="bothSides">
              <wp:wrapPolygon edited="0">
                <wp:start x="0" y="0"/>
                <wp:lineTo x="0" y="21401"/>
                <wp:lineTo x="21527" y="21401"/>
                <wp:lineTo x="2152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715"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D02E6" w14:textId="5E542E56" w:rsidR="001E2FC0" w:rsidRDefault="0039570D" w:rsidP="0039570D">
      <w:pPr>
        <w:pStyle w:val="SemEspaamento"/>
        <w:ind w:firstLine="0"/>
        <w:rPr>
          <w:sz w:val="20"/>
        </w:rPr>
      </w:pPr>
      <w:r w:rsidRPr="00C80D17">
        <w:rPr>
          <w:b/>
          <w:sz w:val="20"/>
        </w:rPr>
        <w:t xml:space="preserve">                                                                 </w:t>
      </w:r>
      <w:r w:rsidR="001E2FC0" w:rsidRPr="00C80D17">
        <w:rPr>
          <w:b/>
          <w:sz w:val="20"/>
        </w:rPr>
        <w:t xml:space="preserve">Fonte: </w:t>
      </w:r>
      <w:r w:rsidR="001E2FC0" w:rsidRPr="00C80D17">
        <w:rPr>
          <w:sz w:val="20"/>
        </w:rPr>
        <w:t>Autores (2020)</w:t>
      </w:r>
    </w:p>
    <w:p w14:paraId="5E8272B4" w14:textId="77777777" w:rsidR="00C80D17" w:rsidRPr="00C80D17" w:rsidRDefault="00C80D17" w:rsidP="0039570D">
      <w:pPr>
        <w:pStyle w:val="SemEspaamento"/>
        <w:ind w:firstLine="0"/>
        <w:rPr>
          <w:b/>
          <w:sz w:val="10"/>
          <w:szCs w:val="10"/>
        </w:rPr>
      </w:pPr>
    </w:p>
    <w:bookmarkEnd w:id="2"/>
    <w:p w14:paraId="6DED882A" w14:textId="1B051179" w:rsidR="00144245" w:rsidRPr="00C80D17" w:rsidRDefault="00144245" w:rsidP="00045C22">
      <w:pPr>
        <w:pStyle w:val="SemEspaamento"/>
        <w:ind w:firstLine="0"/>
      </w:pPr>
      <w:r w:rsidRPr="00C80D17">
        <w:lastRenderedPageBreak/>
        <w:tab/>
        <w:t>Procurou-se apresentar explicações biológicas e químicas atreladas ao mesmo assunto, com o intuito de difundir o elo existente entre as diferentes matérias escolares</w:t>
      </w:r>
      <w:r w:rsidR="008E6171" w:rsidRPr="00C80D17">
        <w:t xml:space="preserve">, </w:t>
      </w:r>
      <w:r w:rsidRPr="00C80D17">
        <w:t>exemplificar a atuação da interdisciplinaridade</w:t>
      </w:r>
      <w:r w:rsidR="008E6171" w:rsidRPr="00C80D17">
        <w:t xml:space="preserve"> nos estudos </w:t>
      </w:r>
      <w:r w:rsidRPr="00C80D17">
        <w:t xml:space="preserve">e consequentemente promover o maior conhecimentos dos jovens. </w:t>
      </w:r>
      <w:r w:rsidR="008E6171" w:rsidRPr="00C80D17">
        <w:t>Deste modo, o estudante não descarta facilmente o conteúdo aprendido em uma determinada disciplina após o aprendizado de outra, visto que haverá a expansão do saber de maneira sincrônica.</w:t>
      </w:r>
    </w:p>
    <w:p w14:paraId="2C7C0369" w14:textId="51649321" w:rsidR="008E6171" w:rsidRPr="00C80D17" w:rsidRDefault="008E6171" w:rsidP="00045C22">
      <w:pPr>
        <w:pStyle w:val="SemEspaamento"/>
        <w:ind w:firstLine="0"/>
      </w:pPr>
      <w:r w:rsidRPr="00C80D17">
        <w:tab/>
        <w:t>Além disso, para que esta apostila seja atrativa e muito utilizada nas escolas, utilizou-se estratégias de cores para que chamem a atenção dos estudantes</w:t>
      </w:r>
      <w:r w:rsidR="005A34DF" w:rsidRPr="00C80D17">
        <w:t xml:space="preserve"> e para tematizar o material</w:t>
      </w:r>
      <w:r w:rsidRPr="00C80D17">
        <w:t xml:space="preserve">. Outrossim, utilizou-se bastante imagens </w:t>
      </w:r>
      <w:r w:rsidR="005A34DF" w:rsidRPr="00C80D17">
        <w:t>exemplificando os conceitos apresentados sobre os tipos de enzimas, a fim de não to</w:t>
      </w:r>
      <w:r w:rsidR="000071EE" w:rsidRPr="00C80D17">
        <w:t>r</w:t>
      </w:r>
      <w:r w:rsidR="005A34DF" w:rsidRPr="00C80D17">
        <w:t xml:space="preserve">nar este recurso cansativo em termos de textos demasiados. Ademais, </w:t>
      </w:r>
      <w:r w:rsidR="00DD6D9F" w:rsidRPr="00C80D17">
        <w:t>introduziu-se metodologias ativas, como atividades práticas, para to</w:t>
      </w:r>
      <w:r w:rsidR="000071EE" w:rsidRPr="00C80D17">
        <w:t>r</w:t>
      </w:r>
      <w:r w:rsidR="00DD6D9F" w:rsidRPr="00C80D17">
        <w:t xml:space="preserve">nar os estudos mais interativos e mais </w:t>
      </w:r>
      <w:r w:rsidR="000071EE" w:rsidRPr="00C80D17">
        <w:t>interessantes</w:t>
      </w:r>
      <w:r w:rsidR="00DD6D9F" w:rsidRPr="00C80D17">
        <w:t>.</w:t>
      </w:r>
    </w:p>
    <w:p w14:paraId="572E3CFD" w14:textId="76163AF1" w:rsidR="00592B23" w:rsidRPr="00C80D17" w:rsidRDefault="000427E6" w:rsidP="001B1948">
      <w:pPr>
        <w:pStyle w:val="SemEspaamento"/>
        <w:ind w:firstLine="0"/>
      </w:pPr>
      <w:r w:rsidRPr="00C80D17">
        <w:tab/>
        <w:t>No fim deste material, realizou-se algumas perguntas sobre os conceitos abordados dos biocatalisadores</w:t>
      </w:r>
      <w:r w:rsidR="007E66DC" w:rsidRPr="00C80D17">
        <w:t xml:space="preserve"> que dever</w:t>
      </w:r>
      <w:r w:rsidR="000071EE" w:rsidRPr="00C80D17">
        <w:t>ão</w:t>
      </w:r>
      <w:r w:rsidR="007E66DC" w:rsidRPr="00C80D17">
        <w:t xml:space="preserve"> ser respondida</w:t>
      </w:r>
      <w:r w:rsidR="000071EE" w:rsidRPr="00C80D17">
        <w:t>s</w:t>
      </w:r>
      <w:r w:rsidR="007E66DC" w:rsidRPr="00C80D17">
        <w:t xml:space="preserve"> pelos alunos</w:t>
      </w:r>
      <w:r w:rsidRPr="00C80D17">
        <w:t xml:space="preserve">, com o intuito de </w:t>
      </w:r>
      <w:r w:rsidR="007E66DC" w:rsidRPr="00C80D17">
        <w:t xml:space="preserve">testar a eficácia dos estudos envolvendo a interdisciplinaridade. Além disso, </w:t>
      </w:r>
      <w:r w:rsidR="000071EE" w:rsidRPr="00C80D17">
        <w:t>foi propo</w:t>
      </w:r>
      <w:r w:rsidR="007E66DC" w:rsidRPr="00C80D17">
        <w:t>s</w:t>
      </w:r>
      <w:r w:rsidR="000071EE" w:rsidRPr="00C80D17">
        <w:t>ta</w:t>
      </w:r>
      <w:r w:rsidR="007E66DC" w:rsidRPr="00C80D17">
        <w:t xml:space="preserve"> a realização de vídeos </w:t>
      </w:r>
      <w:r w:rsidR="001B1948" w:rsidRPr="00C80D17">
        <w:t xml:space="preserve">e </w:t>
      </w:r>
      <w:r w:rsidR="007E66DC" w:rsidRPr="00C80D17">
        <w:t>relatórios</w:t>
      </w:r>
      <w:r w:rsidR="001B1948" w:rsidRPr="00C80D17">
        <w:t xml:space="preserve"> práticos</w:t>
      </w:r>
      <w:r w:rsidR="007E66DC" w:rsidRPr="00C80D17">
        <w:t>, para que os alunos sejam integrados ao mundo científic</w:t>
      </w:r>
      <w:r w:rsidR="001B1948" w:rsidRPr="00C80D17">
        <w:t>o</w:t>
      </w:r>
      <w:r w:rsidR="007E66DC" w:rsidRPr="00C80D17">
        <w:t xml:space="preserve"> logo no ensino médio. </w:t>
      </w:r>
    </w:p>
    <w:p w14:paraId="4DE03094" w14:textId="77777777" w:rsidR="006808D9" w:rsidRPr="00C80D17" w:rsidRDefault="006808D9" w:rsidP="001B1948">
      <w:pPr>
        <w:pStyle w:val="SemEspaamento"/>
        <w:ind w:firstLine="0"/>
        <w:rPr>
          <w:sz w:val="10"/>
          <w:szCs w:val="10"/>
        </w:rPr>
      </w:pPr>
    </w:p>
    <w:p w14:paraId="66F2884A" w14:textId="77777777" w:rsidR="001215C5" w:rsidRPr="00C80D17" w:rsidRDefault="001215C5" w:rsidP="001215C5">
      <w:pPr>
        <w:pStyle w:val="Corpodetexto"/>
        <w:spacing w:line="276" w:lineRule="auto"/>
        <w:ind w:firstLine="709"/>
        <w:jc w:val="both"/>
      </w:pPr>
    </w:p>
    <w:p w14:paraId="016378F2" w14:textId="77777777" w:rsidR="001215C5" w:rsidRPr="00C80D17" w:rsidRDefault="001215C5" w:rsidP="001215C5">
      <w:pPr>
        <w:pStyle w:val="Seo"/>
        <w:tabs>
          <w:tab w:val="left" w:pos="993"/>
        </w:tabs>
        <w:ind w:left="0" w:firstLine="709"/>
      </w:pPr>
      <w:r w:rsidRPr="00C80D17">
        <w:t xml:space="preserve">RESULTADOS E DISCUSSÕES </w:t>
      </w:r>
    </w:p>
    <w:p w14:paraId="60238B44" w14:textId="77777777" w:rsidR="001215C5" w:rsidRPr="00C80D17" w:rsidRDefault="001215C5" w:rsidP="001215C5">
      <w:pPr>
        <w:pStyle w:val="Seo"/>
        <w:numPr>
          <w:ilvl w:val="0"/>
          <w:numId w:val="0"/>
        </w:numPr>
        <w:ind w:firstLine="709"/>
      </w:pPr>
    </w:p>
    <w:p w14:paraId="4EE43213" w14:textId="75FD5FAF" w:rsidR="0092339A" w:rsidRPr="00C80D17" w:rsidRDefault="001215C5" w:rsidP="001B1948">
      <w:pPr>
        <w:pStyle w:val="Seo"/>
        <w:numPr>
          <w:ilvl w:val="0"/>
          <w:numId w:val="0"/>
        </w:numPr>
        <w:ind w:firstLine="709"/>
        <w:rPr>
          <w:b w:val="0"/>
          <w:bCs/>
        </w:rPr>
      </w:pPr>
      <w:bookmarkStart w:id="3" w:name="_Hlk53065315"/>
      <w:r w:rsidRPr="00C80D17">
        <w:rPr>
          <w:b w:val="0"/>
          <w:bCs/>
        </w:rPr>
        <w:t>A</w:t>
      </w:r>
      <w:r w:rsidR="001B1948" w:rsidRPr="00C80D17">
        <w:rPr>
          <w:b w:val="0"/>
          <w:bCs/>
        </w:rPr>
        <w:t xml:space="preserve"> apostila de biocatalisadores ainda não foi </w:t>
      </w:r>
      <w:r w:rsidRPr="00C80D17">
        <w:rPr>
          <w:b w:val="0"/>
          <w:bCs/>
        </w:rPr>
        <w:t xml:space="preserve">aplicada no âmbito escolar, </w:t>
      </w:r>
      <w:r w:rsidR="000071EE" w:rsidRPr="00C80D17">
        <w:rPr>
          <w:b w:val="0"/>
          <w:bCs/>
        </w:rPr>
        <w:t>portanto</w:t>
      </w:r>
      <w:r w:rsidR="00BB3814" w:rsidRPr="00C80D17">
        <w:rPr>
          <w:b w:val="0"/>
          <w:bCs/>
        </w:rPr>
        <w:t>,</w:t>
      </w:r>
      <w:r w:rsidRPr="00C80D17">
        <w:rPr>
          <w:b w:val="0"/>
          <w:bCs/>
        </w:rPr>
        <w:t xml:space="preserve"> </w:t>
      </w:r>
      <w:r w:rsidR="001B1948" w:rsidRPr="00C80D17">
        <w:rPr>
          <w:b w:val="0"/>
          <w:bCs/>
        </w:rPr>
        <w:t xml:space="preserve">é apenas uma </w:t>
      </w:r>
      <w:r w:rsidRPr="00C80D17">
        <w:rPr>
          <w:b w:val="0"/>
          <w:bCs/>
        </w:rPr>
        <w:t>proposta para a aplicação do estudo interdisciplinar nas escolas de modo simultâneo com aulas expositivas e experimentais, a fim de proporcionar a clareza no</w:t>
      </w:r>
      <w:r w:rsidR="0092339A" w:rsidRPr="00C80D17">
        <w:rPr>
          <w:b w:val="0"/>
          <w:bCs/>
        </w:rPr>
        <w:t xml:space="preserve">s estudos </w:t>
      </w:r>
      <w:r w:rsidRPr="00C80D17">
        <w:rPr>
          <w:b w:val="0"/>
          <w:bCs/>
        </w:rPr>
        <w:t>dos estudantes.</w:t>
      </w:r>
      <w:bookmarkEnd w:id="3"/>
      <w:r w:rsidR="001B1948" w:rsidRPr="00C80D17">
        <w:rPr>
          <w:b w:val="0"/>
          <w:bCs/>
        </w:rPr>
        <w:t xml:space="preserve"> E</w:t>
      </w:r>
      <w:r w:rsidR="00073A68" w:rsidRPr="00C80D17">
        <w:rPr>
          <w:b w:val="0"/>
          <w:bCs/>
        </w:rPr>
        <w:t xml:space="preserve">spera-se </w:t>
      </w:r>
      <w:r w:rsidR="004C7725" w:rsidRPr="00C80D17">
        <w:rPr>
          <w:b w:val="0"/>
          <w:bCs/>
        </w:rPr>
        <w:t xml:space="preserve">que </w:t>
      </w:r>
      <w:r w:rsidR="001B1948" w:rsidRPr="00C80D17">
        <w:rPr>
          <w:b w:val="0"/>
          <w:bCs/>
        </w:rPr>
        <w:t>este material s</w:t>
      </w:r>
      <w:r w:rsidR="00073A68" w:rsidRPr="00C80D17">
        <w:rPr>
          <w:b w:val="0"/>
          <w:bCs/>
        </w:rPr>
        <w:t>eja utilizad</w:t>
      </w:r>
      <w:r w:rsidR="001B1948" w:rsidRPr="00C80D17">
        <w:rPr>
          <w:b w:val="0"/>
          <w:bCs/>
        </w:rPr>
        <w:t>o</w:t>
      </w:r>
      <w:r w:rsidR="00073A68" w:rsidRPr="00C80D17">
        <w:rPr>
          <w:b w:val="0"/>
          <w:bCs/>
        </w:rPr>
        <w:t xml:space="preserve"> para repassar o conteúdo de forma descontraída e dinâmica aos alunos, aplicando em sala de aula os experimentos </w:t>
      </w:r>
      <w:r w:rsidR="00622CFF" w:rsidRPr="00C80D17">
        <w:rPr>
          <w:b w:val="0"/>
          <w:bCs/>
        </w:rPr>
        <w:t xml:space="preserve">e priorizando a participação de todos envolvidos </w:t>
      </w:r>
      <w:r w:rsidR="00073A68" w:rsidRPr="00C80D17">
        <w:rPr>
          <w:b w:val="0"/>
          <w:bCs/>
        </w:rPr>
        <w:t>para que</w:t>
      </w:r>
      <w:r w:rsidR="00622CFF" w:rsidRPr="00C80D17">
        <w:rPr>
          <w:b w:val="0"/>
          <w:bCs/>
        </w:rPr>
        <w:t xml:space="preserve"> o assunto abordado não seja esquecido. </w:t>
      </w:r>
      <w:r w:rsidR="00073A68" w:rsidRPr="00C80D17">
        <w:rPr>
          <w:b w:val="0"/>
          <w:bCs/>
        </w:rPr>
        <w:t xml:space="preserve"> </w:t>
      </w:r>
    </w:p>
    <w:p w14:paraId="2077C0BB" w14:textId="447F6016" w:rsidR="00C97224" w:rsidRPr="00C80D17" w:rsidRDefault="00C97224" w:rsidP="00A81BEF">
      <w:pPr>
        <w:pStyle w:val="Seo"/>
        <w:numPr>
          <w:ilvl w:val="0"/>
          <w:numId w:val="0"/>
        </w:numPr>
        <w:ind w:firstLine="709"/>
        <w:rPr>
          <w:b w:val="0"/>
          <w:bCs/>
        </w:rPr>
      </w:pPr>
      <w:r w:rsidRPr="00C80D17">
        <w:rPr>
          <w:b w:val="0"/>
          <w:bCs/>
        </w:rPr>
        <w:t xml:space="preserve">A partir da aplicação deste material nas salas de aula, é provável prever um possível resultado da eficácia da interdisciplinaridade e de metodologias ativas na qualidade de aprendizado dos alunos. Além disso, espera-se que os alunos tenham entendido as </w:t>
      </w:r>
      <w:r w:rsidR="00A81BEF" w:rsidRPr="00C80D17">
        <w:rPr>
          <w:b w:val="0"/>
          <w:bCs/>
        </w:rPr>
        <w:t>explicações referentes aos catali</w:t>
      </w:r>
      <w:r w:rsidR="000071EE" w:rsidRPr="00C80D17">
        <w:rPr>
          <w:b w:val="0"/>
          <w:bCs/>
        </w:rPr>
        <w:t>sa</w:t>
      </w:r>
      <w:r w:rsidR="00A81BEF" w:rsidRPr="00C80D17">
        <w:rPr>
          <w:b w:val="0"/>
          <w:bCs/>
        </w:rPr>
        <w:t xml:space="preserve">dores biológicos e que tenham feito a relação dos fenômenos ocorridos nos experimentos com a teoria. Com relação </w:t>
      </w:r>
      <w:r w:rsidR="000071EE" w:rsidRPr="00C80D17">
        <w:rPr>
          <w:b w:val="0"/>
          <w:bCs/>
        </w:rPr>
        <w:t>à</w:t>
      </w:r>
      <w:r w:rsidR="00A81BEF" w:rsidRPr="00C80D17">
        <w:rPr>
          <w:b w:val="0"/>
          <w:bCs/>
        </w:rPr>
        <w:t xml:space="preserve">s perguntas feitas no final da apostila, espera-se que os alunos respondam as questões de forma correta, para comprovar que a interdisciplinaridade nos estudos da ciência é uma ferramenta que ajuda no conhecimento dos jovens. </w:t>
      </w:r>
    </w:p>
    <w:p w14:paraId="2D8FF033" w14:textId="4C5D0637" w:rsidR="00611CE5" w:rsidRPr="00C80D17" w:rsidRDefault="00C07067" w:rsidP="00A81BEF">
      <w:pPr>
        <w:pStyle w:val="Seo"/>
        <w:numPr>
          <w:ilvl w:val="0"/>
          <w:numId w:val="0"/>
        </w:numPr>
        <w:ind w:firstLine="709"/>
        <w:rPr>
          <w:b w:val="0"/>
          <w:bCs/>
        </w:rPr>
      </w:pPr>
      <w:r w:rsidRPr="00C80D17">
        <w:rPr>
          <w:b w:val="0"/>
          <w:bCs/>
        </w:rPr>
        <w:t>As atividades práticas, proposta</w:t>
      </w:r>
      <w:r w:rsidR="000071EE" w:rsidRPr="00C80D17">
        <w:rPr>
          <w:b w:val="0"/>
          <w:bCs/>
        </w:rPr>
        <w:t>s</w:t>
      </w:r>
      <w:r w:rsidRPr="00C80D17">
        <w:rPr>
          <w:b w:val="0"/>
          <w:bCs/>
        </w:rPr>
        <w:t xml:space="preserve"> na apostila, além de poderem ser realizadas com a presença dos professores em classe, podem ser realizadas em casa, já que os materiais e procedimentos foram adaptados para que possam realiz</w:t>
      </w:r>
      <w:r w:rsidR="000071EE" w:rsidRPr="00C80D17">
        <w:rPr>
          <w:b w:val="0"/>
          <w:bCs/>
        </w:rPr>
        <w:t>á</w:t>
      </w:r>
      <w:r w:rsidRPr="00C80D17">
        <w:rPr>
          <w:b w:val="0"/>
          <w:bCs/>
        </w:rPr>
        <w:t xml:space="preserve">-los em qualquer ambiente. Isto também é uma alternativa para auxiliar nos estudos neste momento de pandemia de Covid-19. Além disso, com estas metodologias ativas, espera-se </w:t>
      </w:r>
      <w:r w:rsidR="00432C8F" w:rsidRPr="00C80D17">
        <w:rPr>
          <w:b w:val="0"/>
          <w:bCs/>
        </w:rPr>
        <w:t>uma maior relação dos estudantes com os conteúdos abordados.</w:t>
      </w:r>
    </w:p>
    <w:p w14:paraId="1BE893D3" w14:textId="47E5992D" w:rsidR="00592B23" w:rsidRPr="00C80D17" w:rsidRDefault="00611CE5" w:rsidP="00592B23">
      <w:pPr>
        <w:pStyle w:val="SemEspaamento"/>
      </w:pPr>
      <w:r w:rsidRPr="00C80D17">
        <w:lastRenderedPageBreak/>
        <w:t>Além do</w:t>
      </w:r>
      <w:r w:rsidRPr="00C80D17">
        <w:rPr>
          <w:b/>
          <w:bCs/>
        </w:rPr>
        <w:t xml:space="preserve"> </w:t>
      </w:r>
      <w:r w:rsidRPr="00C80D17">
        <w:t xml:space="preserve">auxílio, da orientação e da adoção de medidas para promover e valorizar a autonomia dos alunos, realizadas pelos professos, com o desenvolvimento destas atividades práticas, deve-se estimular </w:t>
      </w:r>
      <w:r w:rsidR="00592B23" w:rsidRPr="00C80D17">
        <w:t xml:space="preserve">o aluno a assumir o papel central na construção de seu conhecimento, sobretudo neste tempo de pandemia. </w:t>
      </w:r>
    </w:p>
    <w:p w14:paraId="4E322DDC" w14:textId="77777777" w:rsidR="006808D9" w:rsidRPr="00C80D17" w:rsidRDefault="006808D9" w:rsidP="00592B23">
      <w:pPr>
        <w:pStyle w:val="SemEspaamento"/>
      </w:pPr>
    </w:p>
    <w:p w14:paraId="22D42CC9" w14:textId="77777777" w:rsidR="00076978" w:rsidRPr="00C80D17" w:rsidRDefault="00076978" w:rsidP="00563A27">
      <w:pPr>
        <w:pStyle w:val="SemEspaamento"/>
        <w:ind w:firstLine="0"/>
        <w:rPr>
          <w:sz w:val="20"/>
        </w:rPr>
      </w:pPr>
    </w:p>
    <w:p w14:paraId="3A97D5D4" w14:textId="7339BA0B" w:rsidR="001215C5" w:rsidRPr="00C80D17" w:rsidRDefault="001215C5" w:rsidP="00563A27">
      <w:pPr>
        <w:pStyle w:val="Seo"/>
        <w:tabs>
          <w:tab w:val="left" w:pos="993"/>
        </w:tabs>
        <w:ind w:left="0" w:firstLine="709"/>
      </w:pPr>
      <w:r w:rsidRPr="00C80D17">
        <w:t>CON</w:t>
      </w:r>
      <w:r w:rsidR="00BB3814" w:rsidRPr="00C80D17">
        <w:t>S</w:t>
      </w:r>
      <w:r w:rsidRPr="00C80D17">
        <w:t>IDERAÇÕES FINAIS</w:t>
      </w:r>
    </w:p>
    <w:p w14:paraId="08A32F10" w14:textId="77777777" w:rsidR="00563A27" w:rsidRPr="00C80D17" w:rsidRDefault="00563A27" w:rsidP="00563A27">
      <w:pPr>
        <w:pStyle w:val="Seo"/>
        <w:numPr>
          <w:ilvl w:val="0"/>
          <w:numId w:val="0"/>
        </w:numPr>
        <w:tabs>
          <w:tab w:val="left" w:pos="993"/>
        </w:tabs>
        <w:ind w:left="709"/>
      </w:pPr>
    </w:p>
    <w:p w14:paraId="6DF2F4B0" w14:textId="71F10DB2" w:rsidR="001215C5" w:rsidRPr="00C80D17" w:rsidRDefault="001215C5" w:rsidP="001215C5">
      <w:pPr>
        <w:pStyle w:val="Corpodetexto"/>
        <w:tabs>
          <w:tab w:val="left" w:pos="8080"/>
        </w:tabs>
        <w:ind w:firstLine="709"/>
        <w:jc w:val="both"/>
      </w:pPr>
      <w:r w:rsidRPr="00C80D17">
        <w:t>As ferramentas didáticas propostas, sobretudo a apostila são sugestões para a aplicação do estudo interdisciplinar no interior das salas de aula. Ao analisar os benefícios trazidos por este método, dentre os quais pode-se citar, o trabalho em grupo, aulas dinâmicas com experimentos, aulas expositivas e até mesmo novos desafios proposto para os estudantes, é possível notar maior eficiência no estudo da ciência</w:t>
      </w:r>
      <w:r w:rsidR="001B1948" w:rsidRPr="00C80D17">
        <w:t xml:space="preserve"> realizados pelos alunos do ensino médio. </w:t>
      </w:r>
    </w:p>
    <w:p w14:paraId="27885625" w14:textId="39B907A2" w:rsidR="001B1948" w:rsidRPr="00C80D17" w:rsidRDefault="000E1175" w:rsidP="00563A27">
      <w:pPr>
        <w:pStyle w:val="Corpodetexto"/>
        <w:ind w:firstLine="708"/>
        <w:jc w:val="both"/>
      </w:pPr>
      <w:r w:rsidRPr="000E1175">
        <w:rPr>
          <w:color w:val="000000"/>
          <w:shd w:val="clear" w:color="auto" w:fill="FFFFFF"/>
        </w:rPr>
        <w:t xml:space="preserve">Embora a temática da interdisciplinaridade esteja </w:t>
      </w:r>
      <w:r>
        <w:rPr>
          <w:color w:val="000000"/>
          <w:shd w:val="clear" w:color="auto" w:fill="FFFFFF"/>
        </w:rPr>
        <w:t>sempre em evidência</w:t>
      </w:r>
      <w:r w:rsidRPr="000E1175">
        <w:rPr>
          <w:color w:val="000000"/>
          <w:shd w:val="clear" w:color="auto" w:fill="FFFFFF"/>
        </w:rPr>
        <w:t xml:space="preserve"> tanto nas agências formadoras quanto nas escolas, sobretudo nas discussões sobre projeto político-pedagógico, os desafios para </w:t>
      </w:r>
      <w:proofErr w:type="spellStart"/>
      <w:r>
        <w:rPr>
          <w:color w:val="000000"/>
          <w:shd w:val="clear" w:color="auto" w:fill="FFFFFF"/>
        </w:rPr>
        <w:t>par</w:t>
      </w:r>
      <w:r w:rsidRPr="000E1175">
        <w:rPr>
          <w:color w:val="000000"/>
          <w:shd w:val="clear" w:color="auto" w:fill="FFFFFF"/>
        </w:rPr>
        <w:t>a</w:t>
      </w:r>
      <w:proofErr w:type="spellEnd"/>
      <w:r w:rsidRPr="000E1175">
        <w:rPr>
          <w:color w:val="000000"/>
          <w:shd w:val="clear" w:color="auto" w:fill="FFFFFF"/>
        </w:rPr>
        <w:t xml:space="preserve"> reconstrução e socialização do conhecimento que orienta a prática dos educadores </w:t>
      </w:r>
      <w:r>
        <w:rPr>
          <w:color w:val="000000"/>
          <w:shd w:val="clear" w:color="auto" w:fill="FFFFFF"/>
        </w:rPr>
        <w:t xml:space="preserve">nos tempos de COVID-19 </w:t>
      </w:r>
      <w:r w:rsidRPr="000E1175">
        <w:rPr>
          <w:color w:val="000000"/>
          <w:shd w:val="clear" w:color="auto" w:fill="FFFFFF"/>
        </w:rPr>
        <w:t>ainda são enormes.</w:t>
      </w:r>
      <w:r>
        <w:rPr>
          <w:color w:val="000000"/>
          <w:shd w:val="clear" w:color="auto" w:fill="FFFFFF"/>
        </w:rPr>
        <w:t xml:space="preserve"> </w:t>
      </w:r>
      <w:r w:rsidRPr="000E1175">
        <w:rPr>
          <w:color w:val="000000"/>
          <w:shd w:val="clear" w:color="auto" w:fill="FFFFFF"/>
        </w:rPr>
        <w:t>Para Gadotti (2004), a interdisciplinaridade visa garantir a construção de um conhecimento globalizante, rompendo com as fronteiras das disciplinas.</w:t>
      </w:r>
      <w:r>
        <w:rPr>
          <w:rFonts w:ascii="Verdana" w:hAnsi="Verdana"/>
          <w:color w:val="000000"/>
          <w:shd w:val="clear" w:color="auto" w:fill="FFFFFF"/>
        </w:rPr>
        <w:t> </w:t>
      </w:r>
      <w:r w:rsidR="001215C5" w:rsidRPr="00C80D17">
        <w:t xml:space="preserve">Conforme </w:t>
      </w:r>
      <w:r w:rsidR="008E7834" w:rsidRPr="00C80D17">
        <w:t xml:space="preserve">Pimenta, </w:t>
      </w:r>
      <w:r w:rsidR="004C7725" w:rsidRPr="00C80D17">
        <w:t>(</w:t>
      </w:r>
      <w:r w:rsidR="001215C5" w:rsidRPr="00C80D17">
        <w:t>200</w:t>
      </w:r>
      <w:r w:rsidR="008E7834" w:rsidRPr="00C80D17">
        <w:t>2</w:t>
      </w:r>
      <w:r w:rsidR="004C7725" w:rsidRPr="00C80D17">
        <w:t>)</w:t>
      </w:r>
      <w:r w:rsidR="008E7834" w:rsidRPr="00C80D17">
        <w:t>,</w:t>
      </w:r>
      <w:r w:rsidR="001215C5" w:rsidRPr="00C80D17">
        <w:t xml:space="preserve"> cada disciplina possui diferentes peculiaridades que precisam ser consideradas, principalmente quando se observa o fato de que nem sempre aquilo que está claro para o professor vai estar também para os alunos. Desta forma esta metodologia proporciona a quebra de obstáculos existente entre o ma</w:t>
      </w:r>
      <w:r>
        <w:t>u</w:t>
      </w:r>
      <w:r w:rsidR="001215C5" w:rsidRPr="00C80D17">
        <w:t xml:space="preserve"> esclarecimento e a aprendizagem efetiva, já que tal modalidade é capaz de trabalhar de modo sincrônico determinadas matérias fazendo com que o aluno apreenda de fato o conteúdo.</w:t>
      </w:r>
    </w:p>
    <w:p w14:paraId="3DA20A19" w14:textId="40334A0F" w:rsidR="0039080E" w:rsidRPr="00C80D17" w:rsidRDefault="0039080E" w:rsidP="0039080E">
      <w:pPr>
        <w:pStyle w:val="SemEspaamento"/>
      </w:pPr>
      <w:r w:rsidRPr="00C80D17">
        <w:t xml:space="preserve">A principal ferramenta que deve ser introduzida nas escolas de todo Brasil, principalmente é a interdisciplinaridade juntamente com a implementação de metodologias ativas, método científico/educacional essencial para um bom ensino de Ciências. Em parte, isso se deve ao fato de que o uso de atividades experimentais permite uma maior aproximação entre os docentes e discentes, propiciando a aplicação de um método de ensino que pode levar </w:t>
      </w:r>
      <w:r w:rsidR="002051AC" w:rsidRPr="00C80D17">
        <w:t>à</w:t>
      </w:r>
      <w:r w:rsidRPr="00C80D17">
        <w:t xml:space="preserve"> melhor compreensão dos processos das ciências. </w:t>
      </w:r>
    </w:p>
    <w:p w14:paraId="56E0BF29" w14:textId="42105312" w:rsidR="0039080E" w:rsidRDefault="0039080E" w:rsidP="0039080E">
      <w:pPr>
        <w:pStyle w:val="SemEspaamento"/>
      </w:pPr>
      <w:r w:rsidRPr="00C80D17">
        <w:t xml:space="preserve">Portanto, conclui-se que a implementação de interdisciplinaridade e metodologias ativas, como atividades práticas, no estudo de bioquímica é uma alternativa de desviar do ultrapassado padrão de exposição das aulas. </w:t>
      </w:r>
    </w:p>
    <w:p w14:paraId="074FA838" w14:textId="15F5152F" w:rsidR="000E1175" w:rsidRDefault="000E1175" w:rsidP="0039080E">
      <w:pPr>
        <w:pStyle w:val="SemEspaamento"/>
      </w:pPr>
    </w:p>
    <w:p w14:paraId="02946DFD" w14:textId="23AC2B82" w:rsidR="000E1175" w:rsidRDefault="000E1175" w:rsidP="0039080E">
      <w:pPr>
        <w:pStyle w:val="SemEspaamento"/>
      </w:pPr>
    </w:p>
    <w:p w14:paraId="1F0DCE01" w14:textId="6FA4C38B" w:rsidR="008D6D91" w:rsidRDefault="008D6D91" w:rsidP="0039080E">
      <w:pPr>
        <w:pStyle w:val="SemEspaamento"/>
      </w:pPr>
    </w:p>
    <w:p w14:paraId="1EEE9AC4" w14:textId="42B42100" w:rsidR="008D6D91" w:rsidRDefault="008D6D91" w:rsidP="0039080E">
      <w:pPr>
        <w:pStyle w:val="SemEspaamento"/>
      </w:pPr>
    </w:p>
    <w:p w14:paraId="1362E800" w14:textId="546B0A29" w:rsidR="008D6D91" w:rsidRDefault="008D6D91" w:rsidP="0039080E">
      <w:pPr>
        <w:pStyle w:val="SemEspaamento"/>
      </w:pPr>
    </w:p>
    <w:p w14:paraId="2971AFA5" w14:textId="096C243D" w:rsidR="008D6D91" w:rsidRDefault="008D6D91" w:rsidP="0039080E">
      <w:pPr>
        <w:pStyle w:val="SemEspaamento"/>
      </w:pPr>
    </w:p>
    <w:p w14:paraId="14B6DCBA" w14:textId="463E979F" w:rsidR="008D6D91" w:rsidRDefault="008D6D91" w:rsidP="0039080E">
      <w:pPr>
        <w:pStyle w:val="SemEspaamento"/>
      </w:pPr>
    </w:p>
    <w:p w14:paraId="657E9B1F" w14:textId="6FB7BD1C" w:rsidR="004A7F6C" w:rsidRPr="00C80D17" w:rsidRDefault="001215C5" w:rsidP="001215C5">
      <w:pPr>
        <w:rPr>
          <w:b/>
          <w:sz w:val="24"/>
          <w:szCs w:val="24"/>
        </w:rPr>
      </w:pPr>
      <w:r w:rsidRPr="00C80D17">
        <w:rPr>
          <w:b/>
          <w:sz w:val="24"/>
          <w:szCs w:val="24"/>
        </w:rPr>
        <w:lastRenderedPageBreak/>
        <w:t>REFERÊNCIAS</w:t>
      </w:r>
    </w:p>
    <w:bookmarkEnd w:id="1"/>
    <w:p w14:paraId="2CC3F4FD" w14:textId="77777777" w:rsidR="001215C5" w:rsidRPr="00C80D17" w:rsidRDefault="001215C5" w:rsidP="001215C5">
      <w:pPr>
        <w:pStyle w:val="Corpodetexto"/>
        <w:tabs>
          <w:tab w:val="left" w:pos="2285"/>
          <w:tab w:val="left" w:pos="3641"/>
          <w:tab w:val="left" w:pos="5654"/>
          <w:tab w:val="left" w:pos="7863"/>
          <w:tab w:val="left" w:pos="9353"/>
        </w:tabs>
        <w:ind w:firstLine="709"/>
        <w:jc w:val="both"/>
        <w:rPr>
          <w:sz w:val="20"/>
          <w:szCs w:val="20"/>
        </w:rPr>
      </w:pPr>
    </w:p>
    <w:p w14:paraId="5E4F2248" w14:textId="78FFA281" w:rsidR="004A7F6C" w:rsidRDefault="004A7F6C" w:rsidP="004A7F6C">
      <w:pPr>
        <w:autoSpaceDE/>
        <w:autoSpaceDN/>
        <w:spacing w:after="120"/>
      </w:pPr>
      <w:r w:rsidRPr="00C80D17">
        <w:t xml:space="preserve">ANASTASIOU, Léa das Graças Camargos; ALVES, Leonir </w:t>
      </w:r>
      <w:proofErr w:type="spellStart"/>
      <w:r w:rsidRPr="00C80D17">
        <w:t>Pessate</w:t>
      </w:r>
      <w:proofErr w:type="spellEnd"/>
      <w:r w:rsidRPr="00C80D17">
        <w:t xml:space="preserve">. </w:t>
      </w:r>
      <w:r w:rsidRPr="00C80D17">
        <w:rPr>
          <w:i/>
          <w:iCs/>
        </w:rPr>
        <w:t xml:space="preserve">Estratégias de </w:t>
      </w:r>
      <w:proofErr w:type="spellStart"/>
      <w:r w:rsidRPr="00C80D17">
        <w:rPr>
          <w:i/>
          <w:iCs/>
        </w:rPr>
        <w:t>ensinagem</w:t>
      </w:r>
      <w:proofErr w:type="spellEnd"/>
      <w:r w:rsidRPr="00C80D17">
        <w:t xml:space="preserve">. 3. ed. Joinville: </w:t>
      </w:r>
      <w:proofErr w:type="spellStart"/>
      <w:r w:rsidRPr="00C80D17">
        <w:t>Univille</w:t>
      </w:r>
      <w:proofErr w:type="spellEnd"/>
      <w:r w:rsidRPr="00C80D17">
        <w:t xml:space="preserve">, 2004. </w:t>
      </w:r>
    </w:p>
    <w:p w14:paraId="020A1598" w14:textId="71C04B44" w:rsidR="00934E70" w:rsidRPr="00C80D17" w:rsidRDefault="00934E70" w:rsidP="004A7F6C">
      <w:pPr>
        <w:autoSpaceDE/>
        <w:autoSpaceDN/>
        <w:spacing w:after="120"/>
      </w:pPr>
      <w:r w:rsidRPr="00237AC1">
        <w:rPr>
          <w:bCs/>
        </w:rPr>
        <w:t>BASTOS, C</w:t>
      </w:r>
      <w:r>
        <w:rPr>
          <w:bCs/>
        </w:rPr>
        <w:t xml:space="preserve">elso da </w:t>
      </w:r>
      <w:r w:rsidRPr="00237AC1">
        <w:rPr>
          <w:bCs/>
        </w:rPr>
        <w:t>C</w:t>
      </w:r>
      <w:r>
        <w:rPr>
          <w:bCs/>
        </w:rPr>
        <w:t>unha</w:t>
      </w:r>
      <w:r w:rsidRPr="00237AC1">
        <w:rPr>
          <w:bCs/>
        </w:rPr>
        <w:t>.</w:t>
      </w:r>
      <w:r w:rsidRPr="0034006E">
        <w:t xml:space="preserve"> </w:t>
      </w:r>
      <w:r>
        <w:t xml:space="preserve">Metodologias </w:t>
      </w:r>
      <w:proofErr w:type="spellStart"/>
      <w:r>
        <w:t>arivas</w:t>
      </w:r>
      <w:proofErr w:type="spellEnd"/>
      <w:r>
        <w:t xml:space="preserve">, 2006. </w:t>
      </w:r>
      <w:proofErr w:type="spellStart"/>
      <w:r w:rsidRPr="0034006E">
        <w:rPr>
          <w:i/>
        </w:rPr>
        <w:t>In</w:t>
      </w:r>
      <w:r>
        <w:rPr>
          <w:i/>
        </w:rPr>
        <w:t>:</w:t>
      </w:r>
      <w:r w:rsidRPr="00237AC1">
        <w:rPr>
          <w:iCs/>
        </w:rPr>
        <w:t>Edução</w:t>
      </w:r>
      <w:proofErr w:type="spellEnd"/>
      <w:r w:rsidRPr="00237AC1">
        <w:rPr>
          <w:iCs/>
        </w:rPr>
        <w:t xml:space="preserve"> </w:t>
      </w:r>
      <w:r>
        <w:rPr>
          <w:iCs/>
        </w:rPr>
        <w:t>&amp;</w:t>
      </w:r>
      <w:r w:rsidRPr="00237AC1">
        <w:rPr>
          <w:iCs/>
        </w:rPr>
        <w:t xml:space="preserve"> Medicina</w:t>
      </w:r>
      <w:r>
        <w:rPr>
          <w:iCs/>
        </w:rPr>
        <w:t>. Disponível em: &lt;</w:t>
      </w:r>
      <w:hyperlink w:history="1">
        <w:r w:rsidRPr="00934E70">
          <w:rPr>
            <w:rStyle w:val="Hyperlink"/>
            <w:iCs/>
            <w:color w:val="auto"/>
            <w:u w:val="none"/>
          </w:rPr>
          <w:t>http://educaca oemedicina.blogspot.com/2006/02/metodologias-ativas.html</w:t>
        </w:r>
      </w:hyperlink>
      <w:r>
        <w:rPr>
          <w:iCs/>
        </w:rPr>
        <w:t xml:space="preserve">&gt;. </w:t>
      </w:r>
      <w:r w:rsidRPr="00C80D17">
        <w:t xml:space="preserve">Acessado em: </w:t>
      </w:r>
      <w:r>
        <w:t>07</w:t>
      </w:r>
      <w:r w:rsidRPr="00C80D17">
        <w:t xml:space="preserve"> de </w:t>
      </w:r>
      <w:r>
        <w:t>nov</w:t>
      </w:r>
      <w:r w:rsidRPr="00C80D17">
        <w:t>. 2020.</w:t>
      </w:r>
    </w:p>
    <w:p w14:paraId="16F0AF20" w14:textId="31DA300D" w:rsidR="004A7F6C" w:rsidRPr="00C80D17" w:rsidRDefault="004A7F6C" w:rsidP="004A7F6C">
      <w:pPr>
        <w:autoSpaceDE/>
        <w:autoSpaceDN/>
        <w:spacing w:after="120"/>
      </w:pPr>
      <w:r w:rsidRPr="00C80D17">
        <w:t>CHARLOT, Bernard.</w:t>
      </w:r>
      <w:r w:rsidRPr="00C80D17">
        <w:rPr>
          <w:b/>
          <w:bCs/>
        </w:rPr>
        <w:t xml:space="preserve"> </w:t>
      </w:r>
      <w:r w:rsidRPr="00C80D17">
        <w:rPr>
          <w:i/>
          <w:iCs/>
        </w:rPr>
        <w:t>Da relação com o saber: elementos para uma teoria.</w:t>
      </w:r>
      <w:r w:rsidRPr="00C80D17">
        <w:t xml:space="preserve"> Porto Alegre: Artmed,</w:t>
      </w:r>
      <w:r w:rsidR="007B4D89" w:rsidRPr="00C80D17">
        <w:t xml:space="preserve"> </w:t>
      </w:r>
      <w:r w:rsidRPr="00C80D17">
        <w:t>2000.</w:t>
      </w:r>
    </w:p>
    <w:p w14:paraId="318DC145" w14:textId="7E8F6EFB" w:rsidR="004A7F6C" w:rsidRPr="00C80D17" w:rsidRDefault="004A7F6C" w:rsidP="00934379">
      <w:pPr>
        <w:autoSpaceDE/>
        <w:autoSpaceDN/>
        <w:spacing w:after="120"/>
      </w:pPr>
      <w:r w:rsidRPr="00C80D17">
        <w:t>DORIGON, Thaisa Camargo.; ROMANOWSKI, J</w:t>
      </w:r>
      <w:r w:rsidR="003E372D" w:rsidRPr="00C80D17">
        <w:t xml:space="preserve">oana </w:t>
      </w:r>
      <w:proofErr w:type="spellStart"/>
      <w:r w:rsidRPr="00C80D17">
        <w:t>P</w:t>
      </w:r>
      <w:r w:rsidR="003E372D" w:rsidRPr="00C80D17">
        <w:t>aulin</w:t>
      </w:r>
      <w:proofErr w:type="spellEnd"/>
      <w:r w:rsidR="003E372D" w:rsidRPr="00C80D17">
        <w:t xml:space="preserve">. </w:t>
      </w:r>
      <w:r w:rsidRPr="00C80D17">
        <w:t xml:space="preserve">A reflexão em Dewey e </w:t>
      </w:r>
      <w:proofErr w:type="spellStart"/>
      <w:r w:rsidRPr="00C80D17">
        <w:t>Schön</w:t>
      </w:r>
      <w:proofErr w:type="spellEnd"/>
      <w:r w:rsidRPr="00C80D17">
        <w:t xml:space="preserve">. </w:t>
      </w:r>
      <w:r w:rsidR="00934379" w:rsidRPr="00C80D17">
        <w:rPr>
          <w:i/>
          <w:iCs/>
        </w:rPr>
        <w:t xml:space="preserve">In: UNINTER. </w:t>
      </w:r>
      <w:r w:rsidRPr="00C80D17">
        <w:t>Disponível em:</w:t>
      </w:r>
      <w:hyperlink r:id="rId11" w:history="1">
        <w:r w:rsidR="00934379" w:rsidRPr="00C80D17">
          <w:rPr>
            <w:rStyle w:val="Hyperlink"/>
            <w:color w:val="auto"/>
            <w:u w:val="none"/>
          </w:rPr>
          <w:t>https://www.uninter.com/intersaberes/index.php/revista/article/download /123/96</w:t>
        </w:r>
      </w:hyperlink>
      <w:r w:rsidRPr="00C80D17">
        <w:t>. Acess</w:t>
      </w:r>
      <w:r w:rsidR="00934379" w:rsidRPr="00C80D17">
        <w:t>ado</w:t>
      </w:r>
      <w:r w:rsidRPr="00C80D17">
        <w:t xml:space="preserve"> em: 29</w:t>
      </w:r>
      <w:r w:rsidR="00934379" w:rsidRPr="00C80D17">
        <w:t xml:space="preserve"> de set. 2020</w:t>
      </w:r>
      <w:r w:rsidR="00691B49" w:rsidRPr="00C80D17">
        <w:t>.</w:t>
      </w:r>
    </w:p>
    <w:p w14:paraId="59B853A7" w14:textId="748DB972" w:rsidR="004A7F6C" w:rsidRPr="00C80D17" w:rsidRDefault="003E372D" w:rsidP="004A7F6C">
      <w:pPr>
        <w:autoSpaceDE/>
        <w:autoSpaceDN/>
        <w:spacing w:after="120"/>
      </w:pPr>
      <w:r w:rsidRPr="00C80D17">
        <w:t xml:space="preserve">FAZENDA, Ivani Catarina Arantes. </w:t>
      </w:r>
      <w:r w:rsidRPr="00C80D17">
        <w:rPr>
          <w:i/>
          <w:iCs/>
        </w:rPr>
        <w:t>O que é interdisciplinaridade.</w:t>
      </w:r>
      <w:r w:rsidRPr="00C80D17">
        <w:t xml:space="preserve"> São Paulo: Cortez, 2008.</w:t>
      </w:r>
    </w:p>
    <w:p w14:paraId="76AE3B1F" w14:textId="0BE19951" w:rsidR="003E372D" w:rsidRDefault="003E372D" w:rsidP="008E7834">
      <w:pPr>
        <w:autoSpaceDE/>
        <w:autoSpaceDN/>
        <w:spacing w:after="120"/>
      </w:pPr>
      <w:r w:rsidRPr="00C80D17">
        <w:t xml:space="preserve">FREIRE, Paulo. </w:t>
      </w:r>
      <w:r w:rsidRPr="00C80D17">
        <w:rPr>
          <w:i/>
          <w:iCs/>
        </w:rPr>
        <w:t>Educação como prática da liberdade.</w:t>
      </w:r>
      <w:r w:rsidRPr="00C80D17">
        <w:t xml:space="preserve"> 30. ed. Rio de Janeiro: Paz e Terra, 2007.</w:t>
      </w:r>
    </w:p>
    <w:p w14:paraId="2EB2D033" w14:textId="77777777" w:rsidR="00934E70" w:rsidRPr="00C80D17" w:rsidRDefault="00934E70" w:rsidP="00934E70">
      <w:pPr>
        <w:autoSpaceDE/>
        <w:autoSpaceDN/>
        <w:spacing w:after="120"/>
      </w:pPr>
      <w:r>
        <w:t>FREIRE, Paulo.</w:t>
      </w:r>
      <w:r w:rsidRPr="00C80D17">
        <w:t xml:space="preserve"> </w:t>
      </w:r>
      <w:r>
        <w:rPr>
          <w:i/>
          <w:iCs/>
        </w:rPr>
        <w:t xml:space="preserve">Pedagogia da autonomia. </w:t>
      </w:r>
      <w:r>
        <w:t>28</w:t>
      </w:r>
      <w:r w:rsidRPr="00A52003">
        <w:t>° edição</w:t>
      </w:r>
      <w:r>
        <w:rPr>
          <w:i/>
          <w:iCs/>
        </w:rPr>
        <w:t xml:space="preserve">. </w:t>
      </w:r>
      <w:r>
        <w:t>Rio de Janeiro:</w:t>
      </w:r>
      <w:r w:rsidRPr="00C80D17">
        <w:t xml:space="preserve"> </w:t>
      </w:r>
      <w:r>
        <w:t>Paz e Terra</w:t>
      </w:r>
      <w:r w:rsidRPr="00C80D17">
        <w:t>, 20</w:t>
      </w:r>
      <w:r>
        <w:t>08</w:t>
      </w:r>
      <w:r w:rsidRPr="00C80D17">
        <w:t xml:space="preserve">. </w:t>
      </w:r>
    </w:p>
    <w:p w14:paraId="1CEA048E" w14:textId="764F0B00" w:rsidR="00934E70" w:rsidRDefault="00934E70" w:rsidP="00934E70">
      <w:pPr>
        <w:autoSpaceDE/>
        <w:autoSpaceDN/>
        <w:spacing w:after="120"/>
      </w:pPr>
      <w:r>
        <w:t>FREIRE, Paulo.</w:t>
      </w:r>
      <w:r w:rsidRPr="00C80D17">
        <w:t xml:space="preserve"> </w:t>
      </w:r>
      <w:r>
        <w:rPr>
          <w:i/>
          <w:iCs/>
        </w:rPr>
        <w:t xml:space="preserve">Pedagogia da autonomia: saberes necessários à prática educativa. </w:t>
      </w:r>
      <w:r w:rsidRPr="00A52003">
        <w:t>43° edição</w:t>
      </w:r>
      <w:r>
        <w:rPr>
          <w:i/>
          <w:iCs/>
        </w:rPr>
        <w:t>. S</w:t>
      </w:r>
      <w:r w:rsidRPr="00C80D17">
        <w:t xml:space="preserve">ão Paulo: </w:t>
      </w:r>
      <w:r>
        <w:t>Paz e Terra</w:t>
      </w:r>
      <w:r w:rsidRPr="00C80D17">
        <w:t>, 20</w:t>
      </w:r>
      <w:r>
        <w:t>11</w:t>
      </w:r>
      <w:r w:rsidRPr="00C80D17">
        <w:t xml:space="preserve">. </w:t>
      </w:r>
    </w:p>
    <w:p w14:paraId="4DA3A62D" w14:textId="77777777" w:rsidR="00934E70" w:rsidRDefault="00934E70" w:rsidP="00934E70">
      <w:pPr>
        <w:autoSpaceDE/>
        <w:autoSpaceDN/>
        <w:spacing w:after="120"/>
      </w:pPr>
      <w:r>
        <w:t>GADOTTI, Moacir.</w:t>
      </w:r>
      <w:r w:rsidRPr="00C80D17">
        <w:t xml:space="preserve"> </w:t>
      </w:r>
      <w:r w:rsidRPr="00934E70">
        <w:rPr>
          <w:i/>
          <w:iCs/>
        </w:rPr>
        <w:t>A organização do trabalho na escola: alguns pressupostos</w:t>
      </w:r>
      <w:r>
        <w:rPr>
          <w:i/>
          <w:iCs/>
        </w:rPr>
        <w:t>. S</w:t>
      </w:r>
      <w:r w:rsidRPr="00C80D17">
        <w:t xml:space="preserve">ão Paulo: </w:t>
      </w:r>
      <w:r>
        <w:t>Ática, 2004</w:t>
      </w:r>
      <w:r w:rsidRPr="00C80D17">
        <w:t xml:space="preserve">. </w:t>
      </w:r>
    </w:p>
    <w:p w14:paraId="3C80A573" w14:textId="7BD8E514" w:rsidR="003E372D" w:rsidRDefault="003E372D" w:rsidP="003E372D">
      <w:pPr>
        <w:autoSpaceDE/>
        <w:autoSpaceDN/>
        <w:spacing w:after="120"/>
      </w:pPr>
      <w:r w:rsidRPr="00C80D17">
        <w:t xml:space="preserve">GASPARIN, João Luiz. </w:t>
      </w:r>
      <w:r w:rsidRPr="00C80D17">
        <w:rPr>
          <w:i/>
          <w:iCs/>
        </w:rPr>
        <w:t>Uma didática para a pedagogia histórico-crítica.</w:t>
      </w:r>
      <w:r w:rsidRPr="00C80D17">
        <w:t xml:space="preserve"> 3. ed. Campinas: Autores Associados, 2005. </w:t>
      </w:r>
    </w:p>
    <w:p w14:paraId="09225D8C" w14:textId="77777777" w:rsidR="00934E70" w:rsidRPr="00C80D17" w:rsidRDefault="00934E70" w:rsidP="00934E70">
      <w:pPr>
        <w:autoSpaceDE/>
        <w:autoSpaceDN/>
        <w:spacing w:after="120"/>
      </w:pPr>
      <w:r w:rsidRPr="00934E70">
        <w:t>LEITE, Bruno Silva. Estudo do corpus latente da internet sobre as metodologias ativas e tecnologias digitais no ensino das Ciências</w:t>
      </w:r>
      <w:r w:rsidRPr="00934E70">
        <w:rPr>
          <w:i/>
          <w:iCs/>
        </w:rPr>
        <w:t>. In: Pesquisa e Ensino</w:t>
      </w:r>
      <w:r w:rsidRPr="00934E70">
        <w:t>, v. 1, p. e202012-e202012, 2020.</w:t>
      </w:r>
    </w:p>
    <w:p w14:paraId="033D5FD7" w14:textId="61D9CE18" w:rsidR="004D4125" w:rsidRPr="00C80D17" w:rsidRDefault="004D4125" w:rsidP="008E7834">
      <w:pPr>
        <w:autoSpaceDE/>
        <w:autoSpaceDN/>
        <w:spacing w:after="120"/>
      </w:pPr>
      <w:r w:rsidRPr="00C80D17">
        <w:t xml:space="preserve">LEMES, E. S. </w:t>
      </w:r>
      <w:r w:rsidRPr="00C80D17">
        <w:rPr>
          <w:i/>
          <w:iCs/>
        </w:rPr>
        <w:t>A midiatização manifesta na comunicação entre adolescentes</w:t>
      </w:r>
      <w:r w:rsidRPr="00C80D17">
        <w:rPr>
          <w:rFonts w:cs="Arial"/>
          <w:i/>
          <w:iCs/>
        </w:rPr>
        <w:t>:</w:t>
      </w:r>
      <w:r w:rsidRPr="00C80D17">
        <w:rPr>
          <w:i/>
          <w:iCs/>
        </w:rPr>
        <w:t xml:space="preserve"> Condições interacionais da aprendizagem para uma sociedade em midiatização. </w:t>
      </w:r>
      <w:r w:rsidRPr="00C80D17">
        <w:t>Dissertação de mestrado, Universidade do Vale do Rio dos Sinos, São Leopoldo, 2017.</w:t>
      </w:r>
    </w:p>
    <w:p w14:paraId="7EEE1257" w14:textId="02AE1C5F" w:rsidR="003E372D" w:rsidRPr="00C80D17" w:rsidRDefault="003E372D" w:rsidP="008E7834">
      <w:pPr>
        <w:autoSpaceDE/>
        <w:autoSpaceDN/>
        <w:spacing w:after="120"/>
      </w:pPr>
      <w:r w:rsidRPr="00C80D17">
        <w:t xml:space="preserve">LIBÂNEO, José Carlos. </w:t>
      </w:r>
      <w:r w:rsidRPr="00C80D17">
        <w:rPr>
          <w:i/>
          <w:iCs/>
        </w:rPr>
        <w:t>Organização e Gestão da Escola: teoria e prática.</w:t>
      </w:r>
      <w:r w:rsidRPr="00C80D17">
        <w:t xml:space="preserve"> Goiânia: Alternativa, 2004. </w:t>
      </w:r>
    </w:p>
    <w:p w14:paraId="7EB2B51D" w14:textId="2728FB6F" w:rsidR="003E372D" w:rsidRDefault="008E7834" w:rsidP="008E7834">
      <w:pPr>
        <w:autoSpaceDE/>
        <w:autoSpaceDN/>
        <w:spacing w:after="120"/>
      </w:pPr>
      <w:r w:rsidRPr="00C80D17">
        <w:t xml:space="preserve">MÉSZÁROS, </w:t>
      </w:r>
      <w:proofErr w:type="spellStart"/>
      <w:r w:rsidRPr="00C80D17">
        <w:t>István</w:t>
      </w:r>
      <w:proofErr w:type="spellEnd"/>
      <w:r w:rsidRPr="00C80D17">
        <w:t xml:space="preserve">. </w:t>
      </w:r>
      <w:r w:rsidRPr="00C80D17">
        <w:rPr>
          <w:i/>
          <w:iCs/>
        </w:rPr>
        <w:t xml:space="preserve">A educação para além do capital. </w:t>
      </w:r>
      <w:r w:rsidRPr="00C80D17">
        <w:t xml:space="preserve">São Paulo: </w:t>
      </w:r>
      <w:proofErr w:type="spellStart"/>
      <w:r w:rsidRPr="00C80D17">
        <w:t>Boitempo</w:t>
      </w:r>
      <w:proofErr w:type="spellEnd"/>
      <w:r w:rsidRPr="00C80D17">
        <w:t xml:space="preserve">, 2005. </w:t>
      </w:r>
    </w:p>
    <w:p w14:paraId="6A428D6A" w14:textId="5BE0636A" w:rsidR="00934E70" w:rsidRPr="00C80D17" w:rsidRDefault="00934E70" w:rsidP="008E7834">
      <w:pPr>
        <w:autoSpaceDE/>
        <w:autoSpaceDN/>
        <w:spacing w:after="120"/>
      </w:pPr>
      <w:r>
        <w:t>PEREIRA</w:t>
      </w:r>
      <w:r w:rsidRPr="0034006E">
        <w:t xml:space="preserve">, </w:t>
      </w:r>
      <w:r>
        <w:t xml:space="preserve">Rodrigo. </w:t>
      </w:r>
      <w:r w:rsidRPr="00A52003">
        <w:t>Método Ativo: Técnicas de Problematização da Realidade aplicada à Educação Básica e ao Ensino Superior</w:t>
      </w:r>
      <w:r w:rsidRPr="0034006E">
        <w:t xml:space="preserve">. </w:t>
      </w:r>
      <w:r w:rsidRPr="0034006E">
        <w:rPr>
          <w:i/>
        </w:rPr>
        <w:t>In:</w:t>
      </w:r>
      <w:r w:rsidRPr="0034006E">
        <w:t xml:space="preserve"> </w:t>
      </w:r>
      <w:r w:rsidRPr="00A52003">
        <w:t>VI COLÓQUIO INTERNACIONAL. EDUCAÇÃO E CONTEMPORANEIDADE</w:t>
      </w:r>
      <w:r w:rsidRPr="0034006E">
        <w:t xml:space="preserve">, </w:t>
      </w:r>
      <w:r>
        <w:t xml:space="preserve">22 a 22 setembro de 2012, São </w:t>
      </w:r>
      <w:proofErr w:type="spellStart"/>
      <w:r>
        <w:t>Cristóvão-SE</w:t>
      </w:r>
      <w:proofErr w:type="spellEnd"/>
      <w:r>
        <w:t>.</w:t>
      </w:r>
    </w:p>
    <w:p w14:paraId="66874CF0" w14:textId="77777777" w:rsidR="007B4D89" w:rsidRPr="00C80D17" w:rsidRDefault="003E372D" w:rsidP="008E7834">
      <w:pPr>
        <w:autoSpaceDE/>
        <w:autoSpaceDN/>
        <w:spacing w:after="120"/>
      </w:pPr>
      <w:r w:rsidRPr="00C80D17">
        <w:t>PIMENTA, Selma Garrido</w:t>
      </w:r>
      <w:r w:rsidRPr="00C80D17">
        <w:rPr>
          <w:b/>
          <w:bCs/>
        </w:rPr>
        <w:t xml:space="preserve">. </w:t>
      </w:r>
      <w:r w:rsidRPr="00C80D17">
        <w:rPr>
          <w:i/>
          <w:iCs/>
        </w:rPr>
        <w:t>De Professores, pesquisa e didática.</w:t>
      </w:r>
      <w:r w:rsidRPr="00C80D17">
        <w:t xml:space="preserve"> Campinas: Papirus, 2002.</w:t>
      </w:r>
    </w:p>
    <w:p w14:paraId="71284261" w14:textId="4740BDF6" w:rsidR="00237AC1" w:rsidRDefault="00237AC1" w:rsidP="008E7834">
      <w:pPr>
        <w:autoSpaceDE/>
        <w:autoSpaceDN/>
        <w:spacing w:after="120"/>
        <w:rPr>
          <w:b/>
          <w:bCs/>
          <w:color w:val="FF0000"/>
        </w:rPr>
      </w:pPr>
    </w:p>
    <w:p w14:paraId="19C4593E" w14:textId="1CA04EF5" w:rsidR="00237AC1" w:rsidRDefault="00237AC1" w:rsidP="008E7834">
      <w:pPr>
        <w:autoSpaceDE/>
        <w:autoSpaceDN/>
        <w:spacing w:after="120"/>
        <w:rPr>
          <w:b/>
          <w:bCs/>
          <w:color w:val="FF0000"/>
        </w:rPr>
      </w:pPr>
    </w:p>
    <w:p w14:paraId="379DC696" w14:textId="0A66B6EF" w:rsidR="007328A9" w:rsidRDefault="007328A9" w:rsidP="008E7834">
      <w:pPr>
        <w:autoSpaceDE/>
        <w:autoSpaceDN/>
        <w:spacing w:after="120"/>
        <w:rPr>
          <w:b/>
          <w:bCs/>
          <w:color w:val="7030A0"/>
        </w:rPr>
      </w:pPr>
    </w:p>
    <w:p w14:paraId="6DE6E19E" w14:textId="77777777" w:rsidR="000E1175" w:rsidRPr="000E1175" w:rsidRDefault="000E1175" w:rsidP="008E7834">
      <w:pPr>
        <w:autoSpaceDE/>
        <w:autoSpaceDN/>
        <w:spacing w:after="120"/>
        <w:rPr>
          <w:b/>
          <w:bCs/>
          <w:color w:val="7030A0"/>
        </w:rPr>
      </w:pPr>
    </w:p>
    <w:p w14:paraId="5232F218" w14:textId="0946C555" w:rsidR="000E1175" w:rsidRDefault="000E1175" w:rsidP="008E7834">
      <w:pPr>
        <w:autoSpaceDE/>
        <w:autoSpaceDN/>
        <w:spacing w:after="120"/>
        <w:rPr>
          <w:rFonts w:ascii="Segoe UI" w:hAnsi="Segoe UI" w:cs="Segoe UI"/>
          <w:b/>
          <w:bCs/>
          <w:color w:val="7030A0"/>
          <w:sz w:val="18"/>
          <w:szCs w:val="18"/>
          <w:shd w:val="clear" w:color="auto" w:fill="FFFFFF"/>
        </w:rPr>
      </w:pPr>
    </w:p>
    <w:p w14:paraId="7B0D095E" w14:textId="3F6DC9AA" w:rsidR="000E1175" w:rsidRPr="000E1175" w:rsidRDefault="000E1175" w:rsidP="008E7834">
      <w:pPr>
        <w:autoSpaceDE/>
        <w:autoSpaceDN/>
        <w:spacing w:after="120"/>
        <w:rPr>
          <w:b/>
          <w:bCs/>
          <w:color w:val="7030A0"/>
        </w:rPr>
      </w:pPr>
    </w:p>
    <w:sectPr w:rsidR="000E1175" w:rsidRPr="000E1175" w:rsidSect="00622CFF">
      <w:headerReference w:type="default" r:id="rId12"/>
      <w:footerReference w:type="even" r:id="rId13"/>
      <w:footerReference w:type="default" r:id="rId14"/>
      <w:headerReference w:type="first" r:id="rId15"/>
      <w:footerReference w:type="first" r:id="rId16"/>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080FE" w14:textId="77777777" w:rsidR="00A00E52" w:rsidRDefault="00A00E52">
      <w:r>
        <w:separator/>
      </w:r>
    </w:p>
  </w:endnote>
  <w:endnote w:type="continuationSeparator" w:id="0">
    <w:p w14:paraId="30B8AE55" w14:textId="77777777" w:rsidR="00A00E52" w:rsidRDefault="00A0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451A6" w14:textId="77777777" w:rsidR="00592B23" w:rsidRDefault="00592B23">
    <w:pPr>
      <w:pStyle w:val="Rodap"/>
      <w:jc w:val="right"/>
    </w:pPr>
    <w:r>
      <w:fldChar w:fldCharType="begin"/>
    </w:r>
    <w:r>
      <w:instrText>PAGE   \* MERGEFORMAT</w:instrText>
    </w:r>
    <w:r>
      <w:fldChar w:fldCharType="separate"/>
    </w:r>
    <w:r>
      <w:rPr>
        <w:noProof/>
      </w:rPr>
      <w:t>2</w:t>
    </w:r>
    <w:r>
      <w:rPr>
        <w:noProof/>
      </w:rPr>
      <w:fldChar w:fldCharType="end"/>
    </w:r>
  </w:p>
  <w:p w14:paraId="093D426C" w14:textId="77777777" w:rsidR="00592B23" w:rsidRDefault="00592B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82A1F" w14:textId="77777777" w:rsidR="00592B23" w:rsidRPr="00BC7195" w:rsidRDefault="00592B23">
    <w:pPr>
      <w:pStyle w:val="Rodap"/>
    </w:pPr>
    <w:r>
      <w:rPr>
        <w:noProof/>
      </w:rPr>
      <w:drawing>
        <wp:anchor distT="0" distB="0" distL="114300" distR="114300" simplePos="0" relativeHeight="251664384" behindDoc="0" locked="0" layoutInCell="1" allowOverlap="1" wp14:anchorId="13168135" wp14:editId="616787CC">
          <wp:simplePos x="0" y="0"/>
          <wp:positionH relativeFrom="margin">
            <wp:posOffset>1263015</wp:posOffset>
          </wp:positionH>
          <wp:positionV relativeFrom="margin">
            <wp:posOffset>8055610</wp:posOffset>
          </wp:positionV>
          <wp:extent cx="3714750" cy="959485"/>
          <wp:effectExtent l="0" t="0" r="0" b="0"/>
          <wp:wrapSquare wrapText="bothSides"/>
          <wp:docPr id="22" name="Imagem 2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5BD18A21" wp14:editId="10ACF8D8">
          <wp:simplePos x="0" y="0"/>
          <wp:positionH relativeFrom="margin">
            <wp:posOffset>-670560</wp:posOffset>
          </wp:positionH>
          <wp:positionV relativeFrom="margin">
            <wp:posOffset>8065135</wp:posOffset>
          </wp:positionV>
          <wp:extent cx="1356995" cy="959485"/>
          <wp:effectExtent l="0" t="0" r="0" b="0"/>
          <wp:wrapSquare wrapText="bothSides"/>
          <wp:docPr id="23" name="Imagem 23"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2336" behindDoc="0" locked="0" layoutInCell="1" allowOverlap="1" wp14:anchorId="56D33CAD" wp14:editId="00CB9A42">
              <wp:simplePos x="0" y="0"/>
              <wp:positionH relativeFrom="column">
                <wp:posOffset>974090</wp:posOffset>
              </wp:positionH>
              <wp:positionV relativeFrom="paragraph">
                <wp:posOffset>-202565</wp:posOffset>
              </wp:positionV>
              <wp:extent cx="2299335" cy="237490"/>
              <wp:effectExtent l="0" t="0" r="635"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37490"/>
                      </a:xfrm>
                      <a:prstGeom prst="rect">
                        <a:avLst/>
                      </a:prstGeom>
                      <a:solidFill>
                        <a:srgbClr val="FFFFFF"/>
                      </a:solidFill>
                      <a:ln>
                        <a:noFill/>
                      </a:ln>
                    </wps:spPr>
                    <wps:txbx>
                      <w:txbxContent>
                        <w:p w14:paraId="7BCB5EEC" w14:textId="77777777" w:rsidR="00592B23" w:rsidRPr="001E0AF0" w:rsidRDefault="00592B23" w:rsidP="00622CFF">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6D33CAD"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0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" stroked="f">
              <v:textbox style="mso-fit-shape-to-text:t">
                <w:txbxContent>
                  <w:p w14:paraId="7BCB5EEC" w14:textId="77777777" w:rsidR="00592B23" w:rsidRPr="001E0AF0" w:rsidRDefault="00592B23" w:rsidP="00622CFF">
                    <w:pPr>
                      <w:rPr>
                        <w:b/>
                      </w:rPr>
                    </w:pPr>
                    <w:r>
                      <w:rPr>
                        <w:b/>
                      </w:rPr>
                      <w:t>Apoio</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DE98E8D" wp14:editId="240E7006">
              <wp:simplePos x="0" y="0"/>
              <wp:positionH relativeFrom="column">
                <wp:posOffset>-511810</wp:posOffset>
              </wp:positionH>
              <wp:positionV relativeFrom="paragraph">
                <wp:posOffset>-202565</wp:posOffset>
              </wp:positionV>
              <wp:extent cx="2301240" cy="237490"/>
              <wp:effectExtent l="0" t="0" r="635"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37490"/>
                      </a:xfrm>
                      <a:prstGeom prst="rect">
                        <a:avLst/>
                      </a:prstGeom>
                      <a:solidFill>
                        <a:srgbClr val="FFFFFF"/>
                      </a:solidFill>
                      <a:ln>
                        <a:noFill/>
                      </a:ln>
                    </wps:spPr>
                    <wps:txbx>
                      <w:txbxContent>
                        <w:p w14:paraId="220826EC" w14:textId="77777777" w:rsidR="00592B23" w:rsidRPr="001E0AF0" w:rsidRDefault="00592B23">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DE98E8D" id="Caixa de Texto 3" o:spid="_x0000_s1027" type="#_x0000_t202" style="position:absolute;left:0;text-align:left;margin-left:-40.3pt;margin-top:-15.95pt;width:181.2pt;height:1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" stroked="f">
              <v:textbox style="mso-fit-shape-to-text:t">
                <w:txbxContent>
                  <w:p w14:paraId="220826EC" w14:textId="77777777" w:rsidR="00592B23" w:rsidRPr="001E0AF0" w:rsidRDefault="00592B23">
                    <w:pPr>
                      <w:rPr>
                        <w:b/>
                      </w:rPr>
                    </w:pPr>
                    <w:r w:rsidRPr="001E0AF0">
                      <w:rPr>
                        <w:b/>
                      </w:rPr>
                      <w:t>Realização</w:t>
                    </w:r>
                  </w:p>
                </w:txbxContent>
              </v:textbox>
            </v:shape>
          </w:pict>
        </mc:Fallback>
      </mc:AlternateContent>
    </w:r>
  </w:p>
  <w:p w14:paraId="7AF4F120" w14:textId="77777777" w:rsidR="00592B23" w:rsidRDefault="00592B23">
    <w:pPr>
      <w:pStyle w:val="Rodap"/>
    </w:pPr>
    <w:r>
      <w:rPr>
        <w:noProof/>
      </w:rPr>
      <w:drawing>
        <wp:anchor distT="0" distB="0" distL="114300" distR="114300" simplePos="0" relativeHeight="251665408" behindDoc="0" locked="0" layoutInCell="1" allowOverlap="1" wp14:anchorId="58EC4904" wp14:editId="7BBA14CD">
          <wp:simplePos x="0" y="0"/>
          <wp:positionH relativeFrom="margin">
            <wp:posOffset>4853940</wp:posOffset>
          </wp:positionH>
          <wp:positionV relativeFrom="margin">
            <wp:posOffset>8434705</wp:posOffset>
          </wp:positionV>
          <wp:extent cx="790575" cy="167005"/>
          <wp:effectExtent l="0" t="0" r="9525"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7A94F" w14:textId="77777777" w:rsidR="00592B23" w:rsidRDefault="00592B23" w:rsidP="00622CFF">
    <w:pPr>
      <w:pStyle w:val="Rodap"/>
      <w:jc w:val="center"/>
    </w:pPr>
    <w:r>
      <w:t xml:space="preserve">II CONINTER – Congresso Internacional Interdisciplinar em Sociais e Humanidades </w:t>
    </w:r>
  </w:p>
  <w:p w14:paraId="4AB6FE29" w14:textId="77777777" w:rsidR="00592B23" w:rsidRDefault="00592B23" w:rsidP="00622CFF">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30D53" w14:textId="77777777" w:rsidR="00A00E52" w:rsidRDefault="00A00E52">
      <w:r>
        <w:separator/>
      </w:r>
    </w:p>
  </w:footnote>
  <w:footnote w:type="continuationSeparator" w:id="0">
    <w:p w14:paraId="47E95675" w14:textId="77777777" w:rsidR="00A00E52" w:rsidRDefault="00A0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A544A" w14:textId="6F0C25F7" w:rsidR="00592B23" w:rsidRDefault="00592B23" w:rsidP="00622CFF">
    <w:pPr>
      <w:pStyle w:val="Cabealho"/>
      <w:jc w:val="right"/>
    </w:pPr>
    <w:r>
      <w:rPr>
        <w:noProof/>
      </w:rPr>
      <w:drawing>
        <wp:anchor distT="0" distB="0" distL="114300" distR="114300" simplePos="0" relativeHeight="251666432" behindDoc="1" locked="0" layoutInCell="1" allowOverlap="1" wp14:anchorId="40195E9B" wp14:editId="5ECEC7AB">
          <wp:simplePos x="0" y="0"/>
          <wp:positionH relativeFrom="column">
            <wp:posOffset>-175260</wp:posOffset>
          </wp:positionH>
          <wp:positionV relativeFrom="paragraph">
            <wp:posOffset>-161925</wp:posOffset>
          </wp:positionV>
          <wp:extent cx="6076950" cy="965200"/>
          <wp:effectExtent l="0" t="0" r="0" b="6350"/>
          <wp:wrapTight wrapText="bothSides">
            <wp:wrapPolygon edited="0">
              <wp:start x="0" y="0"/>
              <wp:lineTo x="0" y="21316"/>
              <wp:lineTo x="21532" y="21316"/>
              <wp:lineTo x="21532" y="0"/>
              <wp:lineTo x="0" y="0"/>
            </wp:wrapPolygon>
          </wp:wrapTight>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
                    <a:extLst>
                      <a:ext uri="{28A0092B-C50C-407E-A947-70E740481C1C}">
                        <a14:useLocalDpi xmlns:a14="http://schemas.microsoft.com/office/drawing/2010/main" val="0"/>
                      </a:ext>
                    </a:extLst>
                  </a:blip>
                  <a:stretch>
                    <a:fillRect/>
                  </a:stretch>
                </pic:blipFill>
                <pic:spPr>
                  <a:xfrm>
                    <a:off x="0" y="0"/>
                    <a:ext cx="6076950" cy="96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58047" w14:textId="77777777" w:rsidR="00592B23" w:rsidRDefault="00592B23">
    <w:pPr>
      <w:pStyle w:val="Cabealho"/>
      <w:jc w:val="right"/>
    </w:pPr>
    <w:r>
      <w:rPr>
        <w:noProof/>
      </w:rPr>
      <w:drawing>
        <wp:anchor distT="0" distB="0" distL="114300" distR="114300" simplePos="0" relativeHeight="251660288" behindDoc="0" locked="0" layoutInCell="1" allowOverlap="1" wp14:anchorId="2CBCE5AC" wp14:editId="65C3D238">
          <wp:simplePos x="0" y="0"/>
          <wp:positionH relativeFrom="margin">
            <wp:posOffset>-948690</wp:posOffset>
          </wp:positionH>
          <wp:positionV relativeFrom="margin">
            <wp:posOffset>-1087120</wp:posOffset>
          </wp:positionV>
          <wp:extent cx="2113280" cy="905510"/>
          <wp:effectExtent l="0" t="0" r="1270" b="8890"/>
          <wp:wrapSquare wrapText="bothSides"/>
          <wp:docPr id="25" name="Imagem 25"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1</w:t>
    </w:r>
    <w:r>
      <w:rPr>
        <w:noProof/>
      </w:rPr>
      <w:fldChar w:fldCharType="end"/>
    </w:r>
  </w:p>
  <w:p w14:paraId="165702F4" w14:textId="77777777" w:rsidR="00592B23" w:rsidRPr="00447739" w:rsidRDefault="00592B23" w:rsidP="00622CFF">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4073A"/>
    <w:multiLevelType w:val="hybridMultilevel"/>
    <w:tmpl w:val="EB106E66"/>
    <w:lvl w:ilvl="0" w:tplc="04160001">
      <w:start w:val="1"/>
      <w:numFmt w:val="bullet"/>
      <w:lvlText w:val=""/>
      <w:lvlJc w:val="left"/>
      <w:pPr>
        <w:ind w:left="1915" w:hanging="360"/>
      </w:pPr>
      <w:rPr>
        <w:rFonts w:ascii="Symbol" w:hAnsi="Symbol" w:hint="default"/>
      </w:rPr>
    </w:lvl>
    <w:lvl w:ilvl="1" w:tplc="04160003" w:tentative="1">
      <w:start w:val="1"/>
      <w:numFmt w:val="bullet"/>
      <w:lvlText w:val="o"/>
      <w:lvlJc w:val="left"/>
      <w:pPr>
        <w:ind w:left="2635" w:hanging="360"/>
      </w:pPr>
      <w:rPr>
        <w:rFonts w:ascii="Courier New" w:hAnsi="Courier New" w:cs="Courier New" w:hint="default"/>
      </w:rPr>
    </w:lvl>
    <w:lvl w:ilvl="2" w:tplc="04160005" w:tentative="1">
      <w:start w:val="1"/>
      <w:numFmt w:val="bullet"/>
      <w:lvlText w:val=""/>
      <w:lvlJc w:val="left"/>
      <w:pPr>
        <w:ind w:left="3355" w:hanging="360"/>
      </w:pPr>
      <w:rPr>
        <w:rFonts w:ascii="Wingdings" w:hAnsi="Wingdings" w:hint="default"/>
      </w:rPr>
    </w:lvl>
    <w:lvl w:ilvl="3" w:tplc="04160001" w:tentative="1">
      <w:start w:val="1"/>
      <w:numFmt w:val="bullet"/>
      <w:lvlText w:val=""/>
      <w:lvlJc w:val="left"/>
      <w:pPr>
        <w:ind w:left="4075" w:hanging="360"/>
      </w:pPr>
      <w:rPr>
        <w:rFonts w:ascii="Symbol" w:hAnsi="Symbol" w:hint="default"/>
      </w:rPr>
    </w:lvl>
    <w:lvl w:ilvl="4" w:tplc="04160003" w:tentative="1">
      <w:start w:val="1"/>
      <w:numFmt w:val="bullet"/>
      <w:lvlText w:val="o"/>
      <w:lvlJc w:val="left"/>
      <w:pPr>
        <w:ind w:left="4795" w:hanging="360"/>
      </w:pPr>
      <w:rPr>
        <w:rFonts w:ascii="Courier New" w:hAnsi="Courier New" w:cs="Courier New" w:hint="default"/>
      </w:rPr>
    </w:lvl>
    <w:lvl w:ilvl="5" w:tplc="04160005" w:tentative="1">
      <w:start w:val="1"/>
      <w:numFmt w:val="bullet"/>
      <w:lvlText w:val=""/>
      <w:lvlJc w:val="left"/>
      <w:pPr>
        <w:ind w:left="5515" w:hanging="360"/>
      </w:pPr>
      <w:rPr>
        <w:rFonts w:ascii="Wingdings" w:hAnsi="Wingdings" w:hint="default"/>
      </w:rPr>
    </w:lvl>
    <w:lvl w:ilvl="6" w:tplc="04160001" w:tentative="1">
      <w:start w:val="1"/>
      <w:numFmt w:val="bullet"/>
      <w:lvlText w:val=""/>
      <w:lvlJc w:val="left"/>
      <w:pPr>
        <w:ind w:left="6235" w:hanging="360"/>
      </w:pPr>
      <w:rPr>
        <w:rFonts w:ascii="Symbol" w:hAnsi="Symbol" w:hint="default"/>
      </w:rPr>
    </w:lvl>
    <w:lvl w:ilvl="7" w:tplc="04160003" w:tentative="1">
      <w:start w:val="1"/>
      <w:numFmt w:val="bullet"/>
      <w:lvlText w:val="o"/>
      <w:lvlJc w:val="left"/>
      <w:pPr>
        <w:ind w:left="6955" w:hanging="360"/>
      </w:pPr>
      <w:rPr>
        <w:rFonts w:ascii="Courier New" w:hAnsi="Courier New" w:cs="Courier New" w:hint="default"/>
      </w:rPr>
    </w:lvl>
    <w:lvl w:ilvl="8" w:tplc="04160005" w:tentative="1">
      <w:start w:val="1"/>
      <w:numFmt w:val="bullet"/>
      <w:lvlText w:val=""/>
      <w:lvlJc w:val="left"/>
      <w:pPr>
        <w:ind w:left="7675" w:hanging="360"/>
      </w:pPr>
      <w:rPr>
        <w:rFonts w:ascii="Wingdings" w:hAnsi="Wingdings" w:hint="default"/>
      </w:rPr>
    </w:lvl>
  </w:abstractNum>
  <w:abstractNum w:abstractNumId="1" w15:restartNumberingAfterBreak="0">
    <w:nsid w:val="2F4F1C5E"/>
    <w:multiLevelType w:val="hybridMultilevel"/>
    <w:tmpl w:val="FCB41BA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506B6627"/>
    <w:multiLevelType w:val="multilevel"/>
    <w:tmpl w:val="100A8FB8"/>
    <w:lvl w:ilvl="0">
      <w:start w:val="1"/>
      <w:numFmt w:val="decimal"/>
      <w:pStyle w:val="Seo"/>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68275ECE"/>
    <w:multiLevelType w:val="hybridMultilevel"/>
    <w:tmpl w:val="99724294"/>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4" w15:restartNumberingAfterBreak="0">
    <w:nsid w:val="6A773103"/>
    <w:multiLevelType w:val="hybridMultilevel"/>
    <w:tmpl w:val="01F42F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B89364C"/>
    <w:multiLevelType w:val="hybridMultilevel"/>
    <w:tmpl w:val="6426A5A8"/>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C5"/>
    <w:rsid w:val="000071EE"/>
    <w:rsid w:val="000106FD"/>
    <w:rsid w:val="0002158C"/>
    <w:rsid w:val="00030EF3"/>
    <w:rsid w:val="000427E6"/>
    <w:rsid w:val="00045C22"/>
    <w:rsid w:val="00051140"/>
    <w:rsid w:val="00073A68"/>
    <w:rsid w:val="00076978"/>
    <w:rsid w:val="000840F7"/>
    <w:rsid w:val="00087171"/>
    <w:rsid w:val="000906C6"/>
    <w:rsid w:val="000A56FE"/>
    <w:rsid w:val="000B36FC"/>
    <w:rsid w:val="000D61C0"/>
    <w:rsid w:val="000D75FE"/>
    <w:rsid w:val="000E1175"/>
    <w:rsid w:val="000E68D3"/>
    <w:rsid w:val="001215C5"/>
    <w:rsid w:val="001302DB"/>
    <w:rsid w:val="00144245"/>
    <w:rsid w:val="001634F7"/>
    <w:rsid w:val="0016402D"/>
    <w:rsid w:val="001B1948"/>
    <w:rsid w:val="001C6922"/>
    <w:rsid w:val="001E2FC0"/>
    <w:rsid w:val="001E7366"/>
    <w:rsid w:val="001F533F"/>
    <w:rsid w:val="002051AC"/>
    <w:rsid w:val="00235581"/>
    <w:rsid w:val="00237AC1"/>
    <w:rsid w:val="00251041"/>
    <w:rsid w:val="002606C4"/>
    <w:rsid w:val="00270E2E"/>
    <w:rsid w:val="00283BD9"/>
    <w:rsid w:val="00294556"/>
    <w:rsid w:val="002C05B5"/>
    <w:rsid w:val="002D0A8F"/>
    <w:rsid w:val="0039080E"/>
    <w:rsid w:val="003918A8"/>
    <w:rsid w:val="0039570D"/>
    <w:rsid w:val="003E372D"/>
    <w:rsid w:val="00412A70"/>
    <w:rsid w:val="00432C8F"/>
    <w:rsid w:val="00447917"/>
    <w:rsid w:val="004716D0"/>
    <w:rsid w:val="004A7C02"/>
    <w:rsid w:val="004A7F6C"/>
    <w:rsid w:val="004C7725"/>
    <w:rsid w:val="004D4125"/>
    <w:rsid w:val="004E5E95"/>
    <w:rsid w:val="0050780B"/>
    <w:rsid w:val="0055592E"/>
    <w:rsid w:val="00563355"/>
    <w:rsid w:val="00563A27"/>
    <w:rsid w:val="00572AD7"/>
    <w:rsid w:val="00592B23"/>
    <w:rsid w:val="005A34DF"/>
    <w:rsid w:val="005D45D0"/>
    <w:rsid w:val="00611CE5"/>
    <w:rsid w:val="00620CED"/>
    <w:rsid w:val="00622CFF"/>
    <w:rsid w:val="00627B4C"/>
    <w:rsid w:val="006808D9"/>
    <w:rsid w:val="00691B49"/>
    <w:rsid w:val="00696C76"/>
    <w:rsid w:val="006C37ED"/>
    <w:rsid w:val="006F4139"/>
    <w:rsid w:val="007255C0"/>
    <w:rsid w:val="007328A9"/>
    <w:rsid w:val="00791FA3"/>
    <w:rsid w:val="007B4D89"/>
    <w:rsid w:val="007E66DC"/>
    <w:rsid w:val="00835628"/>
    <w:rsid w:val="00862309"/>
    <w:rsid w:val="0086388C"/>
    <w:rsid w:val="008D6D91"/>
    <w:rsid w:val="008E6171"/>
    <w:rsid w:val="008E7834"/>
    <w:rsid w:val="009169A2"/>
    <w:rsid w:val="0092339A"/>
    <w:rsid w:val="00934379"/>
    <w:rsid w:val="00934E70"/>
    <w:rsid w:val="009B4370"/>
    <w:rsid w:val="009C63D4"/>
    <w:rsid w:val="009D785F"/>
    <w:rsid w:val="009F26A8"/>
    <w:rsid w:val="00A00E52"/>
    <w:rsid w:val="00A102CF"/>
    <w:rsid w:val="00A52003"/>
    <w:rsid w:val="00A543D7"/>
    <w:rsid w:val="00A560A6"/>
    <w:rsid w:val="00A81BEF"/>
    <w:rsid w:val="00AC1831"/>
    <w:rsid w:val="00AD6C9E"/>
    <w:rsid w:val="00B7686D"/>
    <w:rsid w:val="00B90716"/>
    <w:rsid w:val="00BB3814"/>
    <w:rsid w:val="00BD3077"/>
    <w:rsid w:val="00BE5C44"/>
    <w:rsid w:val="00C07067"/>
    <w:rsid w:val="00C25C8A"/>
    <w:rsid w:val="00C431F6"/>
    <w:rsid w:val="00C562C5"/>
    <w:rsid w:val="00C61D5E"/>
    <w:rsid w:val="00C76072"/>
    <w:rsid w:val="00C80D17"/>
    <w:rsid w:val="00C8646C"/>
    <w:rsid w:val="00C97224"/>
    <w:rsid w:val="00CF5D3D"/>
    <w:rsid w:val="00D43C24"/>
    <w:rsid w:val="00D509F7"/>
    <w:rsid w:val="00DA7F74"/>
    <w:rsid w:val="00DB6D63"/>
    <w:rsid w:val="00DC0D0F"/>
    <w:rsid w:val="00DD6D9F"/>
    <w:rsid w:val="00DE5381"/>
    <w:rsid w:val="00DF3237"/>
    <w:rsid w:val="00E366C6"/>
    <w:rsid w:val="00E5517E"/>
    <w:rsid w:val="00E71BF0"/>
    <w:rsid w:val="00E8636C"/>
    <w:rsid w:val="00E97EE9"/>
    <w:rsid w:val="00EC44AF"/>
    <w:rsid w:val="00F03F76"/>
    <w:rsid w:val="00F412C6"/>
    <w:rsid w:val="00F614BB"/>
    <w:rsid w:val="00F61C57"/>
    <w:rsid w:val="00F64E0D"/>
    <w:rsid w:val="00FB2862"/>
    <w:rsid w:val="00FD68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4DD27"/>
  <w15:chartTrackingRefBased/>
  <w15:docId w15:val="{69B44E37-0DC4-4E5D-B496-08CF1AF0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sumo"/>
    <w:qFormat/>
    <w:rsid w:val="001215C5"/>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1215C5"/>
    <w:pPr>
      <w:tabs>
        <w:tab w:val="center" w:pos="4419"/>
        <w:tab w:val="right" w:pos="8838"/>
      </w:tabs>
    </w:pPr>
  </w:style>
  <w:style w:type="character" w:customStyle="1" w:styleId="CabealhoChar">
    <w:name w:val="Cabeçalho Char"/>
    <w:basedOn w:val="Fontepargpadro"/>
    <w:link w:val="Cabealho"/>
    <w:uiPriority w:val="99"/>
    <w:rsid w:val="001215C5"/>
    <w:rPr>
      <w:rFonts w:ascii="Arial" w:eastAsia="MS Mincho" w:hAnsi="Arial" w:cs="Times New Roman"/>
      <w:sz w:val="20"/>
      <w:szCs w:val="20"/>
      <w:lang w:eastAsia="pt-BR"/>
    </w:rPr>
  </w:style>
  <w:style w:type="paragraph" w:styleId="Rodap">
    <w:name w:val="footer"/>
    <w:basedOn w:val="Normal"/>
    <w:link w:val="RodapChar"/>
    <w:uiPriority w:val="99"/>
    <w:rsid w:val="001215C5"/>
    <w:pPr>
      <w:tabs>
        <w:tab w:val="center" w:pos="4419"/>
        <w:tab w:val="right" w:pos="8838"/>
      </w:tabs>
    </w:pPr>
  </w:style>
  <w:style w:type="character" w:customStyle="1" w:styleId="RodapChar">
    <w:name w:val="Rodapé Char"/>
    <w:basedOn w:val="Fontepargpadro"/>
    <w:link w:val="Rodap"/>
    <w:uiPriority w:val="99"/>
    <w:rsid w:val="001215C5"/>
    <w:rPr>
      <w:rFonts w:ascii="Arial" w:eastAsia="MS Mincho" w:hAnsi="Arial" w:cs="Times New Roman"/>
      <w:sz w:val="20"/>
      <w:szCs w:val="20"/>
      <w:lang w:eastAsia="pt-BR"/>
    </w:rPr>
  </w:style>
  <w:style w:type="character" w:styleId="Forte">
    <w:name w:val="Strong"/>
    <w:uiPriority w:val="22"/>
    <w:qFormat/>
    <w:rsid w:val="001215C5"/>
    <w:rPr>
      <w:b/>
      <w:bCs/>
    </w:rPr>
  </w:style>
  <w:style w:type="character" w:styleId="Hyperlink">
    <w:name w:val="Hyperlink"/>
    <w:basedOn w:val="Fontepargpadro"/>
    <w:uiPriority w:val="99"/>
    <w:unhideWhenUsed/>
    <w:rsid w:val="001215C5"/>
    <w:rPr>
      <w:color w:val="0000FF"/>
      <w:u w:val="single"/>
    </w:rPr>
  </w:style>
  <w:style w:type="paragraph" w:customStyle="1" w:styleId="FPCTextonormal">
    <w:name w:val="FPC Texto normal"/>
    <w:basedOn w:val="Normal"/>
    <w:rsid w:val="001215C5"/>
    <w:pPr>
      <w:autoSpaceDE/>
      <w:autoSpaceDN/>
      <w:spacing w:before="120" w:after="120"/>
    </w:pPr>
    <w:rPr>
      <w:sz w:val="22"/>
      <w:szCs w:val="24"/>
    </w:rPr>
  </w:style>
  <w:style w:type="paragraph" w:styleId="Ttulo">
    <w:name w:val="Title"/>
    <w:basedOn w:val="Normal"/>
    <w:next w:val="Normal"/>
    <w:link w:val="TtuloChar"/>
    <w:qFormat/>
    <w:rsid w:val="001215C5"/>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1215C5"/>
    <w:rPr>
      <w:rFonts w:ascii="Arial" w:eastAsia="Times New Roman" w:hAnsi="Arial" w:cs="Times New Roman"/>
      <w:b/>
      <w:bCs/>
      <w:caps/>
      <w:kern w:val="28"/>
      <w:sz w:val="28"/>
      <w:szCs w:val="32"/>
      <w:lang w:eastAsia="pt-BR"/>
    </w:rPr>
  </w:style>
  <w:style w:type="paragraph" w:customStyle="1" w:styleId="Seo">
    <w:name w:val="Seção"/>
    <w:basedOn w:val="Normal"/>
    <w:link w:val="SeoChar"/>
    <w:qFormat/>
    <w:rsid w:val="001215C5"/>
    <w:pPr>
      <w:numPr>
        <w:numId w:val="1"/>
      </w:numPr>
    </w:pPr>
    <w:rPr>
      <w:b/>
      <w:sz w:val="24"/>
      <w:szCs w:val="24"/>
    </w:rPr>
  </w:style>
  <w:style w:type="paragraph" w:styleId="SemEspaamento">
    <w:name w:val="No Spacing"/>
    <w:uiPriority w:val="1"/>
    <w:qFormat/>
    <w:rsid w:val="001215C5"/>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1215C5"/>
    <w:rPr>
      <w:rFonts w:ascii="Arial" w:eastAsia="MS Mincho" w:hAnsi="Arial" w:cs="Times New Roman"/>
      <w:b/>
      <w:sz w:val="24"/>
      <w:szCs w:val="24"/>
      <w:lang w:eastAsia="pt-BR"/>
    </w:rPr>
  </w:style>
  <w:style w:type="paragraph" w:styleId="Corpodetexto">
    <w:name w:val="Body Text"/>
    <w:basedOn w:val="Normal"/>
    <w:link w:val="CorpodetextoChar"/>
    <w:uiPriority w:val="1"/>
    <w:qFormat/>
    <w:rsid w:val="001215C5"/>
    <w:pPr>
      <w:widowControl w:val="0"/>
      <w:jc w:val="left"/>
    </w:pPr>
    <w:rPr>
      <w:rFonts w:eastAsia="Arial" w:cs="Arial"/>
      <w:sz w:val="24"/>
      <w:szCs w:val="24"/>
      <w:lang w:eastAsia="en-US" w:bidi="en-US"/>
    </w:rPr>
  </w:style>
  <w:style w:type="character" w:customStyle="1" w:styleId="CorpodetextoChar">
    <w:name w:val="Corpo de texto Char"/>
    <w:basedOn w:val="Fontepargpadro"/>
    <w:link w:val="Corpodetexto"/>
    <w:uiPriority w:val="1"/>
    <w:rsid w:val="001215C5"/>
    <w:rPr>
      <w:rFonts w:ascii="Arial" w:eastAsia="Arial" w:hAnsi="Arial" w:cs="Arial"/>
      <w:sz w:val="24"/>
      <w:szCs w:val="24"/>
      <w:lang w:bidi="en-US"/>
    </w:rPr>
  </w:style>
  <w:style w:type="table" w:styleId="Tabelacomgrade">
    <w:name w:val="Table Grid"/>
    <w:basedOn w:val="Tabelanormal"/>
    <w:uiPriority w:val="59"/>
    <w:unhideWhenUsed/>
    <w:rsid w:val="0012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1215C5"/>
    <w:rPr>
      <w:sz w:val="16"/>
      <w:szCs w:val="16"/>
    </w:rPr>
  </w:style>
  <w:style w:type="paragraph" w:styleId="Textodecomentrio">
    <w:name w:val="annotation text"/>
    <w:basedOn w:val="Normal"/>
    <w:link w:val="TextodecomentrioChar"/>
    <w:uiPriority w:val="99"/>
    <w:semiHidden/>
    <w:unhideWhenUsed/>
    <w:rsid w:val="001215C5"/>
  </w:style>
  <w:style w:type="character" w:customStyle="1" w:styleId="TextodecomentrioChar">
    <w:name w:val="Texto de comentário Char"/>
    <w:basedOn w:val="Fontepargpadro"/>
    <w:link w:val="Textodecomentrio"/>
    <w:uiPriority w:val="99"/>
    <w:semiHidden/>
    <w:rsid w:val="001215C5"/>
    <w:rPr>
      <w:rFonts w:ascii="Arial" w:eastAsia="MS Mincho" w:hAnsi="Arial" w:cs="Times New Roman"/>
      <w:sz w:val="20"/>
      <w:szCs w:val="20"/>
      <w:lang w:eastAsia="pt-BR"/>
    </w:rPr>
  </w:style>
  <w:style w:type="paragraph" w:styleId="Textodebalo">
    <w:name w:val="Balloon Text"/>
    <w:basedOn w:val="Normal"/>
    <w:link w:val="TextodebaloChar"/>
    <w:uiPriority w:val="99"/>
    <w:semiHidden/>
    <w:unhideWhenUsed/>
    <w:rsid w:val="001215C5"/>
    <w:rPr>
      <w:rFonts w:ascii="Segoe UI" w:hAnsi="Segoe UI" w:cs="Segoe UI"/>
      <w:sz w:val="18"/>
      <w:szCs w:val="18"/>
    </w:rPr>
  </w:style>
  <w:style w:type="character" w:customStyle="1" w:styleId="TextodebaloChar">
    <w:name w:val="Texto de balão Char"/>
    <w:basedOn w:val="Fontepargpadro"/>
    <w:link w:val="Textodebalo"/>
    <w:uiPriority w:val="99"/>
    <w:semiHidden/>
    <w:rsid w:val="001215C5"/>
    <w:rPr>
      <w:rFonts w:ascii="Segoe UI" w:eastAsia="MS Mincho" w:hAnsi="Segoe UI" w:cs="Segoe UI"/>
      <w:sz w:val="18"/>
      <w:szCs w:val="18"/>
      <w:lang w:eastAsia="pt-BR"/>
    </w:rPr>
  </w:style>
  <w:style w:type="paragraph" w:styleId="Assuntodocomentrio">
    <w:name w:val="annotation subject"/>
    <w:basedOn w:val="Textodecomentrio"/>
    <w:next w:val="Textodecomentrio"/>
    <w:link w:val="AssuntodocomentrioChar"/>
    <w:uiPriority w:val="99"/>
    <w:semiHidden/>
    <w:unhideWhenUsed/>
    <w:rsid w:val="001215C5"/>
    <w:rPr>
      <w:b/>
      <w:bCs/>
    </w:rPr>
  </w:style>
  <w:style w:type="character" w:customStyle="1" w:styleId="AssuntodocomentrioChar">
    <w:name w:val="Assunto do comentário Char"/>
    <w:basedOn w:val="TextodecomentrioChar"/>
    <w:link w:val="Assuntodocomentrio"/>
    <w:uiPriority w:val="99"/>
    <w:semiHidden/>
    <w:rsid w:val="001215C5"/>
    <w:rPr>
      <w:rFonts w:ascii="Arial" w:eastAsia="MS Mincho" w:hAnsi="Arial" w:cs="Times New Roman"/>
      <w:b/>
      <w:bCs/>
      <w:sz w:val="20"/>
      <w:szCs w:val="20"/>
      <w:lang w:eastAsia="pt-BR"/>
    </w:rPr>
  </w:style>
  <w:style w:type="character" w:styleId="MenoPendente">
    <w:name w:val="Unresolved Mention"/>
    <w:basedOn w:val="Fontepargpadro"/>
    <w:uiPriority w:val="99"/>
    <w:semiHidden/>
    <w:unhideWhenUsed/>
    <w:rsid w:val="002D0A8F"/>
    <w:rPr>
      <w:color w:val="605E5C"/>
      <w:shd w:val="clear" w:color="auto" w:fill="E1DFDD"/>
    </w:rPr>
  </w:style>
  <w:style w:type="character" w:styleId="TextodoEspaoReservado">
    <w:name w:val="Placeholder Text"/>
    <w:basedOn w:val="Fontepargpadro"/>
    <w:uiPriority w:val="99"/>
    <w:semiHidden/>
    <w:rsid w:val="00691B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471294">
      <w:bodyDiv w:val="1"/>
      <w:marLeft w:val="0"/>
      <w:marRight w:val="0"/>
      <w:marTop w:val="0"/>
      <w:marBottom w:val="0"/>
      <w:divBdr>
        <w:top w:val="none" w:sz="0" w:space="0" w:color="auto"/>
        <w:left w:val="none" w:sz="0" w:space="0" w:color="auto"/>
        <w:bottom w:val="none" w:sz="0" w:space="0" w:color="auto"/>
        <w:right w:val="none" w:sz="0" w:space="0" w:color="auto"/>
      </w:divBdr>
    </w:div>
    <w:div w:id="1076590478">
      <w:bodyDiv w:val="1"/>
      <w:marLeft w:val="0"/>
      <w:marRight w:val="0"/>
      <w:marTop w:val="0"/>
      <w:marBottom w:val="0"/>
      <w:divBdr>
        <w:top w:val="none" w:sz="0" w:space="0" w:color="auto"/>
        <w:left w:val="none" w:sz="0" w:space="0" w:color="auto"/>
        <w:bottom w:val="none" w:sz="0" w:space="0" w:color="auto"/>
        <w:right w:val="none" w:sz="0" w:space="0" w:color="auto"/>
      </w:divBdr>
    </w:div>
    <w:div w:id="1387101737">
      <w:bodyDiv w:val="1"/>
      <w:marLeft w:val="0"/>
      <w:marRight w:val="0"/>
      <w:marTop w:val="0"/>
      <w:marBottom w:val="0"/>
      <w:divBdr>
        <w:top w:val="none" w:sz="0" w:space="0" w:color="auto"/>
        <w:left w:val="none" w:sz="0" w:space="0" w:color="auto"/>
        <w:bottom w:val="none" w:sz="0" w:space="0" w:color="auto"/>
        <w:right w:val="none" w:sz="0" w:space="0" w:color="auto"/>
      </w:divBdr>
    </w:div>
    <w:div w:id="1456407174">
      <w:bodyDiv w:val="1"/>
      <w:marLeft w:val="0"/>
      <w:marRight w:val="0"/>
      <w:marTop w:val="0"/>
      <w:marBottom w:val="0"/>
      <w:divBdr>
        <w:top w:val="none" w:sz="0" w:space="0" w:color="auto"/>
        <w:left w:val="none" w:sz="0" w:space="0" w:color="auto"/>
        <w:bottom w:val="none" w:sz="0" w:space="0" w:color="auto"/>
        <w:right w:val="none" w:sz="0" w:space="0" w:color="auto"/>
      </w:divBdr>
    </w:div>
    <w:div w:id="1780179165">
      <w:bodyDiv w:val="1"/>
      <w:marLeft w:val="0"/>
      <w:marRight w:val="0"/>
      <w:marTop w:val="0"/>
      <w:marBottom w:val="0"/>
      <w:divBdr>
        <w:top w:val="none" w:sz="0" w:space="0" w:color="auto"/>
        <w:left w:val="none" w:sz="0" w:space="0" w:color="auto"/>
        <w:bottom w:val="none" w:sz="0" w:space="0" w:color="auto"/>
        <w:right w:val="none" w:sz="0" w:space="0" w:color="auto"/>
      </w:divBdr>
    </w:div>
    <w:div w:id="178279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nter.com/intersaberes/index.php/revista/article/download%20/123/9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3419</Words>
  <Characters>18463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Motta</dc:creator>
  <cp:keywords/>
  <dc:description/>
  <cp:lastModifiedBy>Mateus Afonso Gomes</cp:lastModifiedBy>
  <cp:revision>2</cp:revision>
  <dcterms:created xsi:type="dcterms:W3CDTF">2020-11-08T18:22:00Z</dcterms:created>
  <dcterms:modified xsi:type="dcterms:W3CDTF">2020-11-08T18:22:00Z</dcterms:modified>
</cp:coreProperties>
</file>