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AF92A" w14:textId="77777777" w:rsidR="00686B79" w:rsidRDefault="00F51FD8" w:rsidP="00F51FD8">
      <w:pPr>
        <w:pStyle w:val="Ttulo"/>
      </w:pPr>
      <w:bookmarkStart w:id="0" w:name="_Toc3626291"/>
      <w:r w:rsidRPr="00F51FD8">
        <w:t>PLANEJAMENTO URBANO DO VALE DO PARAÍBA – OS REFLEXOS DA HISTÓRIA NO HOJE</w:t>
      </w:r>
    </w:p>
    <w:p w14:paraId="59B577DA" w14:textId="77777777" w:rsidR="00686B79" w:rsidRPr="00696317" w:rsidRDefault="00686B79" w:rsidP="00686B79"/>
    <w:p w14:paraId="21C3DDDC" w14:textId="77777777" w:rsidR="00686B79" w:rsidRPr="007C401F" w:rsidRDefault="00686B79" w:rsidP="00686B79">
      <w:pPr>
        <w:pStyle w:val="FPCNomedoAutor"/>
        <w:spacing w:before="0" w:after="0"/>
        <w:jc w:val="left"/>
        <w:rPr>
          <w:rFonts w:ascii="Times New Roman" w:hAnsi="Times New Roman"/>
          <w:spacing w:val="-2"/>
          <w:sz w:val="22"/>
          <w:lang w:val="pt-PT"/>
        </w:rPr>
      </w:pPr>
    </w:p>
    <w:p w14:paraId="7222F778" w14:textId="77777777" w:rsidR="00686B79" w:rsidRDefault="00686B79" w:rsidP="00686B79">
      <w:pPr>
        <w:rPr>
          <w:rStyle w:val="Forte"/>
        </w:rPr>
      </w:pPr>
      <w:r w:rsidRPr="007669DE">
        <w:rPr>
          <w:rStyle w:val="Forte"/>
        </w:rPr>
        <w:t xml:space="preserve">Resumo </w:t>
      </w:r>
    </w:p>
    <w:p w14:paraId="4116B48D" w14:textId="462757DD" w:rsidR="00686B79" w:rsidRPr="00277A49" w:rsidRDefault="0008210E" w:rsidP="00A96E74">
      <w:pPr>
        <w:rPr>
          <w:rFonts w:ascii="Times New Roman" w:hAnsi="Times New Roman"/>
        </w:rPr>
      </w:pPr>
      <w:r>
        <w:rPr>
          <w:rStyle w:val="Forte"/>
          <w:b w:val="0"/>
        </w:rPr>
        <w:t>O presente artigo traz uma breve análise de como ocorreu o processo de construção e desenvolvimento urbanístico do Vale do Paraíba e as principais características que levaram uma das principais regiões econômicas do Brasil à estruturação que conhecemos atualmente, a fim de discutir qual o impacto desse desenvolvimento para o meio ambiente e o meio social da região. A falta de planejamento urbano advinda da colonização e das primeiras comunidades que se instalaram no Vale do Paraíba tiveram grande impacto na construção das cidades e</w:t>
      </w:r>
      <w:r w:rsidR="00A96E74">
        <w:rPr>
          <w:rStyle w:val="Forte"/>
          <w:b w:val="0"/>
        </w:rPr>
        <w:t>, por consequência</w:t>
      </w:r>
      <w:r>
        <w:rPr>
          <w:rStyle w:val="Forte"/>
          <w:b w:val="0"/>
        </w:rPr>
        <w:t>,</w:t>
      </w:r>
      <w:r w:rsidR="00A96E74">
        <w:rPr>
          <w:rStyle w:val="Forte"/>
          <w:b w:val="0"/>
        </w:rPr>
        <w:t xml:space="preserve"> na exploração das riquezas naturais da região. Com o ob</w:t>
      </w:r>
      <w:r w:rsidR="00CB7191">
        <w:rPr>
          <w:rStyle w:val="Forte"/>
          <w:b w:val="0"/>
        </w:rPr>
        <w:t>jetivo de</w:t>
      </w:r>
      <w:r w:rsidR="00A96E74" w:rsidRPr="00A96E74">
        <w:rPr>
          <w:rStyle w:val="Forte"/>
          <w:b w:val="0"/>
        </w:rPr>
        <w:t xml:space="preserve"> analisar como a questão do planejamento urbano </w:t>
      </w:r>
      <w:r w:rsidR="00A96E74">
        <w:rPr>
          <w:rStyle w:val="Forte"/>
          <w:b w:val="0"/>
        </w:rPr>
        <w:t>influencia a história e o progresso de uma região, o artigo apresenta dados históricos que auxiliam no entendimento</w:t>
      </w:r>
      <w:r w:rsidR="00CB7191">
        <w:rPr>
          <w:rStyle w:val="Forte"/>
          <w:b w:val="0"/>
        </w:rPr>
        <w:t xml:space="preserve"> do processo de urbanização da região</w:t>
      </w:r>
      <w:r w:rsidR="00A96E74">
        <w:rPr>
          <w:rStyle w:val="Forte"/>
          <w:b w:val="0"/>
        </w:rPr>
        <w:t xml:space="preserve"> do Vale do Paraíb</w:t>
      </w:r>
      <w:r w:rsidR="00CB7191">
        <w:rPr>
          <w:rStyle w:val="Forte"/>
          <w:b w:val="0"/>
        </w:rPr>
        <w:t>a</w:t>
      </w:r>
      <w:r w:rsidR="00A96E74">
        <w:rPr>
          <w:rStyle w:val="Forte"/>
          <w:b w:val="0"/>
        </w:rPr>
        <w:t>.</w:t>
      </w:r>
    </w:p>
    <w:p w14:paraId="2CFBC7FE" w14:textId="03033482" w:rsidR="00686B79" w:rsidRPr="00277A49" w:rsidRDefault="00686B79" w:rsidP="0008210E">
      <w:pPr>
        <w:rPr>
          <w:rFonts w:ascii="Times New Roman" w:hAnsi="Times New Roman"/>
          <w:lang w:val="pt-PT" w:eastAsia="ja-JP"/>
        </w:rPr>
      </w:pPr>
      <w:r w:rsidRPr="00277A49">
        <w:rPr>
          <w:b/>
          <w:lang w:val="pt-PT" w:eastAsia="ja-JP"/>
        </w:rPr>
        <w:t xml:space="preserve">Palavras-chave: </w:t>
      </w:r>
      <w:r w:rsidR="0008210E">
        <w:rPr>
          <w:lang w:val="pt-PT" w:eastAsia="ja-JP"/>
        </w:rPr>
        <w:t xml:space="preserve">Planejamento Urbano; Vale do Paraíba; </w:t>
      </w:r>
      <w:r w:rsidR="00A96E74">
        <w:rPr>
          <w:lang w:val="pt-PT" w:eastAsia="ja-JP"/>
        </w:rPr>
        <w:t>Meio Ambiente; História.</w:t>
      </w:r>
    </w:p>
    <w:p w14:paraId="523426CD" w14:textId="77777777" w:rsidR="00686B79" w:rsidRPr="00277A49" w:rsidRDefault="00686B79" w:rsidP="00686B79">
      <w:pPr>
        <w:pStyle w:val="FPCTextonormal"/>
        <w:spacing w:before="0" w:after="0"/>
        <w:rPr>
          <w:rFonts w:ascii="Times New Roman" w:hAnsi="Times New Roman"/>
          <w:sz w:val="20"/>
          <w:szCs w:val="20"/>
          <w:lang w:val="pt-PT" w:eastAsia="ja-JP"/>
        </w:rPr>
      </w:pPr>
    </w:p>
    <w:p w14:paraId="35C163E9" w14:textId="77777777" w:rsidR="00686B79" w:rsidRDefault="00686B79" w:rsidP="00686B79">
      <w:pPr>
        <w:rPr>
          <w:b/>
        </w:rPr>
      </w:pPr>
      <w:bookmarkStart w:id="1" w:name="_Toc519335634"/>
      <w:bookmarkEnd w:id="0"/>
      <w:r w:rsidRPr="007669DE">
        <w:rPr>
          <w:b/>
        </w:rPr>
        <w:t>ABSTRACT</w:t>
      </w:r>
      <w:r>
        <w:rPr>
          <w:b/>
        </w:rPr>
        <w:t xml:space="preserve"> </w:t>
      </w:r>
    </w:p>
    <w:p w14:paraId="3CDD6667" w14:textId="7574EC92" w:rsidR="00D37B83" w:rsidRDefault="00D37B83" w:rsidP="00D37B83">
      <w:proofErr w:type="spellStart"/>
      <w:r>
        <w:t>This</w:t>
      </w:r>
      <w:proofErr w:type="spellEnd"/>
      <w:r>
        <w:t xml:space="preserve"> </w:t>
      </w:r>
      <w:proofErr w:type="spellStart"/>
      <w:r>
        <w:t>article</w:t>
      </w:r>
      <w:proofErr w:type="spellEnd"/>
      <w:r>
        <w:t xml:space="preserve"> </w:t>
      </w:r>
      <w:proofErr w:type="spellStart"/>
      <w:r>
        <w:t>brings</w:t>
      </w:r>
      <w:proofErr w:type="spellEnd"/>
      <w:r>
        <w:t xml:space="preserve"> a </w:t>
      </w:r>
      <w:proofErr w:type="spellStart"/>
      <w:r>
        <w:t>brief</w:t>
      </w:r>
      <w:proofErr w:type="spellEnd"/>
      <w:r>
        <w:t xml:space="preserve"> </w:t>
      </w:r>
      <w:proofErr w:type="spellStart"/>
      <w:r>
        <w:t>analysis</w:t>
      </w:r>
      <w:proofErr w:type="spellEnd"/>
      <w:r>
        <w:t xml:space="preserve"> </w:t>
      </w:r>
      <w:proofErr w:type="spellStart"/>
      <w:r>
        <w:t>of</w:t>
      </w:r>
      <w:proofErr w:type="spellEnd"/>
      <w:r>
        <w:t xml:space="preserve"> </w:t>
      </w:r>
      <w:proofErr w:type="spellStart"/>
      <w:r>
        <w:t>how</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t>construction</w:t>
      </w:r>
      <w:proofErr w:type="spellEnd"/>
      <w:r>
        <w:t xml:space="preserve"> </w:t>
      </w:r>
      <w:proofErr w:type="spellStart"/>
      <w:r>
        <w:t>and</w:t>
      </w:r>
      <w:proofErr w:type="spellEnd"/>
      <w:r>
        <w:t xml:space="preserve"> </w:t>
      </w:r>
      <w:proofErr w:type="spellStart"/>
      <w:r>
        <w:t>urban</w:t>
      </w:r>
      <w:proofErr w:type="spellEnd"/>
      <w:r>
        <w:t xml:space="preserve">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Paraíba Valley </w:t>
      </w:r>
      <w:proofErr w:type="spellStart"/>
      <w:r>
        <w:t>occurred</w:t>
      </w:r>
      <w:proofErr w:type="spellEnd"/>
      <w:r>
        <w:t xml:space="preserve"> </w:t>
      </w:r>
      <w:proofErr w:type="spellStart"/>
      <w:r>
        <w:t>and</w:t>
      </w:r>
      <w:proofErr w:type="spellEnd"/>
      <w:r>
        <w:t xml:space="preserve"> </w:t>
      </w:r>
      <w:proofErr w:type="spellStart"/>
      <w:r>
        <w:t>the</w:t>
      </w:r>
      <w:proofErr w:type="spellEnd"/>
      <w:r>
        <w:t xml:space="preserve"> </w:t>
      </w:r>
      <w:proofErr w:type="spellStart"/>
      <w:r>
        <w:t>main</w:t>
      </w:r>
      <w:proofErr w:type="spellEnd"/>
      <w:r>
        <w:t xml:space="preserve"> </w:t>
      </w:r>
      <w:proofErr w:type="spellStart"/>
      <w:r>
        <w:t>characteristics</w:t>
      </w:r>
      <w:proofErr w:type="spellEnd"/>
      <w:r>
        <w:t xml:space="preserve"> </w:t>
      </w:r>
      <w:proofErr w:type="spellStart"/>
      <w:r>
        <w:t>that</w:t>
      </w:r>
      <w:proofErr w:type="spellEnd"/>
      <w:r>
        <w:t xml:space="preserve"> </w:t>
      </w:r>
      <w:proofErr w:type="spellStart"/>
      <w:r>
        <w:t>led</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main</w:t>
      </w:r>
      <w:proofErr w:type="spellEnd"/>
      <w:r>
        <w:t xml:space="preserve"> </w:t>
      </w:r>
      <w:proofErr w:type="spellStart"/>
      <w:r>
        <w:t>economic</w:t>
      </w:r>
      <w:proofErr w:type="spellEnd"/>
      <w:r>
        <w:t xml:space="preserve"> </w:t>
      </w:r>
      <w:proofErr w:type="spellStart"/>
      <w:r>
        <w:t>regions</w:t>
      </w:r>
      <w:proofErr w:type="spellEnd"/>
      <w:r>
        <w:t xml:space="preserve"> </w:t>
      </w:r>
      <w:proofErr w:type="spellStart"/>
      <w:r>
        <w:t>of</w:t>
      </w:r>
      <w:proofErr w:type="spellEnd"/>
      <w:r>
        <w:t xml:space="preserve"> </w:t>
      </w:r>
      <w:proofErr w:type="spellStart"/>
      <w:r>
        <w:t>Brazil</w:t>
      </w:r>
      <w:proofErr w:type="spellEnd"/>
      <w:r>
        <w:t xml:space="preserve"> </w:t>
      </w:r>
      <w:proofErr w:type="spellStart"/>
      <w:r>
        <w:t>to</w:t>
      </w:r>
      <w:proofErr w:type="spellEnd"/>
      <w:r>
        <w:t xml:space="preserve"> </w:t>
      </w:r>
      <w:proofErr w:type="spellStart"/>
      <w:r>
        <w:t>the</w:t>
      </w:r>
      <w:proofErr w:type="spellEnd"/>
      <w:r>
        <w:t xml:space="preserve"> </w:t>
      </w:r>
      <w:proofErr w:type="spellStart"/>
      <w:r>
        <w:t>structuring</w:t>
      </w:r>
      <w:proofErr w:type="spellEnd"/>
      <w:r>
        <w:t xml:space="preserve"> </w:t>
      </w:r>
      <w:proofErr w:type="spellStart"/>
      <w:r>
        <w:t>we</w:t>
      </w:r>
      <w:proofErr w:type="spellEnd"/>
      <w:r>
        <w:t xml:space="preserve"> </w:t>
      </w:r>
      <w:proofErr w:type="spellStart"/>
      <w:r>
        <w:t>know</w:t>
      </w:r>
      <w:proofErr w:type="spellEnd"/>
      <w:r>
        <w:t xml:space="preserve"> </w:t>
      </w:r>
      <w:proofErr w:type="spellStart"/>
      <w:r>
        <w:t>today</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discuss</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this</w:t>
      </w:r>
      <w:proofErr w:type="spellEnd"/>
      <w:r>
        <w:t xml:space="preserve"> </w:t>
      </w:r>
      <w:proofErr w:type="spellStart"/>
      <w:r>
        <w:t>development</w:t>
      </w:r>
      <w:proofErr w:type="spellEnd"/>
      <w:r>
        <w:t xml:space="preserve"> </w:t>
      </w:r>
      <w:proofErr w:type="spellStart"/>
      <w:r>
        <w:t>on</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on</w:t>
      </w:r>
      <w:proofErr w:type="spellEnd"/>
      <w:r>
        <w:t xml:space="preserve"> </w:t>
      </w:r>
      <w:proofErr w:type="spellStart"/>
      <w:r>
        <w:t>the</w:t>
      </w:r>
      <w:proofErr w:type="spellEnd"/>
      <w:r>
        <w:t xml:space="preserve"> </w:t>
      </w:r>
      <w:proofErr w:type="spellStart"/>
      <w:r>
        <w:t>society</w:t>
      </w:r>
      <w:proofErr w:type="spellEnd"/>
      <w:r>
        <w:t xml:space="preserve"> </w:t>
      </w:r>
      <w:proofErr w:type="spellStart"/>
      <w:r>
        <w:t>of</w:t>
      </w:r>
      <w:proofErr w:type="spellEnd"/>
      <w:r>
        <w:t xml:space="preserve"> </w:t>
      </w:r>
      <w:proofErr w:type="spellStart"/>
      <w:r>
        <w:t>the</w:t>
      </w:r>
      <w:proofErr w:type="spellEnd"/>
      <w:r>
        <w:t xml:space="preserve"> region. The </w:t>
      </w:r>
      <w:proofErr w:type="spellStart"/>
      <w:r>
        <w:t>lack</w:t>
      </w:r>
      <w:proofErr w:type="spellEnd"/>
      <w:r>
        <w:t xml:space="preserve"> </w:t>
      </w:r>
      <w:proofErr w:type="spellStart"/>
      <w:r>
        <w:t>of</w:t>
      </w:r>
      <w:proofErr w:type="spellEnd"/>
      <w:r>
        <w:t xml:space="preserve"> </w:t>
      </w:r>
      <w:proofErr w:type="spellStart"/>
      <w:r>
        <w:t>urban</w:t>
      </w:r>
      <w:proofErr w:type="spellEnd"/>
      <w:r>
        <w:t xml:space="preserve"> </w:t>
      </w:r>
      <w:proofErr w:type="spellStart"/>
      <w:r>
        <w:t>planning</w:t>
      </w:r>
      <w:proofErr w:type="spellEnd"/>
      <w:r>
        <w:t xml:space="preserve"> </w:t>
      </w:r>
      <w:proofErr w:type="spellStart"/>
      <w:r>
        <w:t>coming</w:t>
      </w:r>
      <w:proofErr w:type="spellEnd"/>
      <w:r>
        <w:t xml:space="preserve"> </w:t>
      </w:r>
      <w:proofErr w:type="spellStart"/>
      <w:r>
        <w:t>from</w:t>
      </w:r>
      <w:proofErr w:type="spellEnd"/>
      <w:r>
        <w:t xml:space="preserve"> </w:t>
      </w:r>
      <w:proofErr w:type="spellStart"/>
      <w:r>
        <w:t>colonization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first</w:t>
      </w:r>
      <w:proofErr w:type="spellEnd"/>
      <w:r>
        <w:t xml:space="preserve"> </w:t>
      </w:r>
      <w:proofErr w:type="spellStart"/>
      <w:r>
        <w:t>communities</w:t>
      </w:r>
      <w:proofErr w:type="spellEnd"/>
      <w:r>
        <w:t xml:space="preserve"> </w:t>
      </w:r>
      <w:proofErr w:type="spellStart"/>
      <w:r>
        <w:t>that</w:t>
      </w:r>
      <w:proofErr w:type="spellEnd"/>
      <w:r>
        <w:t xml:space="preserve"> </w:t>
      </w:r>
      <w:proofErr w:type="spellStart"/>
      <w:r>
        <w:t>settled</w:t>
      </w:r>
      <w:proofErr w:type="spellEnd"/>
      <w:r>
        <w:t xml:space="preserve"> in </w:t>
      </w:r>
      <w:proofErr w:type="spellStart"/>
      <w:r>
        <w:t>the</w:t>
      </w:r>
      <w:proofErr w:type="spellEnd"/>
      <w:r>
        <w:t xml:space="preserve"> </w:t>
      </w:r>
      <w:proofErr w:type="spellStart"/>
      <w:r>
        <w:t>Paraiba</w:t>
      </w:r>
      <w:proofErr w:type="spellEnd"/>
      <w:r>
        <w:t xml:space="preserve"> Valley </w:t>
      </w:r>
      <w:proofErr w:type="spellStart"/>
      <w:r>
        <w:t>had</w:t>
      </w:r>
      <w:proofErr w:type="spellEnd"/>
      <w:r>
        <w:t xml:space="preserve"> a </w:t>
      </w:r>
      <w:proofErr w:type="spellStart"/>
      <w:r>
        <w:t>great</w:t>
      </w:r>
      <w:proofErr w:type="spellEnd"/>
      <w:r>
        <w:t xml:space="preserve"> </w:t>
      </w:r>
      <w:proofErr w:type="spellStart"/>
      <w:r>
        <w:t>impact</w:t>
      </w:r>
      <w:proofErr w:type="spellEnd"/>
      <w:r>
        <w:t xml:space="preserve"> </w:t>
      </w:r>
      <w:proofErr w:type="spellStart"/>
      <w:r>
        <w:t>on</w:t>
      </w:r>
      <w:proofErr w:type="spellEnd"/>
      <w:r>
        <w:t xml:space="preserve"> </w:t>
      </w:r>
      <w:proofErr w:type="spellStart"/>
      <w:r>
        <w:t>the</w:t>
      </w:r>
      <w:proofErr w:type="spellEnd"/>
      <w:r>
        <w:t xml:space="preserve"> </w:t>
      </w:r>
      <w:proofErr w:type="spellStart"/>
      <w:r>
        <w:t>construction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cities</w:t>
      </w:r>
      <w:proofErr w:type="spellEnd"/>
      <w:r>
        <w:t xml:space="preserve"> </w:t>
      </w:r>
      <w:proofErr w:type="spellStart"/>
      <w:r>
        <w:t>and</w:t>
      </w:r>
      <w:proofErr w:type="spellEnd"/>
      <w:r>
        <w:t xml:space="preserve">, </w:t>
      </w:r>
      <w:proofErr w:type="spellStart"/>
      <w:r>
        <w:t>consequently</w:t>
      </w:r>
      <w:proofErr w:type="spellEnd"/>
      <w:r>
        <w:t xml:space="preserve">, </w:t>
      </w:r>
      <w:proofErr w:type="spellStart"/>
      <w:r>
        <w:t>on</w:t>
      </w:r>
      <w:proofErr w:type="spellEnd"/>
      <w:r>
        <w:t xml:space="preserve"> </w:t>
      </w:r>
      <w:proofErr w:type="spellStart"/>
      <w:r>
        <w:t>the</w:t>
      </w:r>
      <w:proofErr w:type="spellEnd"/>
      <w:r>
        <w:t xml:space="preserve"> </w:t>
      </w:r>
      <w:proofErr w:type="spellStart"/>
      <w:r>
        <w:t>exploitation</w:t>
      </w:r>
      <w:proofErr w:type="spellEnd"/>
      <w:r>
        <w:t xml:space="preserve"> </w:t>
      </w:r>
      <w:proofErr w:type="spellStart"/>
      <w:r>
        <w:t>of</w:t>
      </w:r>
      <w:proofErr w:type="spellEnd"/>
      <w:r>
        <w:t xml:space="preserve"> </w:t>
      </w:r>
      <w:proofErr w:type="spellStart"/>
      <w:r>
        <w:t>the</w:t>
      </w:r>
      <w:proofErr w:type="spellEnd"/>
      <w:r>
        <w:t xml:space="preserve"> natural </w:t>
      </w:r>
      <w:proofErr w:type="spellStart"/>
      <w:r>
        <w:t>wealth</w:t>
      </w:r>
      <w:proofErr w:type="spellEnd"/>
      <w:r>
        <w:t xml:space="preserve"> </w:t>
      </w:r>
      <w:proofErr w:type="spellStart"/>
      <w:r>
        <w:t>of</w:t>
      </w:r>
      <w:proofErr w:type="spellEnd"/>
      <w:r>
        <w:t xml:space="preserve"> </w:t>
      </w:r>
      <w:proofErr w:type="spellStart"/>
      <w:r>
        <w:t>the</w:t>
      </w:r>
      <w:proofErr w:type="spellEnd"/>
      <w:r>
        <w:t xml:space="preserve"> reg</w:t>
      </w:r>
      <w:r w:rsidR="00CB7191">
        <w:t xml:space="preserve">ion. In </w:t>
      </w:r>
      <w:proofErr w:type="spellStart"/>
      <w:r w:rsidR="00CB7191">
        <w:t>order</w:t>
      </w:r>
      <w:proofErr w:type="spellEnd"/>
      <w:r w:rsidR="00CB7191">
        <w:t xml:space="preserve"> </w:t>
      </w:r>
      <w:proofErr w:type="spellStart"/>
      <w:r w:rsidR="00CB7191">
        <w:t>to</w:t>
      </w:r>
      <w:proofErr w:type="spellEnd"/>
      <w:r>
        <w:t xml:space="preserve"> </w:t>
      </w:r>
      <w:proofErr w:type="spellStart"/>
      <w:r>
        <w:t>analyze</w:t>
      </w:r>
      <w:proofErr w:type="spellEnd"/>
      <w:r>
        <w:t xml:space="preserve"> </w:t>
      </w:r>
      <w:proofErr w:type="spellStart"/>
      <w:r>
        <w:t>how</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t>urban</w:t>
      </w:r>
      <w:proofErr w:type="spellEnd"/>
      <w:r>
        <w:t xml:space="preserve"> </w:t>
      </w:r>
      <w:proofErr w:type="spellStart"/>
      <w:r>
        <w:t>planning</w:t>
      </w:r>
      <w:proofErr w:type="spellEnd"/>
      <w:r>
        <w:t xml:space="preserve"> </w:t>
      </w:r>
      <w:proofErr w:type="spellStart"/>
      <w:r>
        <w:t>influences</w:t>
      </w:r>
      <w:proofErr w:type="spellEnd"/>
      <w:r>
        <w:t xml:space="preserve"> </w:t>
      </w:r>
      <w:proofErr w:type="spellStart"/>
      <w:r>
        <w:t>the</w:t>
      </w:r>
      <w:proofErr w:type="spellEnd"/>
      <w:r>
        <w:t xml:space="preserve"> </w:t>
      </w:r>
      <w:proofErr w:type="spellStart"/>
      <w:r>
        <w:t>history</w:t>
      </w:r>
      <w:proofErr w:type="spellEnd"/>
      <w:r>
        <w:t xml:space="preserve"> </w:t>
      </w:r>
      <w:proofErr w:type="spellStart"/>
      <w:r>
        <w:t>and</w:t>
      </w:r>
      <w:proofErr w:type="spellEnd"/>
      <w:r>
        <w:t xml:space="preserve"> </w:t>
      </w:r>
      <w:proofErr w:type="spellStart"/>
      <w:r>
        <w:t>progress</w:t>
      </w:r>
      <w:proofErr w:type="spellEnd"/>
      <w:r>
        <w:t xml:space="preserve"> </w:t>
      </w:r>
      <w:proofErr w:type="spellStart"/>
      <w:r>
        <w:t>of</w:t>
      </w:r>
      <w:proofErr w:type="spellEnd"/>
      <w:r>
        <w:t xml:space="preserve"> a </w:t>
      </w:r>
      <w:proofErr w:type="spellStart"/>
      <w:r>
        <w:t>region</w:t>
      </w:r>
      <w:proofErr w:type="spellEnd"/>
      <w:r>
        <w:t xml:space="preserve">, </w:t>
      </w:r>
      <w:proofErr w:type="spellStart"/>
      <w:r>
        <w:t>the</w:t>
      </w:r>
      <w:proofErr w:type="spellEnd"/>
      <w:r>
        <w:t xml:space="preserve"> </w:t>
      </w:r>
      <w:proofErr w:type="spellStart"/>
      <w:r>
        <w:t>article</w:t>
      </w:r>
      <w:proofErr w:type="spellEnd"/>
      <w:r>
        <w:t xml:space="preserve"> </w:t>
      </w:r>
      <w:proofErr w:type="spellStart"/>
      <w:r>
        <w:t>presents</w:t>
      </w:r>
      <w:proofErr w:type="spellEnd"/>
      <w:r>
        <w:t xml:space="preserve"> </w:t>
      </w:r>
      <w:proofErr w:type="spellStart"/>
      <w:r>
        <w:t>historical</w:t>
      </w:r>
      <w:proofErr w:type="spellEnd"/>
      <w:r>
        <w:t xml:space="preserve"> data </w:t>
      </w:r>
      <w:proofErr w:type="spellStart"/>
      <w:r>
        <w:t>that</w:t>
      </w:r>
      <w:proofErr w:type="spellEnd"/>
      <w:r>
        <w:t xml:space="preserve"> help in </w:t>
      </w:r>
      <w:proofErr w:type="spellStart"/>
      <w:r>
        <w:t>the</w:t>
      </w:r>
      <w:proofErr w:type="spellEnd"/>
      <w:r>
        <w:t xml:space="preserve"> </w:t>
      </w:r>
      <w:proofErr w:type="spellStart"/>
      <w:r>
        <w:t>understanding</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of</w:t>
      </w:r>
      <w:proofErr w:type="spellEnd"/>
      <w:r>
        <w:t xml:space="preserve"> </w:t>
      </w:r>
      <w:proofErr w:type="spellStart"/>
      <w:r w:rsidR="00CB7191">
        <w:t>urbanization</w:t>
      </w:r>
      <w:proofErr w:type="spellEnd"/>
      <w:r>
        <w:t xml:space="preserve"> </w:t>
      </w:r>
      <w:proofErr w:type="spellStart"/>
      <w:r>
        <w:t>of</w:t>
      </w:r>
      <w:proofErr w:type="spellEnd"/>
      <w:r>
        <w:t xml:space="preserve"> </w:t>
      </w:r>
      <w:proofErr w:type="spellStart"/>
      <w:r>
        <w:t>the</w:t>
      </w:r>
      <w:proofErr w:type="spellEnd"/>
      <w:r>
        <w:t xml:space="preserve"> Paraíba Valley </w:t>
      </w:r>
      <w:r w:rsidR="00CB7191">
        <w:t xml:space="preserve">region. </w:t>
      </w:r>
    </w:p>
    <w:p w14:paraId="3671A6E5" w14:textId="6EB521CE" w:rsidR="00686B79" w:rsidRPr="007669DE" w:rsidRDefault="00686B79" w:rsidP="00686B79">
      <w:pPr>
        <w:jc w:val="left"/>
        <w:rPr>
          <w:b/>
          <w:sz w:val="24"/>
          <w:szCs w:val="24"/>
        </w:rPr>
      </w:pPr>
      <w:proofErr w:type="spellStart"/>
      <w:r>
        <w:rPr>
          <w:b/>
        </w:rPr>
        <w:t>Key</w:t>
      </w:r>
      <w:r w:rsidRPr="007669DE">
        <w:rPr>
          <w:b/>
        </w:rPr>
        <w:t>words</w:t>
      </w:r>
      <w:proofErr w:type="spellEnd"/>
      <w:r w:rsidRPr="007669DE">
        <w:t xml:space="preserve">: </w:t>
      </w:r>
      <w:r w:rsidR="00D37B83">
        <w:rPr>
          <w:lang w:val="pt-PT" w:eastAsia="ja-JP"/>
        </w:rPr>
        <w:t>Urban Planning; Paraíba Valley; Environment; History.</w:t>
      </w:r>
    </w:p>
    <w:p w14:paraId="411C81B9" w14:textId="77777777" w:rsidR="00686B79" w:rsidRPr="007669DE" w:rsidRDefault="00686B79" w:rsidP="00686B79">
      <w:pPr>
        <w:rPr>
          <w:b/>
          <w:sz w:val="24"/>
          <w:szCs w:val="24"/>
        </w:rPr>
      </w:pPr>
    </w:p>
    <w:p w14:paraId="7DA96A93" w14:textId="77777777" w:rsidR="00686B79" w:rsidRDefault="00686B79" w:rsidP="00686B79">
      <w:pPr>
        <w:rPr>
          <w:b/>
          <w:sz w:val="24"/>
          <w:szCs w:val="24"/>
        </w:rPr>
      </w:pPr>
    </w:p>
    <w:p w14:paraId="676A7778" w14:textId="77777777" w:rsidR="00686B79" w:rsidRPr="007669DE" w:rsidRDefault="00686B79" w:rsidP="00686B79">
      <w:pPr>
        <w:rPr>
          <w:b/>
          <w:sz w:val="24"/>
          <w:szCs w:val="24"/>
        </w:rPr>
      </w:pPr>
    </w:p>
    <w:p w14:paraId="7A763059" w14:textId="21A494B4" w:rsidR="00686B79" w:rsidRPr="00F345FD" w:rsidRDefault="00686B79" w:rsidP="00686B79">
      <w:pPr>
        <w:numPr>
          <w:ilvl w:val="0"/>
          <w:numId w:val="1"/>
        </w:numPr>
        <w:rPr>
          <w:b/>
          <w:sz w:val="24"/>
          <w:szCs w:val="24"/>
        </w:rPr>
      </w:pPr>
      <w:r w:rsidRPr="007669DE">
        <w:rPr>
          <w:rStyle w:val="SeoChar"/>
        </w:rPr>
        <w:t>INTRODUÇÃO</w:t>
      </w:r>
      <w:r w:rsidRPr="00F345FD">
        <w:rPr>
          <w:b/>
          <w:sz w:val="24"/>
          <w:szCs w:val="24"/>
        </w:rPr>
        <w:t xml:space="preserve"> </w:t>
      </w:r>
    </w:p>
    <w:p w14:paraId="2329CCE8" w14:textId="77777777" w:rsidR="00686B79" w:rsidRPr="00F345FD" w:rsidRDefault="00686B79" w:rsidP="00686B79">
      <w:pPr>
        <w:rPr>
          <w:b/>
          <w:sz w:val="24"/>
          <w:szCs w:val="24"/>
        </w:rPr>
      </w:pPr>
    </w:p>
    <w:p w14:paraId="15A69C74" w14:textId="213CB820" w:rsidR="001D7B27" w:rsidRDefault="001D7B27" w:rsidP="001D7B27">
      <w:pPr>
        <w:ind w:firstLine="709"/>
        <w:rPr>
          <w:rFonts w:eastAsia="Arial" w:cs="Arial"/>
          <w:sz w:val="24"/>
          <w:szCs w:val="24"/>
        </w:rPr>
      </w:pPr>
      <w:r>
        <w:rPr>
          <w:rFonts w:eastAsia="Arial" w:cs="Arial"/>
          <w:sz w:val="24"/>
          <w:szCs w:val="24"/>
        </w:rPr>
        <w:t xml:space="preserve">Ao analisar </w:t>
      </w:r>
      <w:r w:rsidRPr="7B09897B">
        <w:rPr>
          <w:rFonts w:eastAsia="Arial" w:cs="Arial"/>
          <w:sz w:val="24"/>
          <w:szCs w:val="24"/>
        </w:rPr>
        <w:t>o processo de</w:t>
      </w:r>
      <w:r>
        <w:rPr>
          <w:rFonts w:eastAsia="Arial" w:cs="Arial"/>
          <w:sz w:val="24"/>
          <w:szCs w:val="24"/>
        </w:rPr>
        <w:t xml:space="preserve"> urbanização do Vale do Paraíba no eixo de acesso</w:t>
      </w:r>
      <w:r w:rsidRPr="7B09897B">
        <w:rPr>
          <w:rFonts w:eastAsia="Arial" w:cs="Arial"/>
          <w:sz w:val="24"/>
          <w:szCs w:val="24"/>
        </w:rPr>
        <w:t xml:space="preserve"> entre </w:t>
      </w:r>
      <w:r>
        <w:rPr>
          <w:rFonts w:eastAsia="Arial" w:cs="Arial"/>
          <w:sz w:val="24"/>
          <w:szCs w:val="24"/>
        </w:rPr>
        <w:t xml:space="preserve">Rio de Janeiro e São Paulo e a evolução </w:t>
      </w:r>
      <w:r w:rsidRPr="7B09897B">
        <w:rPr>
          <w:rFonts w:eastAsia="Arial" w:cs="Arial"/>
          <w:sz w:val="24"/>
          <w:szCs w:val="24"/>
        </w:rPr>
        <w:t>no setor produtivo, c</w:t>
      </w:r>
      <w:r>
        <w:rPr>
          <w:rFonts w:eastAsia="Arial" w:cs="Arial"/>
          <w:sz w:val="24"/>
          <w:szCs w:val="24"/>
        </w:rPr>
        <w:t>om a substituição da atividade agropecuária pelo crescimento das indústrias, vemos</w:t>
      </w:r>
      <w:r w:rsidRPr="7B09897B">
        <w:rPr>
          <w:rFonts w:eastAsia="Arial" w:cs="Arial"/>
          <w:sz w:val="24"/>
          <w:szCs w:val="24"/>
        </w:rPr>
        <w:t xml:space="preserve"> </w:t>
      </w:r>
      <w:r>
        <w:rPr>
          <w:rFonts w:eastAsia="Arial" w:cs="Arial"/>
          <w:sz w:val="24"/>
          <w:szCs w:val="24"/>
        </w:rPr>
        <w:t>a tendência para</w:t>
      </w:r>
      <w:r w:rsidRPr="7B09897B">
        <w:rPr>
          <w:rFonts w:eastAsia="Arial" w:cs="Arial"/>
          <w:sz w:val="24"/>
          <w:szCs w:val="24"/>
        </w:rPr>
        <w:t xml:space="preserve"> u</w:t>
      </w:r>
      <w:r>
        <w:rPr>
          <w:rFonts w:eastAsia="Arial" w:cs="Arial"/>
          <w:sz w:val="24"/>
          <w:szCs w:val="24"/>
        </w:rPr>
        <w:t xml:space="preserve">m ambiente urbano caracterizado pela alta </w:t>
      </w:r>
      <w:r w:rsidRPr="7B09897B">
        <w:rPr>
          <w:rFonts w:eastAsia="Arial" w:cs="Arial"/>
          <w:sz w:val="24"/>
          <w:szCs w:val="24"/>
        </w:rPr>
        <w:t>concentração populacional e de capit</w:t>
      </w:r>
      <w:r>
        <w:rPr>
          <w:rFonts w:eastAsia="Arial" w:cs="Arial"/>
          <w:sz w:val="24"/>
          <w:szCs w:val="24"/>
        </w:rPr>
        <w:t>al em determinados municípios</w:t>
      </w:r>
      <w:r>
        <w:rPr>
          <w:rFonts w:eastAsia="Arial" w:cs="Arial"/>
          <w:color w:val="0070C0"/>
          <w:sz w:val="24"/>
          <w:szCs w:val="24"/>
        </w:rPr>
        <w:t xml:space="preserve"> </w:t>
      </w:r>
      <w:r w:rsidRPr="00E653BC">
        <w:rPr>
          <w:rFonts w:eastAsia="Arial" w:cs="Arial"/>
          <w:sz w:val="24"/>
          <w:szCs w:val="24"/>
        </w:rPr>
        <w:t xml:space="preserve">e consequente </w:t>
      </w:r>
      <w:proofErr w:type="spellStart"/>
      <w:r w:rsidRPr="00E653BC">
        <w:rPr>
          <w:rFonts w:eastAsia="Arial" w:cs="Arial"/>
          <w:sz w:val="24"/>
          <w:szCs w:val="24"/>
        </w:rPr>
        <w:t>conurbação</w:t>
      </w:r>
      <w:proofErr w:type="spellEnd"/>
      <w:r w:rsidRPr="00E653BC">
        <w:rPr>
          <w:rFonts w:eastAsia="Arial" w:cs="Arial"/>
          <w:sz w:val="24"/>
          <w:szCs w:val="24"/>
        </w:rPr>
        <w:t xml:space="preserve"> entre alguns deles</w:t>
      </w:r>
      <w:r>
        <w:rPr>
          <w:rFonts w:eastAsia="Arial" w:cs="Arial"/>
          <w:color w:val="0070C0"/>
          <w:sz w:val="24"/>
          <w:szCs w:val="24"/>
        </w:rPr>
        <w:t>.</w:t>
      </w:r>
      <w:r>
        <w:rPr>
          <w:rFonts w:eastAsia="Arial" w:cs="Arial"/>
          <w:sz w:val="24"/>
          <w:szCs w:val="24"/>
        </w:rPr>
        <w:t xml:space="preserve"> O</w:t>
      </w:r>
      <w:r w:rsidRPr="7B09897B">
        <w:rPr>
          <w:rFonts w:eastAsia="Arial" w:cs="Arial"/>
          <w:sz w:val="24"/>
          <w:szCs w:val="24"/>
        </w:rPr>
        <w:t xml:space="preserve"> processo de </w:t>
      </w:r>
      <w:r>
        <w:rPr>
          <w:rFonts w:eastAsia="Arial" w:cs="Arial"/>
          <w:sz w:val="24"/>
          <w:szCs w:val="24"/>
        </w:rPr>
        <w:t>urbanização do Vale do Paraíba P</w:t>
      </w:r>
      <w:r w:rsidRPr="7B09897B">
        <w:rPr>
          <w:rFonts w:eastAsia="Arial" w:cs="Arial"/>
          <w:sz w:val="24"/>
          <w:szCs w:val="24"/>
        </w:rPr>
        <w:t xml:space="preserve">aulista </w:t>
      </w:r>
      <w:r>
        <w:rPr>
          <w:rFonts w:eastAsia="Arial" w:cs="Arial"/>
          <w:sz w:val="24"/>
          <w:szCs w:val="24"/>
        </w:rPr>
        <w:t>seguiu a</w:t>
      </w:r>
      <w:r w:rsidRPr="7B09897B">
        <w:rPr>
          <w:rFonts w:eastAsia="Arial" w:cs="Arial"/>
          <w:sz w:val="24"/>
          <w:szCs w:val="24"/>
        </w:rPr>
        <w:t>s tra</w:t>
      </w:r>
      <w:r>
        <w:rPr>
          <w:rFonts w:eastAsia="Arial" w:cs="Arial"/>
          <w:sz w:val="24"/>
          <w:szCs w:val="24"/>
        </w:rPr>
        <w:t>nsformações do sistema de produção e as</w:t>
      </w:r>
      <w:r w:rsidRPr="7B09897B">
        <w:rPr>
          <w:rFonts w:eastAsia="Arial" w:cs="Arial"/>
          <w:sz w:val="24"/>
          <w:szCs w:val="24"/>
        </w:rPr>
        <w:t xml:space="preserve"> intervenções de eixos interestaduais e intermunicipais de </w:t>
      </w:r>
      <w:r w:rsidRPr="00E653BC">
        <w:rPr>
          <w:rFonts w:eastAsia="Arial" w:cs="Arial"/>
          <w:sz w:val="24"/>
          <w:szCs w:val="24"/>
        </w:rPr>
        <w:t xml:space="preserve">transporte, como a Estrada de Ferro e as rodovias Presidente Dutra, Dom Pedro I e mais recentemente a Carvalho Pinto e a Ayrton Senna. A localização geográfica e as </w:t>
      </w:r>
      <w:r>
        <w:rPr>
          <w:rFonts w:eastAsia="Arial" w:cs="Arial"/>
          <w:sz w:val="24"/>
          <w:szCs w:val="24"/>
        </w:rPr>
        <w:t>características naturais da região também se constituíram em importantes elementos</w:t>
      </w:r>
      <w:r w:rsidRPr="7B09897B">
        <w:rPr>
          <w:rFonts w:eastAsia="Arial" w:cs="Arial"/>
          <w:sz w:val="24"/>
          <w:szCs w:val="24"/>
        </w:rPr>
        <w:t xml:space="preserve"> dessa paisagem historicamente c</w:t>
      </w:r>
      <w:r>
        <w:rPr>
          <w:rFonts w:eastAsia="Arial" w:cs="Arial"/>
          <w:sz w:val="24"/>
          <w:szCs w:val="24"/>
        </w:rPr>
        <w:t>onstruída, tendo no Rio Paraíba do Sul</w:t>
      </w:r>
      <w:r w:rsidRPr="7B09897B">
        <w:rPr>
          <w:rFonts w:eastAsia="Arial" w:cs="Arial"/>
          <w:sz w:val="24"/>
          <w:szCs w:val="24"/>
        </w:rPr>
        <w:t xml:space="preserve"> seu primeiro </w:t>
      </w:r>
      <w:r w:rsidRPr="00E653BC">
        <w:rPr>
          <w:rFonts w:eastAsia="Arial" w:cs="Arial"/>
          <w:sz w:val="24"/>
          <w:szCs w:val="24"/>
        </w:rPr>
        <w:t xml:space="preserve">eixo para ocupação territorial e de transporte entre algumas cidades de São Paulo e </w:t>
      </w:r>
      <w:r w:rsidRPr="7B09897B">
        <w:rPr>
          <w:rFonts w:eastAsia="Arial" w:cs="Arial"/>
          <w:sz w:val="24"/>
          <w:szCs w:val="24"/>
        </w:rPr>
        <w:t>Rio de Janeiro.</w:t>
      </w:r>
      <w:r w:rsidR="00ED34FB">
        <w:rPr>
          <w:rFonts w:eastAsia="Arial" w:cs="Arial"/>
          <w:sz w:val="24"/>
          <w:szCs w:val="24"/>
        </w:rPr>
        <w:t xml:space="preserve"> </w:t>
      </w:r>
      <w:r w:rsidR="006254B1">
        <w:rPr>
          <w:rFonts w:eastAsia="Arial" w:cs="Arial"/>
          <w:sz w:val="24"/>
          <w:szCs w:val="24"/>
        </w:rPr>
        <w:t>A</w:t>
      </w:r>
      <w:r w:rsidR="00722A91">
        <w:rPr>
          <w:rFonts w:eastAsia="Arial" w:cs="Arial"/>
          <w:sz w:val="24"/>
          <w:szCs w:val="24"/>
        </w:rPr>
        <w:t xml:space="preserve"> ocupação de um meio físico e sua adequação é um passo básico do planejamento urbano; isso cria uma relação de dinâmica urbana e regional, a depender de como acontece a ocupação e isso fica evidente na dinâmica urbana do </w:t>
      </w:r>
      <w:r w:rsidR="00722A91">
        <w:rPr>
          <w:rFonts w:eastAsia="Arial" w:cs="Arial"/>
          <w:sz w:val="24"/>
          <w:szCs w:val="24"/>
        </w:rPr>
        <w:lastRenderedPageBreak/>
        <w:t>Vale do Paraíba. O grande responsável pelo planejamento urbano é o Estado, através das</w:t>
      </w:r>
      <w:r w:rsidR="00E52F78">
        <w:rPr>
          <w:rFonts w:eastAsia="Arial" w:cs="Arial"/>
          <w:sz w:val="24"/>
          <w:szCs w:val="24"/>
        </w:rPr>
        <w:t xml:space="preserve"> políticas públicas correlatas </w:t>
      </w:r>
      <w:r w:rsidR="00E52F78">
        <w:rPr>
          <w:sz w:val="24"/>
          <w:szCs w:val="24"/>
        </w:rPr>
        <w:t>à ação dos agentes sociais no que diz respeito à</w:t>
      </w:r>
      <w:r w:rsidR="00722A91">
        <w:rPr>
          <w:sz w:val="24"/>
          <w:szCs w:val="24"/>
        </w:rPr>
        <w:t xml:space="preserve"> ocup</w:t>
      </w:r>
      <w:r w:rsidR="00E52F78">
        <w:rPr>
          <w:sz w:val="24"/>
          <w:szCs w:val="24"/>
        </w:rPr>
        <w:t>ação de um determinado espaço físico</w:t>
      </w:r>
      <w:r w:rsidR="00722A91">
        <w:rPr>
          <w:sz w:val="24"/>
          <w:szCs w:val="24"/>
        </w:rPr>
        <w:t xml:space="preserve">, contudo, </w:t>
      </w:r>
      <w:r w:rsidR="00722A91">
        <w:rPr>
          <w:rFonts w:eastAsia="Arial" w:cs="Arial"/>
          <w:sz w:val="24"/>
          <w:szCs w:val="24"/>
        </w:rPr>
        <w:t>e</w:t>
      </w:r>
      <w:r w:rsidR="00ED34FB">
        <w:rPr>
          <w:rFonts w:eastAsia="Arial" w:cs="Arial"/>
          <w:sz w:val="24"/>
          <w:szCs w:val="24"/>
        </w:rPr>
        <w:t xml:space="preserve">m detrimento </w:t>
      </w:r>
      <w:r w:rsidR="00185505">
        <w:rPr>
          <w:rFonts w:eastAsia="Arial" w:cs="Arial"/>
          <w:sz w:val="24"/>
          <w:szCs w:val="24"/>
        </w:rPr>
        <w:t>do rápido processo de ocupação territorial na época da colonização regional e pela falta de estrutura governamental</w:t>
      </w:r>
      <w:r w:rsidR="00ED34FB">
        <w:rPr>
          <w:rFonts w:eastAsia="Arial" w:cs="Arial"/>
          <w:sz w:val="24"/>
          <w:szCs w:val="24"/>
        </w:rPr>
        <w:t>, a urbanização das cidades do Vale</w:t>
      </w:r>
      <w:r w:rsidR="00185505">
        <w:rPr>
          <w:rFonts w:eastAsia="Arial" w:cs="Arial"/>
          <w:sz w:val="24"/>
          <w:szCs w:val="24"/>
        </w:rPr>
        <w:t xml:space="preserve"> do Paraíba o</w:t>
      </w:r>
      <w:r w:rsidR="006254B1">
        <w:rPr>
          <w:rFonts w:eastAsia="Arial" w:cs="Arial"/>
          <w:sz w:val="24"/>
          <w:szCs w:val="24"/>
        </w:rPr>
        <w:t>correu sem nenhum planejamento (FERREIRA, 2002).</w:t>
      </w:r>
    </w:p>
    <w:p w14:paraId="33CCBC26" w14:textId="77777777" w:rsidR="001D7B27" w:rsidRDefault="001D7B27" w:rsidP="001D7B27">
      <w:pPr>
        <w:ind w:firstLine="709"/>
        <w:rPr>
          <w:rFonts w:eastAsia="Arial" w:cs="Arial"/>
          <w:sz w:val="24"/>
          <w:szCs w:val="24"/>
        </w:rPr>
      </w:pPr>
      <w:r w:rsidRPr="7B09897B">
        <w:rPr>
          <w:rFonts w:eastAsia="Arial" w:cs="Arial"/>
          <w:sz w:val="24"/>
          <w:szCs w:val="24"/>
        </w:rPr>
        <w:t>De maneira clara e suscinta, serão apresentados os principais aspectos históricos da ocupação e o resultante desenvolvimento urbano do Vale do Paraíba, pensando em como se deu seu planejamento e</w:t>
      </w:r>
      <w:r>
        <w:rPr>
          <w:rFonts w:eastAsia="Arial" w:cs="Arial"/>
          <w:sz w:val="24"/>
          <w:szCs w:val="24"/>
        </w:rPr>
        <w:t xml:space="preserve"> como isso afeta os nossos dias. O objetivo é</w:t>
      </w:r>
      <w:r w:rsidRPr="7B09897B">
        <w:rPr>
          <w:rFonts w:eastAsia="Arial" w:cs="Arial"/>
          <w:sz w:val="24"/>
          <w:szCs w:val="24"/>
        </w:rPr>
        <w:t xml:space="preserve"> levar o lei</w:t>
      </w:r>
      <w:r>
        <w:rPr>
          <w:rFonts w:eastAsia="Arial" w:cs="Arial"/>
          <w:sz w:val="24"/>
          <w:szCs w:val="24"/>
        </w:rPr>
        <w:t>tor a analisar como a questão do planejamento urbano reflete em grandes influências para toda a história de uma região e para seu progresso. O artigo será</w:t>
      </w:r>
      <w:r w:rsidRPr="7B09897B">
        <w:rPr>
          <w:rFonts w:eastAsia="Arial" w:cs="Arial"/>
          <w:sz w:val="24"/>
          <w:szCs w:val="24"/>
        </w:rPr>
        <w:t xml:space="preserve"> apresentado em forma de texto descritiv</w:t>
      </w:r>
      <w:r>
        <w:rPr>
          <w:rFonts w:eastAsia="Arial" w:cs="Arial"/>
          <w:sz w:val="24"/>
          <w:szCs w:val="24"/>
        </w:rPr>
        <w:t>o expositivo, buscando atingir</w:t>
      </w:r>
      <w:r w:rsidRPr="7B09897B">
        <w:rPr>
          <w:rFonts w:eastAsia="Arial" w:cs="Arial"/>
          <w:sz w:val="24"/>
          <w:szCs w:val="24"/>
        </w:rPr>
        <w:t xml:space="preserve"> maior compreensão por parte do leitor; os dados apresen</w:t>
      </w:r>
      <w:r>
        <w:rPr>
          <w:rFonts w:eastAsia="Arial" w:cs="Arial"/>
          <w:sz w:val="24"/>
          <w:szCs w:val="24"/>
        </w:rPr>
        <w:t>tados são resultantes de levantamento bibliográfico</w:t>
      </w:r>
      <w:r w:rsidRPr="7B09897B">
        <w:rPr>
          <w:rFonts w:eastAsia="Arial" w:cs="Arial"/>
          <w:sz w:val="24"/>
          <w:szCs w:val="24"/>
        </w:rPr>
        <w:t xml:space="preserve"> em literatura acadêmica, principalmente com viés histórico, a fim de expor a transição das realidades que permearam a região do Vale do Paraíba Paulista</w:t>
      </w:r>
      <w:r>
        <w:rPr>
          <w:rFonts w:eastAsia="Arial" w:cs="Arial"/>
          <w:color w:val="0070C0"/>
          <w:sz w:val="24"/>
          <w:szCs w:val="24"/>
        </w:rPr>
        <w:t>,</w:t>
      </w:r>
      <w:r w:rsidRPr="7B09897B">
        <w:rPr>
          <w:rFonts w:eastAsia="Arial" w:cs="Arial"/>
          <w:sz w:val="24"/>
          <w:szCs w:val="24"/>
        </w:rPr>
        <w:t xml:space="preserve"> desde o início da colonização até o presente, pensando também no que podemos esperar para o futuro. </w:t>
      </w:r>
    </w:p>
    <w:p w14:paraId="505AC583" w14:textId="77777777" w:rsidR="00E218E7" w:rsidRDefault="00E218E7" w:rsidP="00E218E7">
      <w:pPr>
        <w:pStyle w:val="SemEspaamento"/>
        <w:ind w:firstLine="0"/>
      </w:pPr>
    </w:p>
    <w:p w14:paraId="455805E9" w14:textId="77777777" w:rsidR="001D7B27" w:rsidRPr="00E653BC" w:rsidRDefault="001D7B27" w:rsidP="001D7B27">
      <w:pPr>
        <w:pStyle w:val="PargrafodaLista"/>
        <w:numPr>
          <w:ilvl w:val="0"/>
          <w:numId w:val="3"/>
        </w:numPr>
        <w:spacing w:line="240" w:lineRule="auto"/>
        <w:rPr>
          <w:rFonts w:ascii="Arial" w:eastAsia="Arial" w:hAnsi="Arial" w:cs="Arial"/>
          <w:b/>
          <w:bCs/>
          <w:sz w:val="24"/>
          <w:szCs w:val="24"/>
        </w:rPr>
      </w:pPr>
      <w:r w:rsidRPr="00E653BC">
        <w:rPr>
          <w:rFonts w:ascii="Arial" w:eastAsia="Arial" w:hAnsi="Arial" w:cs="Arial"/>
          <w:b/>
          <w:bCs/>
          <w:sz w:val="24"/>
          <w:szCs w:val="24"/>
        </w:rPr>
        <w:t>O PROCESSO HISTÓRICO DE URBANIZAÇÃO DO VALE DO PARAÍBA</w:t>
      </w:r>
      <w:r w:rsidRPr="00E653BC">
        <w:rPr>
          <w:rFonts w:ascii="Arial" w:eastAsia="Arial" w:hAnsi="Arial" w:cs="Arial"/>
          <w:sz w:val="24"/>
          <w:szCs w:val="24"/>
        </w:rPr>
        <w:t xml:space="preserve"> </w:t>
      </w:r>
    </w:p>
    <w:p w14:paraId="5CE794E2" w14:textId="5162CAE6" w:rsidR="001D7B27" w:rsidRPr="00E653BC" w:rsidRDefault="001D7B27" w:rsidP="001D7B27">
      <w:pPr>
        <w:ind w:firstLine="709"/>
        <w:rPr>
          <w:rFonts w:eastAsia="Arial" w:cs="Arial"/>
          <w:sz w:val="24"/>
          <w:szCs w:val="24"/>
        </w:rPr>
      </w:pPr>
      <w:r w:rsidRPr="7B09897B">
        <w:rPr>
          <w:rFonts w:eastAsia="Arial" w:cs="Arial"/>
          <w:sz w:val="24"/>
          <w:szCs w:val="24"/>
        </w:rPr>
        <w:t>A colonização da região conhecida hoje como Vale do Paraíba Paulista se deu a partir do século XVII com a constante passagem dos Bandeirantes pela região</w:t>
      </w:r>
      <w:r w:rsidR="00E52F78">
        <w:rPr>
          <w:rFonts w:eastAsia="Arial" w:cs="Arial"/>
          <w:sz w:val="24"/>
          <w:szCs w:val="24"/>
        </w:rPr>
        <w:t>,</w:t>
      </w:r>
      <w:r w:rsidR="006254B1">
        <w:rPr>
          <w:rFonts w:eastAsia="Arial" w:cs="Arial"/>
          <w:sz w:val="24"/>
          <w:szCs w:val="24"/>
        </w:rPr>
        <w:t xml:space="preserve"> e esteve inserida em</w:t>
      </w:r>
      <w:r w:rsidRPr="7B09897B">
        <w:rPr>
          <w:rFonts w:eastAsia="Arial" w:cs="Arial"/>
          <w:sz w:val="24"/>
          <w:szCs w:val="24"/>
        </w:rPr>
        <w:t xml:space="preserve"> estágios importantes da colonização do Brasil como o cic</w:t>
      </w:r>
      <w:r>
        <w:rPr>
          <w:rFonts w:eastAsia="Arial" w:cs="Arial"/>
          <w:sz w:val="24"/>
          <w:szCs w:val="24"/>
        </w:rPr>
        <w:t>lo do ouro</w:t>
      </w:r>
      <w:r w:rsidR="00E52F78">
        <w:rPr>
          <w:rFonts w:eastAsia="Arial" w:cs="Arial"/>
          <w:sz w:val="24"/>
          <w:szCs w:val="24"/>
        </w:rPr>
        <w:t>,</w:t>
      </w:r>
      <w:r w:rsidR="0025557F">
        <w:rPr>
          <w:rFonts w:eastAsia="Arial" w:cs="Arial"/>
          <w:sz w:val="24"/>
          <w:szCs w:val="24"/>
        </w:rPr>
        <w:t xml:space="preserve"> </w:t>
      </w:r>
      <w:r>
        <w:rPr>
          <w:rFonts w:eastAsia="Arial" w:cs="Arial"/>
          <w:sz w:val="24"/>
          <w:szCs w:val="24"/>
        </w:rPr>
        <w:t>já que a região dava acesso às</w:t>
      </w:r>
      <w:r w:rsidRPr="7B09897B">
        <w:rPr>
          <w:rFonts w:eastAsia="Arial" w:cs="Arial"/>
          <w:sz w:val="24"/>
          <w:szCs w:val="24"/>
        </w:rPr>
        <w:t xml:space="preserve"> Minas Gerais</w:t>
      </w:r>
      <w:r w:rsidR="0025557F">
        <w:rPr>
          <w:rFonts w:eastAsia="Arial" w:cs="Arial"/>
          <w:sz w:val="24"/>
          <w:szCs w:val="24"/>
        </w:rPr>
        <w:t>,</w:t>
      </w:r>
      <w:r>
        <w:rPr>
          <w:rFonts w:eastAsia="Arial" w:cs="Arial"/>
          <w:sz w:val="24"/>
          <w:szCs w:val="24"/>
        </w:rPr>
        <w:t xml:space="preserve"> da cana-de-açúcar e do café, sendo os </w:t>
      </w:r>
      <w:r w:rsidRPr="00E653BC">
        <w:rPr>
          <w:rFonts w:eastAsia="Arial" w:cs="Arial"/>
          <w:sz w:val="24"/>
          <w:szCs w:val="24"/>
        </w:rPr>
        <w:t>dois últimos de grande importância para o desenvolvimento econômico regio</w:t>
      </w:r>
      <w:r w:rsidR="0025557F">
        <w:rPr>
          <w:rFonts w:eastAsia="Arial" w:cs="Arial"/>
          <w:sz w:val="24"/>
          <w:szCs w:val="24"/>
        </w:rPr>
        <w:t>nal. A colonização e, por consequência</w:t>
      </w:r>
      <w:r w:rsidRPr="00E653BC">
        <w:rPr>
          <w:rFonts w:eastAsia="Arial" w:cs="Arial"/>
          <w:sz w:val="24"/>
          <w:szCs w:val="24"/>
        </w:rPr>
        <w:t>, as instalações s</w:t>
      </w:r>
      <w:r w:rsidR="0025557F">
        <w:rPr>
          <w:rFonts w:eastAsia="Arial" w:cs="Arial"/>
          <w:sz w:val="24"/>
          <w:szCs w:val="24"/>
        </w:rPr>
        <w:t>ociais na região começaram</w:t>
      </w:r>
      <w:r w:rsidRPr="00E653BC">
        <w:rPr>
          <w:rFonts w:eastAsia="Arial" w:cs="Arial"/>
          <w:sz w:val="24"/>
          <w:szCs w:val="24"/>
        </w:rPr>
        <w:t>, inicialmente</w:t>
      </w:r>
      <w:r w:rsidR="0025557F">
        <w:rPr>
          <w:rFonts w:eastAsia="Arial" w:cs="Arial"/>
          <w:sz w:val="24"/>
          <w:szCs w:val="24"/>
        </w:rPr>
        <w:t>,</w:t>
      </w:r>
      <w:r w:rsidRPr="00E653BC">
        <w:rPr>
          <w:rFonts w:eastAsia="Arial" w:cs="Arial"/>
          <w:sz w:val="24"/>
          <w:szCs w:val="24"/>
        </w:rPr>
        <w:t xml:space="preserve"> para fins de exploração de minério</w:t>
      </w:r>
      <w:r w:rsidR="0025557F">
        <w:rPr>
          <w:rFonts w:eastAsia="Arial" w:cs="Arial"/>
          <w:sz w:val="24"/>
          <w:szCs w:val="24"/>
        </w:rPr>
        <w:t>,</w:t>
      </w:r>
      <w:r w:rsidRPr="00E653BC">
        <w:rPr>
          <w:rFonts w:eastAsia="Arial" w:cs="Arial"/>
          <w:sz w:val="24"/>
          <w:szCs w:val="24"/>
        </w:rPr>
        <w:t xml:space="preserve"> e em seguida</w:t>
      </w:r>
      <w:r w:rsidR="0025557F">
        <w:rPr>
          <w:rFonts w:eastAsia="Arial" w:cs="Arial"/>
          <w:sz w:val="24"/>
          <w:szCs w:val="24"/>
        </w:rPr>
        <w:t>,</w:t>
      </w:r>
      <w:r w:rsidR="0042073B">
        <w:rPr>
          <w:rFonts w:eastAsia="Arial" w:cs="Arial"/>
          <w:sz w:val="24"/>
          <w:szCs w:val="24"/>
        </w:rPr>
        <w:t xml:space="preserve"> foram construídas</w:t>
      </w:r>
      <w:r w:rsidRPr="00E653BC">
        <w:rPr>
          <w:rFonts w:eastAsia="Arial" w:cs="Arial"/>
          <w:sz w:val="24"/>
          <w:szCs w:val="24"/>
        </w:rPr>
        <w:t xml:space="preserve"> fazendas </w:t>
      </w:r>
      <w:r w:rsidR="0025557F">
        <w:rPr>
          <w:rFonts w:eastAsia="Arial" w:cs="Arial"/>
          <w:sz w:val="24"/>
          <w:szCs w:val="24"/>
        </w:rPr>
        <w:t>para a habitação</w:t>
      </w:r>
      <w:r w:rsidRPr="00E653BC">
        <w:rPr>
          <w:rFonts w:eastAsia="Arial" w:cs="Arial"/>
          <w:sz w:val="24"/>
          <w:szCs w:val="24"/>
        </w:rPr>
        <w:t xml:space="preserve"> </w:t>
      </w:r>
      <w:r w:rsidR="0025557F">
        <w:rPr>
          <w:rFonts w:eastAsia="Arial" w:cs="Arial"/>
          <w:sz w:val="24"/>
          <w:szCs w:val="24"/>
        </w:rPr>
        <w:t>de</w:t>
      </w:r>
      <w:r w:rsidRPr="00E653BC">
        <w:rPr>
          <w:rFonts w:eastAsia="Arial" w:cs="Arial"/>
          <w:sz w:val="24"/>
          <w:szCs w:val="24"/>
        </w:rPr>
        <w:t xml:space="preserve"> famílias abastadas </w:t>
      </w:r>
      <w:r w:rsidR="0025557F">
        <w:rPr>
          <w:rFonts w:eastAsia="Arial" w:cs="Arial"/>
          <w:sz w:val="24"/>
          <w:szCs w:val="24"/>
        </w:rPr>
        <w:t>que tiveram acesso à região, junto de</w:t>
      </w:r>
      <w:r w:rsidRPr="00E653BC">
        <w:rPr>
          <w:rFonts w:eastAsia="Arial" w:cs="Arial"/>
          <w:sz w:val="24"/>
          <w:szCs w:val="24"/>
        </w:rPr>
        <w:t xml:space="preserve"> seus escravos</w:t>
      </w:r>
      <w:r w:rsidR="0042073B">
        <w:rPr>
          <w:rFonts w:eastAsia="Arial" w:cs="Arial"/>
          <w:sz w:val="24"/>
          <w:szCs w:val="24"/>
        </w:rPr>
        <w:t>, dando início à era do plantio de cana-de-açúcar</w:t>
      </w:r>
      <w:r w:rsidRPr="00E653BC">
        <w:rPr>
          <w:rFonts w:eastAsia="Arial" w:cs="Arial"/>
          <w:sz w:val="24"/>
          <w:szCs w:val="24"/>
        </w:rPr>
        <w:t>. É necessário lembrar que a exploração hu</w:t>
      </w:r>
      <w:r w:rsidR="0025557F">
        <w:rPr>
          <w:rFonts w:eastAsia="Arial" w:cs="Arial"/>
          <w:sz w:val="24"/>
          <w:szCs w:val="24"/>
        </w:rPr>
        <w:t>mana, tanto dos índios</w:t>
      </w:r>
      <w:r w:rsidRPr="00E653BC">
        <w:rPr>
          <w:rFonts w:eastAsia="Arial" w:cs="Arial"/>
          <w:sz w:val="24"/>
          <w:szCs w:val="24"/>
        </w:rPr>
        <w:t xml:space="preserve"> quanto de escravos africanos atravessou todo o processo de colonização e ocupação do território </w:t>
      </w:r>
      <w:r w:rsidR="0025557F">
        <w:rPr>
          <w:rFonts w:eastAsia="Arial" w:cs="Arial"/>
          <w:sz w:val="24"/>
          <w:szCs w:val="24"/>
        </w:rPr>
        <w:t>do Vale do Paraíba</w:t>
      </w:r>
      <w:r w:rsidRPr="00E653BC">
        <w:rPr>
          <w:rFonts w:eastAsia="Arial" w:cs="Arial"/>
          <w:sz w:val="24"/>
          <w:szCs w:val="24"/>
        </w:rPr>
        <w:t xml:space="preserve"> (DEVIDE </w:t>
      </w:r>
      <w:r w:rsidRPr="00E653BC">
        <w:rPr>
          <w:rFonts w:eastAsia="Arial" w:cs="Arial"/>
          <w:i/>
          <w:iCs/>
          <w:sz w:val="24"/>
          <w:szCs w:val="24"/>
        </w:rPr>
        <w:t>et. al</w:t>
      </w:r>
      <w:r w:rsidRPr="00E653BC">
        <w:rPr>
          <w:rFonts w:eastAsia="Arial" w:cs="Arial"/>
          <w:sz w:val="24"/>
          <w:szCs w:val="24"/>
        </w:rPr>
        <w:t xml:space="preserve">., 2014). </w:t>
      </w:r>
    </w:p>
    <w:p w14:paraId="3B4788C1" w14:textId="58D8DD48" w:rsidR="001D7B27" w:rsidRPr="00E653BC" w:rsidRDefault="0025557F" w:rsidP="001D7B27">
      <w:pPr>
        <w:ind w:firstLine="709"/>
        <w:rPr>
          <w:rFonts w:eastAsia="Arial" w:cs="Arial"/>
          <w:sz w:val="24"/>
          <w:szCs w:val="24"/>
        </w:rPr>
      </w:pPr>
      <w:r>
        <w:rPr>
          <w:rFonts w:eastAsia="Arial" w:cs="Arial"/>
          <w:sz w:val="24"/>
          <w:szCs w:val="24"/>
        </w:rPr>
        <w:t>É</w:t>
      </w:r>
      <w:r w:rsidR="001D7B27" w:rsidRPr="00E653BC">
        <w:rPr>
          <w:rFonts w:eastAsia="Arial" w:cs="Arial"/>
          <w:sz w:val="24"/>
          <w:szCs w:val="24"/>
        </w:rPr>
        <w:t xml:space="preserve"> possível observar </w:t>
      </w:r>
      <w:r>
        <w:rPr>
          <w:rFonts w:eastAsia="Arial" w:cs="Arial"/>
          <w:sz w:val="24"/>
          <w:szCs w:val="24"/>
        </w:rPr>
        <w:t xml:space="preserve">que </w:t>
      </w:r>
      <w:r w:rsidR="001D7B27" w:rsidRPr="00E653BC">
        <w:rPr>
          <w:rFonts w:eastAsia="Arial" w:cs="Arial"/>
          <w:sz w:val="24"/>
          <w:szCs w:val="24"/>
        </w:rPr>
        <w:t>as primeiras consequência</w:t>
      </w:r>
      <w:r w:rsidR="0042073B">
        <w:rPr>
          <w:rFonts w:eastAsia="Arial" w:cs="Arial"/>
          <w:sz w:val="24"/>
          <w:szCs w:val="24"/>
        </w:rPr>
        <w:t>s da ocupação humana começaram justamente com o plantio de</w:t>
      </w:r>
      <w:r>
        <w:rPr>
          <w:rFonts w:eastAsia="Arial" w:cs="Arial"/>
          <w:sz w:val="24"/>
          <w:szCs w:val="24"/>
        </w:rPr>
        <w:t xml:space="preserve"> cana-de-açúcar, que trouxe </w:t>
      </w:r>
      <w:r w:rsidR="001D7B27" w:rsidRPr="00E653BC">
        <w:rPr>
          <w:rFonts w:eastAsia="Arial" w:cs="Arial"/>
          <w:sz w:val="24"/>
          <w:szCs w:val="24"/>
        </w:rPr>
        <w:t>os primeiros problemas ambientais através do desmatamento de áreas de Mata Atlântica para a monocultura (LIMA, 2015). Aliás, a monocultura acompanhou todo o desenvolvimento</w:t>
      </w:r>
      <w:r>
        <w:rPr>
          <w:rFonts w:eastAsia="Arial" w:cs="Arial"/>
          <w:sz w:val="24"/>
          <w:szCs w:val="24"/>
        </w:rPr>
        <w:t xml:space="preserve"> do Vale do Paraíba e é uma prática que ainda persiste em nossos dias. Como a estrutura de governo era pouco eficaz nos séculos passados</w:t>
      </w:r>
      <w:r w:rsidR="0042073B">
        <w:rPr>
          <w:rFonts w:eastAsia="Arial" w:cs="Arial"/>
          <w:sz w:val="24"/>
          <w:szCs w:val="24"/>
        </w:rPr>
        <w:t xml:space="preserve"> no que diz respeito às políticas de planejamento da ocupação territorial</w:t>
      </w:r>
      <w:r>
        <w:rPr>
          <w:rFonts w:eastAsia="Arial" w:cs="Arial"/>
          <w:sz w:val="24"/>
          <w:szCs w:val="24"/>
        </w:rPr>
        <w:t xml:space="preserve"> e não se pensava nas cons</w:t>
      </w:r>
      <w:r w:rsidR="0042073B">
        <w:rPr>
          <w:rFonts w:eastAsia="Arial" w:cs="Arial"/>
          <w:sz w:val="24"/>
          <w:szCs w:val="24"/>
        </w:rPr>
        <w:t>equências ambientais da incursão</w:t>
      </w:r>
      <w:r>
        <w:rPr>
          <w:rFonts w:eastAsia="Arial" w:cs="Arial"/>
          <w:sz w:val="24"/>
          <w:szCs w:val="24"/>
        </w:rPr>
        <w:t xml:space="preserve"> humana e da exploração ambiental, não houve nenhum</w:t>
      </w:r>
      <w:r w:rsidR="006254B1">
        <w:rPr>
          <w:rFonts w:eastAsia="Arial" w:cs="Arial"/>
          <w:sz w:val="24"/>
          <w:szCs w:val="24"/>
        </w:rPr>
        <w:t>a adequação do território</w:t>
      </w:r>
      <w:r>
        <w:rPr>
          <w:rFonts w:eastAsia="Arial" w:cs="Arial"/>
          <w:sz w:val="24"/>
          <w:szCs w:val="24"/>
        </w:rPr>
        <w:t xml:space="preserve"> às atividades antrópicas que se sucedem desde o século XVII</w:t>
      </w:r>
      <w:r w:rsidR="006254B1">
        <w:rPr>
          <w:rFonts w:eastAsia="Arial" w:cs="Arial"/>
          <w:sz w:val="24"/>
          <w:szCs w:val="24"/>
        </w:rPr>
        <w:t xml:space="preserve"> no Vale do Paraíba, portanto percebemos a falta de p</w:t>
      </w:r>
      <w:r w:rsidR="0042073B">
        <w:rPr>
          <w:rFonts w:eastAsia="Arial" w:cs="Arial"/>
          <w:sz w:val="24"/>
          <w:szCs w:val="24"/>
        </w:rPr>
        <w:t>lanejamento</w:t>
      </w:r>
      <w:r w:rsidR="006254B1">
        <w:rPr>
          <w:rFonts w:eastAsia="Arial" w:cs="Arial"/>
          <w:sz w:val="24"/>
          <w:szCs w:val="24"/>
        </w:rPr>
        <w:t xml:space="preserve"> no desenvolvimento da dinâmica social e urbana</w:t>
      </w:r>
      <w:r w:rsidR="0042073B">
        <w:rPr>
          <w:rFonts w:eastAsia="Arial" w:cs="Arial"/>
          <w:sz w:val="24"/>
          <w:szCs w:val="24"/>
        </w:rPr>
        <w:t xml:space="preserve"> (FERREIRA, 2002).</w:t>
      </w:r>
      <w:r w:rsidR="001D7B27" w:rsidRPr="00E653BC">
        <w:rPr>
          <w:rFonts w:eastAsia="Arial" w:cs="Arial"/>
          <w:sz w:val="24"/>
          <w:szCs w:val="24"/>
        </w:rPr>
        <w:t xml:space="preserve"> </w:t>
      </w:r>
    </w:p>
    <w:p w14:paraId="4256281C" w14:textId="774B617B" w:rsidR="001D7B27" w:rsidRDefault="0042073B" w:rsidP="001D7B27">
      <w:pPr>
        <w:ind w:firstLine="709"/>
        <w:rPr>
          <w:rFonts w:eastAsia="Arial" w:cs="Arial"/>
          <w:sz w:val="24"/>
          <w:szCs w:val="24"/>
        </w:rPr>
      </w:pPr>
      <w:r>
        <w:rPr>
          <w:rFonts w:eastAsia="Arial" w:cs="Arial"/>
          <w:sz w:val="24"/>
          <w:szCs w:val="24"/>
        </w:rPr>
        <w:lastRenderedPageBreak/>
        <w:t>No fim do século XVIII se iniciou</w:t>
      </w:r>
      <w:r w:rsidR="001D7B27" w:rsidRPr="7B09897B">
        <w:rPr>
          <w:rFonts w:eastAsia="Arial" w:cs="Arial"/>
          <w:sz w:val="24"/>
          <w:szCs w:val="24"/>
        </w:rPr>
        <w:t xml:space="preserve"> a cultura do café – conhecido como “ouro negro” </w:t>
      </w:r>
      <w:r>
        <w:rPr>
          <w:rFonts w:eastAsia="Arial" w:cs="Arial"/>
          <w:sz w:val="24"/>
          <w:szCs w:val="24"/>
        </w:rPr>
        <w:t>–, seguindo</w:t>
      </w:r>
      <w:r w:rsidR="001D7B27" w:rsidRPr="00E653BC">
        <w:rPr>
          <w:rFonts w:eastAsia="Arial" w:cs="Arial"/>
          <w:sz w:val="24"/>
          <w:szCs w:val="24"/>
        </w:rPr>
        <w:t xml:space="preserve"> até cerca de 1920, já muito enfraquecida. O cultivo do café na região foi significativo para o desenvolvimento econômico, pois nessa época muitas fazendas foram criadas e muitas novas cidades e vilarejos surgiram, já que era necessário abrigar a significativa quantidade de pessoas que trabalhavam nas lavouras; ainda era comum a mão-de-obra escrava, mas as fazendas também empregavam outras </w:t>
      </w:r>
      <w:r w:rsidR="001D7B27" w:rsidRPr="7B09897B">
        <w:rPr>
          <w:rFonts w:eastAsia="Arial" w:cs="Arial"/>
          <w:sz w:val="24"/>
          <w:szCs w:val="24"/>
        </w:rPr>
        <w:t>pe</w:t>
      </w:r>
      <w:r>
        <w:rPr>
          <w:rFonts w:eastAsia="Arial" w:cs="Arial"/>
          <w:sz w:val="24"/>
          <w:szCs w:val="24"/>
        </w:rPr>
        <w:t xml:space="preserve">ssoas, incluindo os </w:t>
      </w:r>
      <w:r w:rsidR="00915ECC">
        <w:rPr>
          <w:rFonts w:eastAsia="Arial" w:cs="Arial"/>
          <w:sz w:val="24"/>
          <w:szCs w:val="24"/>
        </w:rPr>
        <w:t xml:space="preserve">muitos estrangeiros que desembarcavam no Brasil àquela época, como por exemplo as famílias italianas que se abrigaram nas cidades do Vale (DEVIDE </w:t>
      </w:r>
      <w:r w:rsidR="00915ECC">
        <w:rPr>
          <w:rFonts w:eastAsia="Arial" w:cs="Arial"/>
          <w:i/>
          <w:sz w:val="24"/>
          <w:szCs w:val="24"/>
        </w:rPr>
        <w:t>et. al.</w:t>
      </w:r>
      <w:r w:rsidR="00915ECC">
        <w:rPr>
          <w:rFonts w:eastAsia="Arial" w:cs="Arial"/>
          <w:sz w:val="24"/>
          <w:szCs w:val="24"/>
        </w:rPr>
        <w:t>, 2014).</w:t>
      </w:r>
      <w:r w:rsidR="001D7B27">
        <w:rPr>
          <w:rFonts w:eastAsia="Arial" w:cs="Arial"/>
          <w:sz w:val="24"/>
          <w:szCs w:val="24"/>
        </w:rPr>
        <w:t xml:space="preserve"> </w:t>
      </w:r>
    </w:p>
    <w:p w14:paraId="7E4D8565" w14:textId="77777777" w:rsidR="001D7B27" w:rsidRPr="00E653BC" w:rsidRDefault="001D7B27" w:rsidP="001D7B27">
      <w:pPr>
        <w:ind w:firstLine="709"/>
        <w:rPr>
          <w:rFonts w:eastAsia="Arial" w:cs="Arial"/>
          <w:sz w:val="24"/>
          <w:szCs w:val="24"/>
        </w:rPr>
      </w:pPr>
      <w:r>
        <w:rPr>
          <w:rFonts w:eastAsia="Arial" w:cs="Arial"/>
          <w:sz w:val="24"/>
          <w:szCs w:val="24"/>
        </w:rPr>
        <w:t>Nesta época também foi construída</w:t>
      </w:r>
      <w:r w:rsidRPr="7B09897B">
        <w:rPr>
          <w:rFonts w:eastAsia="Arial" w:cs="Arial"/>
          <w:sz w:val="24"/>
          <w:szCs w:val="24"/>
        </w:rPr>
        <w:t xml:space="preserve"> a Estrada de Ferro na região, que se tornou a maior exportadora de café do país, mas esse período de cerca de um século acabou por conta da diminuição de incentivos do gover</w:t>
      </w:r>
      <w:r>
        <w:rPr>
          <w:rFonts w:eastAsia="Arial" w:cs="Arial"/>
          <w:sz w:val="24"/>
          <w:szCs w:val="24"/>
        </w:rPr>
        <w:t>no e pelo fim da escravidão, deixando</w:t>
      </w:r>
      <w:r w:rsidRPr="7B09897B">
        <w:rPr>
          <w:rFonts w:eastAsia="Arial" w:cs="Arial"/>
          <w:sz w:val="24"/>
          <w:szCs w:val="24"/>
        </w:rPr>
        <w:t xml:space="preserve"> conse</w:t>
      </w:r>
      <w:r>
        <w:rPr>
          <w:rFonts w:eastAsia="Arial" w:cs="Arial"/>
          <w:sz w:val="24"/>
          <w:szCs w:val="24"/>
        </w:rPr>
        <w:t xml:space="preserve">quências substanciais: houve </w:t>
      </w:r>
      <w:r w:rsidRPr="7B09897B">
        <w:rPr>
          <w:rFonts w:eastAsia="Arial" w:cs="Arial"/>
          <w:sz w:val="24"/>
          <w:szCs w:val="24"/>
        </w:rPr>
        <w:t xml:space="preserve">a maior taxa de desmatamento da Mata Atlântica já registrado com fins de se obter espaço para a plantação, resultando em um solo inerte; as cidades que surgiram não tinham planejamento algum, e as construções </w:t>
      </w:r>
      <w:r w:rsidRPr="00E653BC">
        <w:rPr>
          <w:rFonts w:eastAsia="Arial" w:cs="Arial"/>
          <w:sz w:val="24"/>
          <w:szCs w:val="24"/>
        </w:rPr>
        <w:t xml:space="preserve">invadiram a natureza; muitos perderam seus empregos ao final do Ciclo do Café, aumentando em muito a pobreza na região (DEVIDE </w:t>
      </w:r>
      <w:r w:rsidRPr="00E653BC">
        <w:rPr>
          <w:rFonts w:eastAsia="Arial" w:cs="Arial"/>
          <w:i/>
          <w:iCs/>
          <w:sz w:val="24"/>
          <w:szCs w:val="24"/>
        </w:rPr>
        <w:t>et. al.</w:t>
      </w:r>
      <w:r w:rsidRPr="00E653BC">
        <w:rPr>
          <w:rFonts w:eastAsia="Arial" w:cs="Arial"/>
          <w:sz w:val="24"/>
          <w:szCs w:val="24"/>
        </w:rPr>
        <w:t>, 2014; LIMA, 2015).</w:t>
      </w:r>
    </w:p>
    <w:p w14:paraId="55DE4EC8" w14:textId="67087018" w:rsidR="00EC60F8" w:rsidRDefault="001D7B27" w:rsidP="008D037F">
      <w:pPr>
        <w:ind w:firstLine="709"/>
        <w:rPr>
          <w:rFonts w:eastAsia="Arial" w:cs="Arial"/>
          <w:sz w:val="24"/>
          <w:szCs w:val="24"/>
        </w:rPr>
      </w:pPr>
      <w:r w:rsidRPr="00E653BC">
        <w:rPr>
          <w:rFonts w:eastAsia="Arial" w:cs="Arial"/>
          <w:sz w:val="24"/>
          <w:szCs w:val="24"/>
        </w:rPr>
        <w:t>Somente na década de 1930, de maneira ainda incipiente, é que se começou a pensar em planejamento urbano no Vale do Paraíba, pois a</w:t>
      </w:r>
      <w:r w:rsidR="008D037F">
        <w:rPr>
          <w:rFonts w:eastAsia="Arial" w:cs="Arial"/>
          <w:sz w:val="24"/>
          <w:szCs w:val="24"/>
        </w:rPr>
        <w:t xml:space="preserve"> região, apesar de não estar</w:t>
      </w:r>
      <w:r w:rsidRPr="00E653BC">
        <w:rPr>
          <w:rFonts w:eastAsia="Arial" w:cs="Arial"/>
          <w:sz w:val="24"/>
          <w:szCs w:val="24"/>
        </w:rPr>
        <w:t xml:space="preserve"> economicamente</w:t>
      </w:r>
      <w:r w:rsidR="008D037F">
        <w:rPr>
          <w:rFonts w:eastAsia="Arial" w:cs="Arial"/>
          <w:sz w:val="24"/>
          <w:szCs w:val="24"/>
        </w:rPr>
        <w:t xml:space="preserve"> estável</w:t>
      </w:r>
      <w:r w:rsidRPr="00E653BC">
        <w:rPr>
          <w:rFonts w:eastAsia="Arial" w:cs="Arial"/>
          <w:sz w:val="24"/>
          <w:szCs w:val="24"/>
        </w:rPr>
        <w:t xml:space="preserve"> na época, já era o principal eixo que ligava as metrópoles </w:t>
      </w:r>
      <w:r w:rsidRPr="7B09897B">
        <w:rPr>
          <w:rFonts w:eastAsia="Arial" w:cs="Arial"/>
          <w:sz w:val="24"/>
          <w:szCs w:val="24"/>
        </w:rPr>
        <w:t>mais importantes do paí</w:t>
      </w:r>
      <w:r w:rsidR="008D037F">
        <w:rPr>
          <w:rFonts w:eastAsia="Arial" w:cs="Arial"/>
          <w:sz w:val="24"/>
          <w:szCs w:val="24"/>
        </w:rPr>
        <w:t>s, São Paulo e Rio de Janeiro, com acesso</w:t>
      </w:r>
      <w:r w:rsidRPr="7B09897B">
        <w:rPr>
          <w:rFonts w:eastAsia="Arial" w:cs="Arial"/>
          <w:sz w:val="24"/>
          <w:szCs w:val="24"/>
        </w:rPr>
        <w:t xml:space="preserve"> para o litoral de ambos os Estados</w:t>
      </w:r>
      <w:r w:rsidR="008D037F">
        <w:rPr>
          <w:rFonts w:eastAsia="Arial" w:cs="Arial"/>
          <w:sz w:val="24"/>
          <w:szCs w:val="24"/>
        </w:rPr>
        <w:t xml:space="preserve"> e para a região sul de Minas Gerais</w:t>
      </w:r>
      <w:r w:rsidRPr="7B09897B">
        <w:rPr>
          <w:rFonts w:eastAsia="Arial" w:cs="Arial"/>
          <w:sz w:val="24"/>
          <w:szCs w:val="24"/>
        </w:rPr>
        <w:t>. Enquanto as fazendas que restaram introduziram a criação de gado leiteiro como forma de aproveitar seu espaço e gerar renda, as indústrias começaram a se instalar na região, a exemplo da Companhia Siderúrgica Nacional (CSN) criada a partir de decreto do então pr</w:t>
      </w:r>
      <w:r w:rsidR="00EC60F8">
        <w:rPr>
          <w:rFonts w:eastAsia="Arial" w:cs="Arial"/>
          <w:sz w:val="24"/>
          <w:szCs w:val="24"/>
        </w:rPr>
        <w:t>esidente Getúlio Vargas em 1941</w:t>
      </w:r>
      <w:r w:rsidR="00C528BC">
        <w:rPr>
          <w:rFonts w:eastAsia="Arial" w:cs="Arial"/>
          <w:sz w:val="24"/>
          <w:szCs w:val="24"/>
        </w:rPr>
        <w:t xml:space="preserve">. Alguns municípios ficaram fora do eixo econômico e industrial, como Cunha, Silveiras, Bananal, </w:t>
      </w:r>
      <w:proofErr w:type="spellStart"/>
      <w:r w:rsidR="00C528BC">
        <w:rPr>
          <w:rFonts w:eastAsia="Arial" w:cs="Arial"/>
          <w:sz w:val="24"/>
          <w:szCs w:val="24"/>
        </w:rPr>
        <w:t>Queluz</w:t>
      </w:r>
      <w:proofErr w:type="spellEnd"/>
      <w:r w:rsidR="00C528BC">
        <w:rPr>
          <w:rFonts w:eastAsia="Arial" w:cs="Arial"/>
          <w:sz w:val="24"/>
          <w:szCs w:val="24"/>
        </w:rPr>
        <w:t>, formando uma região que ainda depende da agricultura, de pequenos comércios e caracteristicamente mais pobre</w:t>
      </w:r>
      <w:r w:rsidR="00EC60F8">
        <w:rPr>
          <w:rFonts w:eastAsia="Arial" w:cs="Arial"/>
          <w:sz w:val="24"/>
          <w:szCs w:val="24"/>
        </w:rPr>
        <w:t xml:space="preserve"> </w:t>
      </w:r>
      <w:r w:rsidR="00EC60F8" w:rsidRPr="00E653BC">
        <w:rPr>
          <w:rFonts w:eastAsia="Arial" w:cs="Arial"/>
          <w:sz w:val="24"/>
          <w:szCs w:val="24"/>
        </w:rPr>
        <w:t xml:space="preserve">(DEVIDE </w:t>
      </w:r>
      <w:r w:rsidR="00EC60F8" w:rsidRPr="00E653BC">
        <w:rPr>
          <w:rFonts w:eastAsia="Arial" w:cs="Arial"/>
          <w:i/>
          <w:iCs/>
          <w:sz w:val="24"/>
          <w:szCs w:val="24"/>
        </w:rPr>
        <w:t>et. al.,</w:t>
      </w:r>
      <w:r w:rsidR="00EC60F8" w:rsidRPr="00E653BC">
        <w:rPr>
          <w:rFonts w:eastAsia="Arial" w:cs="Arial"/>
          <w:sz w:val="24"/>
          <w:szCs w:val="24"/>
        </w:rPr>
        <w:t xml:space="preserve"> 2014; GOMES; RESCHILIAN; UEHARA, 2018)</w:t>
      </w:r>
      <w:r w:rsidR="00EC60F8">
        <w:rPr>
          <w:rFonts w:eastAsia="Arial" w:cs="Arial"/>
          <w:sz w:val="24"/>
          <w:szCs w:val="24"/>
        </w:rPr>
        <w:t>.</w:t>
      </w:r>
    </w:p>
    <w:p w14:paraId="08AE4012" w14:textId="73459F3D" w:rsidR="001D7B27" w:rsidRPr="00E653BC" w:rsidRDefault="001D7B27" w:rsidP="00AE6CC7">
      <w:pPr>
        <w:ind w:firstLine="709"/>
        <w:rPr>
          <w:rFonts w:eastAsia="Arial" w:cs="Arial"/>
          <w:sz w:val="24"/>
          <w:szCs w:val="24"/>
        </w:rPr>
      </w:pPr>
      <w:r w:rsidRPr="00E653BC">
        <w:rPr>
          <w:rFonts w:eastAsia="Arial" w:cs="Arial"/>
          <w:sz w:val="24"/>
          <w:szCs w:val="24"/>
        </w:rPr>
        <w:t xml:space="preserve">Posteriormente, </w:t>
      </w:r>
      <w:r w:rsidR="00EC60F8">
        <w:rPr>
          <w:rFonts w:eastAsia="Arial" w:cs="Arial"/>
          <w:sz w:val="24"/>
          <w:szCs w:val="24"/>
        </w:rPr>
        <w:t>na década de 1970, a industrialização</w:t>
      </w:r>
      <w:r w:rsidR="008D037F">
        <w:rPr>
          <w:rFonts w:eastAsia="Arial" w:cs="Arial"/>
          <w:sz w:val="24"/>
          <w:szCs w:val="24"/>
        </w:rPr>
        <w:t xml:space="preserve"> </w:t>
      </w:r>
      <w:r w:rsidR="00EC60F8">
        <w:rPr>
          <w:rFonts w:eastAsia="Arial" w:cs="Arial"/>
          <w:sz w:val="24"/>
          <w:szCs w:val="24"/>
        </w:rPr>
        <w:t>do Vale ganhou</w:t>
      </w:r>
      <w:r w:rsidR="008D037F">
        <w:rPr>
          <w:rFonts w:eastAsia="Arial" w:cs="Arial"/>
          <w:sz w:val="24"/>
          <w:szCs w:val="24"/>
        </w:rPr>
        <w:t xml:space="preserve"> destaque</w:t>
      </w:r>
      <w:r w:rsidRPr="00E653BC">
        <w:rPr>
          <w:rFonts w:eastAsia="Arial" w:cs="Arial"/>
          <w:sz w:val="24"/>
          <w:szCs w:val="24"/>
        </w:rPr>
        <w:t xml:space="preserve">, </w:t>
      </w:r>
      <w:r w:rsidR="00EC60F8">
        <w:rPr>
          <w:rFonts w:eastAsia="Arial" w:cs="Arial"/>
          <w:sz w:val="24"/>
          <w:szCs w:val="24"/>
        </w:rPr>
        <w:t>acompanhando a industrialização da Grande São Paulo e culminando</w:t>
      </w:r>
      <w:r w:rsidRPr="00E653BC">
        <w:rPr>
          <w:rFonts w:eastAsia="Arial" w:cs="Arial"/>
          <w:sz w:val="24"/>
          <w:szCs w:val="24"/>
        </w:rPr>
        <w:t xml:space="preserve"> no planejamento e construção da rodovia </w:t>
      </w:r>
      <w:r w:rsidR="008D037F">
        <w:rPr>
          <w:rFonts w:eastAsia="Arial" w:cs="Arial"/>
          <w:sz w:val="24"/>
          <w:szCs w:val="24"/>
        </w:rPr>
        <w:t>que corta o Vale, dando acesso à</w:t>
      </w:r>
      <w:r w:rsidRPr="00E653BC">
        <w:rPr>
          <w:rFonts w:eastAsia="Arial" w:cs="Arial"/>
          <w:sz w:val="24"/>
          <w:szCs w:val="24"/>
        </w:rPr>
        <w:t xml:space="preserve"> Região Metropolitana de São Paul</w:t>
      </w:r>
      <w:r w:rsidR="00EC60F8">
        <w:rPr>
          <w:rFonts w:eastAsia="Arial" w:cs="Arial"/>
          <w:sz w:val="24"/>
          <w:szCs w:val="24"/>
        </w:rPr>
        <w:t>o e ao Estado do Rio de Janeiro:</w:t>
      </w:r>
      <w:r w:rsidRPr="00E653BC">
        <w:rPr>
          <w:rFonts w:eastAsia="Arial" w:cs="Arial"/>
          <w:sz w:val="24"/>
          <w:szCs w:val="24"/>
        </w:rPr>
        <w:t xml:space="preserve"> a Rodovia Presidente Eurico Gaspar Dutra.</w:t>
      </w:r>
      <w:r w:rsidR="00EC60F8">
        <w:rPr>
          <w:rFonts w:eastAsia="Arial" w:cs="Arial"/>
          <w:sz w:val="24"/>
          <w:szCs w:val="24"/>
        </w:rPr>
        <w:t xml:space="preserve"> Essas mudanças na dinâmica econômica levaram à consequente alteração da dinâmica social e urbana através do êxodo rural característico da época</w:t>
      </w:r>
      <w:r w:rsidR="00AE6CC7">
        <w:rPr>
          <w:rFonts w:eastAsia="Arial" w:cs="Arial"/>
          <w:sz w:val="24"/>
          <w:szCs w:val="24"/>
        </w:rPr>
        <w:t>;</w:t>
      </w:r>
      <w:r w:rsidR="00EC60F8">
        <w:rPr>
          <w:rFonts w:eastAsia="Arial" w:cs="Arial"/>
          <w:sz w:val="24"/>
          <w:szCs w:val="24"/>
        </w:rPr>
        <w:t xml:space="preserve"> </w:t>
      </w:r>
      <w:proofErr w:type="spellStart"/>
      <w:r w:rsidR="00EC60F8">
        <w:rPr>
          <w:rFonts w:eastAsia="Arial" w:cs="Arial"/>
          <w:sz w:val="24"/>
          <w:szCs w:val="24"/>
        </w:rPr>
        <w:t>Devide</w:t>
      </w:r>
      <w:proofErr w:type="spellEnd"/>
      <w:r w:rsidR="00EC60F8">
        <w:rPr>
          <w:rFonts w:eastAsia="Arial" w:cs="Arial"/>
          <w:sz w:val="24"/>
          <w:szCs w:val="24"/>
        </w:rPr>
        <w:t xml:space="preserve"> </w:t>
      </w:r>
      <w:r w:rsidR="00EC60F8">
        <w:rPr>
          <w:rFonts w:eastAsia="Arial" w:cs="Arial"/>
          <w:i/>
          <w:sz w:val="24"/>
          <w:szCs w:val="24"/>
        </w:rPr>
        <w:t xml:space="preserve">et. al. </w:t>
      </w:r>
      <w:r w:rsidR="00EC60F8">
        <w:rPr>
          <w:rFonts w:eastAsia="Arial" w:cs="Arial"/>
          <w:sz w:val="24"/>
          <w:szCs w:val="24"/>
        </w:rPr>
        <w:t>(2014, p.</w:t>
      </w:r>
      <w:r w:rsidR="00AE6CC7">
        <w:rPr>
          <w:rFonts w:eastAsia="Arial" w:cs="Arial"/>
          <w:sz w:val="24"/>
          <w:szCs w:val="24"/>
        </w:rPr>
        <w:t xml:space="preserve"> 23) traz dados referentes ao crescimento populacional aos arredores do eixo rodoferroviário entre os anos 1950 e 1970, resultando em um aumento de 77% em 20 anos da população urbana devido à industrialização e acesso aos transportes. O inchaço das cidades,</w:t>
      </w:r>
      <w:r w:rsidR="00AE6CC7" w:rsidRPr="00E653BC">
        <w:rPr>
          <w:rFonts w:eastAsia="Arial" w:cs="Arial"/>
          <w:sz w:val="24"/>
          <w:szCs w:val="24"/>
        </w:rPr>
        <w:t xml:space="preserve"> inclui</w:t>
      </w:r>
      <w:r w:rsidR="00AE6CC7">
        <w:rPr>
          <w:rFonts w:eastAsia="Arial" w:cs="Arial"/>
          <w:sz w:val="24"/>
          <w:szCs w:val="24"/>
        </w:rPr>
        <w:t>ndo</w:t>
      </w:r>
      <w:r w:rsidR="00AE6CC7" w:rsidRPr="00E653BC">
        <w:rPr>
          <w:rFonts w:eastAsia="Arial" w:cs="Arial"/>
          <w:sz w:val="24"/>
          <w:szCs w:val="24"/>
        </w:rPr>
        <w:t xml:space="preserve"> o surgimento de comunidades, favelas e áreas urbanas sem nenhum</w:t>
      </w:r>
      <w:r w:rsidR="00AE6CC7">
        <w:rPr>
          <w:rFonts w:eastAsia="Arial" w:cs="Arial"/>
          <w:sz w:val="24"/>
          <w:szCs w:val="24"/>
        </w:rPr>
        <w:t xml:space="preserve"> planejamento,</w:t>
      </w:r>
      <w:r w:rsidR="00AE6CC7" w:rsidRPr="00E653BC">
        <w:rPr>
          <w:rFonts w:eastAsia="Arial" w:cs="Arial"/>
          <w:sz w:val="24"/>
          <w:szCs w:val="24"/>
        </w:rPr>
        <w:t xml:space="preserve"> resultou em significativo incremento da poluição</w:t>
      </w:r>
      <w:r w:rsidR="00AE6CC7">
        <w:rPr>
          <w:rFonts w:eastAsia="Arial" w:cs="Arial"/>
          <w:sz w:val="24"/>
          <w:szCs w:val="24"/>
        </w:rPr>
        <w:t>,</w:t>
      </w:r>
      <w:r w:rsidR="00AE6CC7" w:rsidRPr="00E653BC">
        <w:rPr>
          <w:rFonts w:eastAsia="Arial" w:cs="Arial"/>
          <w:sz w:val="24"/>
          <w:szCs w:val="24"/>
        </w:rPr>
        <w:t xml:space="preserve"> principalmente do Rio Pa</w:t>
      </w:r>
      <w:r w:rsidR="00AE6CC7">
        <w:rPr>
          <w:rFonts w:eastAsia="Arial" w:cs="Arial"/>
          <w:sz w:val="24"/>
          <w:szCs w:val="24"/>
        </w:rPr>
        <w:t>raíba do Sul</w:t>
      </w:r>
      <w:r w:rsidRPr="00E653BC">
        <w:rPr>
          <w:rFonts w:eastAsia="Arial" w:cs="Arial"/>
          <w:sz w:val="24"/>
          <w:szCs w:val="24"/>
        </w:rPr>
        <w:t xml:space="preserve"> (DEVIDE </w:t>
      </w:r>
      <w:r w:rsidRPr="00E653BC">
        <w:rPr>
          <w:rFonts w:eastAsia="Arial" w:cs="Arial"/>
          <w:i/>
          <w:iCs/>
          <w:sz w:val="24"/>
          <w:szCs w:val="24"/>
        </w:rPr>
        <w:t>et. al.,</w:t>
      </w:r>
      <w:r w:rsidRPr="00E653BC">
        <w:rPr>
          <w:rFonts w:eastAsia="Arial" w:cs="Arial"/>
          <w:sz w:val="24"/>
          <w:szCs w:val="24"/>
        </w:rPr>
        <w:t xml:space="preserve"> 2014; GOMES; </w:t>
      </w:r>
      <w:r w:rsidR="00EC60F8">
        <w:rPr>
          <w:rFonts w:eastAsia="Arial" w:cs="Arial"/>
          <w:sz w:val="24"/>
          <w:szCs w:val="24"/>
        </w:rPr>
        <w:t xml:space="preserve">LIMA, 2015; </w:t>
      </w:r>
      <w:r w:rsidRPr="00E653BC">
        <w:rPr>
          <w:rFonts w:eastAsia="Arial" w:cs="Arial"/>
          <w:sz w:val="24"/>
          <w:szCs w:val="24"/>
        </w:rPr>
        <w:t xml:space="preserve">RESCHILIAN; UEHARA, 2018). </w:t>
      </w:r>
    </w:p>
    <w:p w14:paraId="1FDC96F5" w14:textId="3B6A2460" w:rsidR="001D7B27" w:rsidRPr="00C528BC" w:rsidRDefault="001D7B27" w:rsidP="001D7B27">
      <w:pPr>
        <w:ind w:firstLine="709"/>
        <w:rPr>
          <w:rFonts w:eastAsia="Arial" w:cs="Arial"/>
          <w:sz w:val="24"/>
          <w:szCs w:val="24"/>
        </w:rPr>
      </w:pPr>
      <w:r w:rsidRPr="00E653BC">
        <w:rPr>
          <w:rFonts w:eastAsia="Arial" w:cs="Arial"/>
          <w:sz w:val="24"/>
          <w:szCs w:val="24"/>
        </w:rPr>
        <w:lastRenderedPageBreak/>
        <w:t xml:space="preserve">O Rio Paraíba do Sul, que nasce na Serra da Bocaina – inicialmente pela confluência entre os rios Paraitinga e Paraibuna e posteriormente a partir do Reservatório da </w:t>
      </w:r>
      <w:proofErr w:type="spellStart"/>
      <w:r w:rsidRPr="00E653BC">
        <w:rPr>
          <w:rFonts w:eastAsia="Arial" w:cs="Arial"/>
          <w:sz w:val="24"/>
          <w:szCs w:val="24"/>
        </w:rPr>
        <w:t>Paraíbuna</w:t>
      </w:r>
      <w:proofErr w:type="spellEnd"/>
      <w:r w:rsidRPr="00E653BC">
        <w:rPr>
          <w:rFonts w:eastAsia="Arial" w:cs="Arial"/>
          <w:sz w:val="24"/>
          <w:szCs w:val="24"/>
        </w:rPr>
        <w:t xml:space="preserve"> – percorre a região paulista do Vale do Paraíba, parte do Estado de Minas Gerais e grande parte do Estado do Rio de Janeiro, desaguando no município de São João da Barra, sendo sempre essencial para o desenvolvimento local. Suas águas foram usadas para a agricultura, a pecuária, a navegação e a </w:t>
      </w:r>
      <w:r w:rsidRPr="7B09897B">
        <w:rPr>
          <w:rFonts w:eastAsia="Arial" w:cs="Arial"/>
          <w:sz w:val="24"/>
          <w:szCs w:val="24"/>
        </w:rPr>
        <w:t>dessedentação humana desde o século XVII e também entraram na questão do planejamento urbano.</w:t>
      </w:r>
      <w:r>
        <w:rPr>
          <w:rFonts w:eastAsia="Arial" w:cs="Arial"/>
          <w:sz w:val="24"/>
          <w:szCs w:val="24"/>
        </w:rPr>
        <w:t xml:space="preserve"> </w:t>
      </w:r>
      <w:r w:rsidR="00C528BC">
        <w:rPr>
          <w:rFonts w:eastAsia="Arial" w:cs="Arial"/>
          <w:sz w:val="24"/>
          <w:szCs w:val="24"/>
        </w:rPr>
        <w:t xml:space="preserve">(DEVIDE </w:t>
      </w:r>
      <w:r w:rsidR="00C528BC">
        <w:rPr>
          <w:rFonts w:eastAsia="Arial" w:cs="Arial"/>
          <w:i/>
          <w:sz w:val="24"/>
          <w:szCs w:val="24"/>
        </w:rPr>
        <w:t>et. al.</w:t>
      </w:r>
      <w:r w:rsidR="00C528BC">
        <w:rPr>
          <w:rFonts w:eastAsia="Arial" w:cs="Arial"/>
          <w:sz w:val="24"/>
          <w:szCs w:val="24"/>
        </w:rPr>
        <w:t>, 2014; LIMA, 2015).</w:t>
      </w:r>
    </w:p>
    <w:p w14:paraId="6C97F31E" w14:textId="77777777" w:rsidR="001D7B27" w:rsidRDefault="001D7B27" w:rsidP="001D7B27">
      <w:pPr>
        <w:ind w:firstLine="709"/>
        <w:rPr>
          <w:rFonts w:eastAsia="Arial" w:cs="Arial"/>
          <w:sz w:val="24"/>
          <w:szCs w:val="24"/>
        </w:rPr>
      </w:pPr>
      <w:r>
        <w:rPr>
          <w:rFonts w:eastAsia="Arial" w:cs="Arial"/>
          <w:sz w:val="24"/>
          <w:szCs w:val="24"/>
        </w:rPr>
        <w:t>Muitas cidades cresceram</w:t>
      </w:r>
      <w:r w:rsidRPr="7B09897B">
        <w:rPr>
          <w:rFonts w:eastAsia="Arial" w:cs="Arial"/>
          <w:sz w:val="24"/>
          <w:szCs w:val="24"/>
        </w:rPr>
        <w:t xml:space="preserve"> à beira do rio, como é o caso de Lorena e Guaratinguetá, e as consequências foram as enchentes resultantes dos períodos de cheias. Com isso, a construção de diques se tornou uma opção contra as enchentes de várzeas e afluentes, iniciando-se em 1951 com o Plano de Manejo da Bacia Hidrográfica do Governo do Estado de São Paulo; nos anos 1970 a Companhia Energética de São Paulo (CESP), fundada em 1966, em conjunto com a Light, fundad</w:t>
      </w:r>
      <w:r>
        <w:rPr>
          <w:rFonts w:eastAsia="Arial" w:cs="Arial"/>
          <w:sz w:val="24"/>
          <w:szCs w:val="24"/>
        </w:rPr>
        <w:t>a em 1907 no Rio de Janeiro, deram</w:t>
      </w:r>
      <w:r w:rsidRPr="7B09897B">
        <w:rPr>
          <w:rFonts w:eastAsia="Arial" w:cs="Arial"/>
          <w:sz w:val="24"/>
          <w:szCs w:val="24"/>
        </w:rPr>
        <w:t xml:space="preserve"> início a construção das primeiras barragens do Rio Paraíba do Sul (DEVIDE </w:t>
      </w:r>
      <w:r w:rsidRPr="00C528BC">
        <w:rPr>
          <w:rFonts w:eastAsia="Arial" w:cs="Arial"/>
          <w:i/>
          <w:sz w:val="24"/>
          <w:szCs w:val="24"/>
        </w:rPr>
        <w:t>et. al</w:t>
      </w:r>
      <w:r w:rsidRPr="7B09897B">
        <w:rPr>
          <w:rFonts w:eastAsia="Arial" w:cs="Arial"/>
          <w:sz w:val="24"/>
          <w:szCs w:val="24"/>
        </w:rPr>
        <w:t xml:space="preserve">., 2014). </w:t>
      </w:r>
    </w:p>
    <w:p w14:paraId="1C56B5FE" w14:textId="1042B9E2" w:rsidR="001D7B27" w:rsidRPr="00E653BC" w:rsidRDefault="001D7B27" w:rsidP="001D7B27">
      <w:pPr>
        <w:ind w:firstLine="709"/>
        <w:rPr>
          <w:rFonts w:eastAsia="Arial" w:cs="Arial"/>
          <w:sz w:val="24"/>
          <w:szCs w:val="24"/>
        </w:rPr>
      </w:pPr>
      <w:r w:rsidRPr="7B09897B">
        <w:rPr>
          <w:rFonts w:eastAsia="Arial" w:cs="Arial"/>
          <w:sz w:val="24"/>
          <w:szCs w:val="24"/>
        </w:rPr>
        <w:t xml:space="preserve">Hoje não é comum a navegação no Rio Paraíba, seu uso está relacionado com </w:t>
      </w:r>
      <w:r w:rsidRPr="00E653BC">
        <w:rPr>
          <w:rFonts w:eastAsia="Arial" w:cs="Arial"/>
          <w:sz w:val="24"/>
          <w:szCs w:val="24"/>
        </w:rPr>
        <w:t xml:space="preserve">o abastecimento urbano, irrigação, geração de energia hidrelétrica e despejo de efluentes, segundo dados da Agência Nacional de Água (ANA). O curso do rio também já sofreu desvios tanto para a criação das hidrelétricas, destacando-se os quatro grandes reservatórios de Paraibuna, de Santa Branca, do </w:t>
      </w:r>
      <w:proofErr w:type="spellStart"/>
      <w:r w:rsidRPr="00E653BC">
        <w:rPr>
          <w:rFonts w:eastAsia="Arial" w:cs="Arial"/>
          <w:sz w:val="24"/>
          <w:szCs w:val="24"/>
        </w:rPr>
        <w:t>Ja</w:t>
      </w:r>
      <w:r w:rsidR="00C528BC">
        <w:rPr>
          <w:rFonts w:eastAsia="Arial" w:cs="Arial"/>
          <w:sz w:val="24"/>
          <w:szCs w:val="24"/>
        </w:rPr>
        <w:t>guari</w:t>
      </w:r>
      <w:proofErr w:type="spellEnd"/>
      <w:r w:rsidR="00C528BC">
        <w:rPr>
          <w:rFonts w:eastAsia="Arial" w:cs="Arial"/>
          <w:sz w:val="24"/>
          <w:szCs w:val="24"/>
        </w:rPr>
        <w:t xml:space="preserve"> e de Funil (já no Rio de J</w:t>
      </w:r>
      <w:r w:rsidRPr="00E653BC">
        <w:rPr>
          <w:rFonts w:eastAsia="Arial" w:cs="Arial"/>
          <w:sz w:val="24"/>
          <w:szCs w:val="24"/>
        </w:rPr>
        <w:t xml:space="preserve">aneiro) quanto para evitar </w:t>
      </w:r>
      <w:r w:rsidR="00150A1C">
        <w:rPr>
          <w:rFonts w:eastAsia="Arial" w:cs="Arial"/>
          <w:sz w:val="24"/>
          <w:szCs w:val="24"/>
        </w:rPr>
        <w:t xml:space="preserve">enchentes em áreas urbanas </w:t>
      </w:r>
      <w:r w:rsidR="00150A1C" w:rsidRPr="7B09897B">
        <w:rPr>
          <w:rFonts w:eastAsia="Arial" w:cs="Arial"/>
          <w:sz w:val="24"/>
          <w:szCs w:val="24"/>
        </w:rPr>
        <w:t xml:space="preserve">(DEVIDE </w:t>
      </w:r>
      <w:r w:rsidR="00150A1C" w:rsidRPr="00C528BC">
        <w:rPr>
          <w:rFonts w:eastAsia="Arial" w:cs="Arial"/>
          <w:i/>
          <w:sz w:val="24"/>
          <w:szCs w:val="24"/>
        </w:rPr>
        <w:t>et. al</w:t>
      </w:r>
      <w:r w:rsidR="00150A1C" w:rsidRPr="7B09897B">
        <w:rPr>
          <w:rFonts w:eastAsia="Arial" w:cs="Arial"/>
          <w:sz w:val="24"/>
          <w:szCs w:val="24"/>
        </w:rPr>
        <w:t>., 2014).</w:t>
      </w:r>
    </w:p>
    <w:p w14:paraId="4590A0EC" w14:textId="77777777" w:rsidR="001D7B27" w:rsidRPr="00E653BC" w:rsidRDefault="001D7B27" w:rsidP="001D7B27">
      <w:pPr>
        <w:ind w:firstLine="709"/>
        <w:rPr>
          <w:rFonts w:eastAsia="Arial" w:cs="Arial"/>
          <w:sz w:val="24"/>
          <w:szCs w:val="24"/>
        </w:rPr>
      </w:pPr>
      <w:r w:rsidRPr="00E653BC">
        <w:rPr>
          <w:rFonts w:eastAsia="Arial" w:cs="Arial"/>
          <w:sz w:val="24"/>
          <w:szCs w:val="24"/>
        </w:rPr>
        <w:t xml:space="preserve">O crescimento populacional, econômico e urbano do Vale do Paraíba, </w:t>
      </w:r>
      <w:r>
        <w:rPr>
          <w:rFonts w:eastAsia="Arial" w:cs="Arial"/>
          <w:sz w:val="24"/>
          <w:szCs w:val="24"/>
        </w:rPr>
        <w:t>principalmente a partir do fim</w:t>
      </w:r>
      <w:r w:rsidRPr="7B09897B">
        <w:rPr>
          <w:rFonts w:eastAsia="Arial" w:cs="Arial"/>
          <w:sz w:val="24"/>
          <w:szCs w:val="24"/>
        </w:rPr>
        <w:t xml:space="preserve"> dos anos de 1940, </w:t>
      </w:r>
      <w:r>
        <w:rPr>
          <w:rFonts w:eastAsia="Arial" w:cs="Arial"/>
          <w:sz w:val="24"/>
          <w:szCs w:val="24"/>
        </w:rPr>
        <w:t xml:space="preserve">seguiu o processo de reprodução do capital e da industrialização. </w:t>
      </w:r>
      <w:r w:rsidRPr="7B09897B">
        <w:rPr>
          <w:rFonts w:eastAsia="Arial" w:cs="Arial"/>
          <w:sz w:val="24"/>
          <w:szCs w:val="24"/>
        </w:rPr>
        <w:t xml:space="preserve">À década de 1970 nasceram outras estratégias de planejamento urbano, como a regionalização administrativa pela Secretaria de Economia e Planejamento através do Decreto 52.548/70, o primeiro Plano Nacional de Desenvolvimento e a Política de Desenvolvimento Urbano e Regional, além da Lei </w:t>
      </w:r>
      <w:r w:rsidRPr="00E653BC">
        <w:rPr>
          <w:rFonts w:eastAsia="Arial" w:cs="Arial"/>
          <w:sz w:val="24"/>
          <w:szCs w:val="24"/>
        </w:rPr>
        <w:t>Complementar 94/1974, que criou a Empresa de Planejamento Metropolitana (EMPLASA). Neste período, o Vale do Paraíba Paulista começou a ser visto como uma possível região metropolitana, fato que se consumou em 2012, ficando organizada e dividida em cinco sub-regiões, registrado no Plano Regional do Macro Eixo Paulista, de 1978 (GOMES; RESCHILIAN; UEHARA, 2018).</w:t>
      </w:r>
    </w:p>
    <w:p w14:paraId="587A5ACB" w14:textId="77777777" w:rsidR="001D7B27" w:rsidRDefault="001D7B27" w:rsidP="001D7B27">
      <w:pPr>
        <w:pStyle w:val="Legenda"/>
        <w:keepNext/>
        <w:jc w:val="center"/>
        <w:rPr>
          <w:rFonts w:ascii="Arial" w:hAnsi="Arial" w:cs="Arial"/>
          <w:b/>
          <w:i w:val="0"/>
          <w:color w:val="auto"/>
          <w:sz w:val="20"/>
          <w:szCs w:val="20"/>
        </w:rPr>
      </w:pPr>
    </w:p>
    <w:p w14:paraId="68FA0E83" w14:textId="77777777" w:rsidR="001D7B27" w:rsidRPr="00620DF3" w:rsidRDefault="001D7B27" w:rsidP="001D7B27">
      <w:pPr>
        <w:pStyle w:val="Legenda"/>
        <w:keepNext/>
        <w:jc w:val="center"/>
        <w:rPr>
          <w:rFonts w:ascii="Arial" w:hAnsi="Arial" w:cs="Arial"/>
          <w:b/>
          <w:i w:val="0"/>
          <w:color w:val="auto"/>
          <w:sz w:val="20"/>
          <w:szCs w:val="20"/>
        </w:rPr>
      </w:pPr>
      <w:r w:rsidRPr="00620DF3">
        <w:rPr>
          <w:rFonts w:ascii="Arial" w:hAnsi="Arial" w:cs="Arial"/>
          <w:b/>
          <w:i w:val="0"/>
          <w:color w:val="auto"/>
          <w:sz w:val="20"/>
          <w:szCs w:val="20"/>
        </w:rPr>
        <w:t xml:space="preserve">Figura </w:t>
      </w:r>
      <w:r w:rsidRPr="00620DF3">
        <w:rPr>
          <w:rFonts w:ascii="Arial" w:hAnsi="Arial" w:cs="Arial"/>
          <w:b/>
          <w:i w:val="0"/>
          <w:color w:val="auto"/>
          <w:sz w:val="20"/>
          <w:szCs w:val="20"/>
        </w:rPr>
        <w:fldChar w:fldCharType="begin"/>
      </w:r>
      <w:r w:rsidRPr="00620DF3">
        <w:rPr>
          <w:rFonts w:ascii="Arial" w:hAnsi="Arial" w:cs="Arial"/>
          <w:b/>
          <w:i w:val="0"/>
          <w:color w:val="auto"/>
          <w:sz w:val="20"/>
          <w:szCs w:val="20"/>
        </w:rPr>
        <w:instrText xml:space="preserve"> SEQ Figura \* ARABIC </w:instrText>
      </w:r>
      <w:r w:rsidRPr="00620DF3">
        <w:rPr>
          <w:rFonts w:ascii="Arial" w:hAnsi="Arial" w:cs="Arial"/>
          <w:b/>
          <w:i w:val="0"/>
          <w:color w:val="auto"/>
          <w:sz w:val="20"/>
          <w:szCs w:val="20"/>
        </w:rPr>
        <w:fldChar w:fldCharType="separate"/>
      </w:r>
      <w:r w:rsidRPr="00620DF3">
        <w:rPr>
          <w:rFonts w:ascii="Arial" w:hAnsi="Arial" w:cs="Arial"/>
          <w:b/>
          <w:i w:val="0"/>
          <w:noProof/>
          <w:color w:val="auto"/>
          <w:sz w:val="20"/>
          <w:szCs w:val="20"/>
        </w:rPr>
        <w:t>1</w:t>
      </w:r>
      <w:r w:rsidRPr="00620DF3">
        <w:rPr>
          <w:rFonts w:ascii="Arial" w:hAnsi="Arial" w:cs="Arial"/>
          <w:b/>
          <w:i w:val="0"/>
          <w:color w:val="auto"/>
          <w:sz w:val="20"/>
          <w:szCs w:val="20"/>
        </w:rPr>
        <w:fldChar w:fldCharType="end"/>
      </w:r>
      <w:r w:rsidRPr="00620DF3">
        <w:rPr>
          <w:rFonts w:ascii="Arial" w:hAnsi="Arial" w:cs="Arial"/>
          <w:b/>
          <w:i w:val="0"/>
          <w:color w:val="auto"/>
          <w:sz w:val="20"/>
          <w:szCs w:val="20"/>
        </w:rPr>
        <w:t xml:space="preserve"> - Sub-r</w:t>
      </w:r>
      <w:r>
        <w:rPr>
          <w:rFonts w:ascii="Arial" w:hAnsi="Arial" w:cs="Arial"/>
          <w:b/>
          <w:i w:val="0"/>
          <w:color w:val="auto"/>
          <w:sz w:val="20"/>
          <w:szCs w:val="20"/>
        </w:rPr>
        <w:t xml:space="preserve">egiões do Macro </w:t>
      </w:r>
      <w:r w:rsidRPr="00620DF3">
        <w:rPr>
          <w:rFonts w:ascii="Arial" w:hAnsi="Arial" w:cs="Arial"/>
          <w:b/>
          <w:i w:val="0"/>
          <w:color w:val="auto"/>
          <w:sz w:val="20"/>
          <w:szCs w:val="20"/>
        </w:rPr>
        <w:t>Eixo Paulista em 1978</w:t>
      </w:r>
    </w:p>
    <w:p w14:paraId="5C0B9F97" w14:textId="77777777" w:rsidR="001D7B27" w:rsidRDefault="001D7B27" w:rsidP="001D7B27">
      <w:pPr>
        <w:keepNext/>
        <w:ind w:firstLine="709"/>
        <w:jc w:val="center"/>
      </w:pPr>
      <w:r>
        <w:rPr>
          <w:noProof/>
        </w:rPr>
        <w:drawing>
          <wp:inline distT="0" distB="0" distL="0" distR="0" wp14:anchorId="7CD38E09" wp14:editId="5AFCF624">
            <wp:extent cx="4174435" cy="2945024"/>
            <wp:effectExtent l="0" t="0" r="0" b="8255"/>
            <wp:docPr id="1733350403" name="Imagem 173335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184237" cy="2951939"/>
                    </a:xfrm>
                    <a:prstGeom prst="rect">
                      <a:avLst/>
                    </a:prstGeom>
                  </pic:spPr>
                </pic:pic>
              </a:graphicData>
            </a:graphic>
          </wp:inline>
        </w:drawing>
      </w:r>
    </w:p>
    <w:p w14:paraId="44F64231" w14:textId="6AE1DB8E" w:rsidR="001D7B27" w:rsidRPr="00B240E1" w:rsidRDefault="001D7B27" w:rsidP="001D7B27">
      <w:pPr>
        <w:pStyle w:val="Legenda"/>
        <w:jc w:val="center"/>
        <w:rPr>
          <w:rFonts w:ascii="Arial" w:eastAsia="Arial" w:hAnsi="Arial" w:cs="Arial"/>
          <w:i w:val="0"/>
          <w:color w:val="auto"/>
          <w:sz w:val="24"/>
          <w:szCs w:val="24"/>
        </w:rPr>
      </w:pPr>
      <w:r w:rsidRPr="00B240E1">
        <w:rPr>
          <w:rFonts w:ascii="Arial" w:hAnsi="Arial" w:cs="Arial"/>
          <w:i w:val="0"/>
          <w:color w:val="auto"/>
        </w:rPr>
        <w:t xml:space="preserve">Fonte </w:t>
      </w:r>
      <w:r w:rsidRPr="00B240E1">
        <w:rPr>
          <w:rFonts w:ascii="Arial" w:hAnsi="Arial" w:cs="Arial"/>
          <w:i w:val="0"/>
          <w:color w:val="auto"/>
        </w:rPr>
        <w:fldChar w:fldCharType="begin"/>
      </w:r>
      <w:r w:rsidRPr="00B240E1">
        <w:rPr>
          <w:rFonts w:ascii="Arial" w:hAnsi="Arial" w:cs="Arial"/>
          <w:i w:val="0"/>
          <w:color w:val="auto"/>
        </w:rPr>
        <w:instrText xml:space="preserve"> SEQ Fonte \* ARABIC </w:instrText>
      </w:r>
      <w:r w:rsidRPr="00B240E1">
        <w:rPr>
          <w:rFonts w:ascii="Arial" w:hAnsi="Arial" w:cs="Arial"/>
          <w:i w:val="0"/>
          <w:color w:val="auto"/>
        </w:rPr>
        <w:fldChar w:fldCharType="separate"/>
      </w:r>
      <w:r>
        <w:rPr>
          <w:rFonts w:ascii="Arial" w:hAnsi="Arial" w:cs="Arial"/>
          <w:i w:val="0"/>
          <w:noProof/>
          <w:color w:val="auto"/>
        </w:rPr>
        <w:t>1</w:t>
      </w:r>
      <w:r w:rsidRPr="00B240E1">
        <w:rPr>
          <w:rFonts w:ascii="Arial" w:hAnsi="Arial" w:cs="Arial"/>
          <w:i w:val="0"/>
          <w:color w:val="auto"/>
        </w:rPr>
        <w:fldChar w:fldCharType="end"/>
      </w:r>
      <w:r w:rsidRPr="00B240E1">
        <w:rPr>
          <w:rFonts w:ascii="Arial" w:hAnsi="Arial" w:cs="Arial"/>
          <w:i w:val="0"/>
          <w:color w:val="auto"/>
        </w:rPr>
        <w:t>: GOMES; RESCHILIAN; UEHARA (2018, p.160)</w:t>
      </w:r>
    </w:p>
    <w:p w14:paraId="36561F94" w14:textId="77777777" w:rsidR="001D7B27" w:rsidRDefault="001D7B27" w:rsidP="001D7B27">
      <w:pPr>
        <w:ind w:firstLine="709"/>
        <w:rPr>
          <w:rFonts w:eastAsia="Arial" w:cs="Arial"/>
          <w:sz w:val="24"/>
          <w:szCs w:val="24"/>
        </w:rPr>
      </w:pPr>
      <w:r>
        <w:rPr>
          <w:rFonts w:eastAsia="Arial" w:cs="Arial"/>
          <w:sz w:val="24"/>
          <w:szCs w:val="24"/>
        </w:rPr>
        <w:t xml:space="preserve">É comum que a organização de um território esteja ligada aos planos de acumulação de </w:t>
      </w:r>
      <w:r w:rsidRPr="7B09897B">
        <w:rPr>
          <w:rFonts w:eastAsia="Arial" w:cs="Arial"/>
          <w:sz w:val="24"/>
          <w:szCs w:val="24"/>
        </w:rPr>
        <w:t>c</w:t>
      </w:r>
      <w:r>
        <w:rPr>
          <w:rFonts w:eastAsia="Arial" w:cs="Arial"/>
          <w:sz w:val="24"/>
          <w:szCs w:val="24"/>
        </w:rPr>
        <w:t>apital e preservação da economia, e na região do Vale do Paraíba não foi diferente. A urbanização se deu</w:t>
      </w:r>
      <w:r w:rsidRPr="7B09897B">
        <w:rPr>
          <w:rFonts w:eastAsia="Arial" w:cs="Arial"/>
          <w:sz w:val="24"/>
          <w:szCs w:val="24"/>
        </w:rPr>
        <w:t xml:space="preserve"> de forma significativa, </w:t>
      </w:r>
      <w:r>
        <w:rPr>
          <w:rFonts w:eastAsia="Arial" w:cs="Arial"/>
          <w:sz w:val="24"/>
          <w:szCs w:val="24"/>
        </w:rPr>
        <w:t>antes</w:t>
      </w:r>
      <w:r w:rsidRPr="7B09897B">
        <w:rPr>
          <w:rFonts w:eastAsia="Arial" w:cs="Arial"/>
          <w:sz w:val="24"/>
          <w:szCs w:val="24"/>
        </w:rPr>
        <w:t xml:space="preserve"> que </w:t>
      </w:r>
      <w:r>
        <w:rPr>
          <w:rFonts w:eastAsia="Arial" w:cs="Arial"/>
          <w:sz w:val="24"/>
          <w:szCs w:val="24"/>
        </w:rPr>
        <w:t>a cidade passasse</w:t>
      </w:r>
      <w:r w:rsidRPr="7B09897B">
        <w:rPr>
          <w:rFonts w:eastAsia="Arial" w:cs="Arial"/>
          <w:sz w:val="24"/>
          <w:szCs w:val="24"/>
        </w:rPr>
        <w:t xml:space="preserve"> a ser a sed</w:t>
      </w:r>
      <w:r>
        <w:rPr>
          <w:rFonts w:eastAsia="Arial" w:cs="Arial"/>
          <w:sz w:val="24"/>
          <w:szCs w:val="24"/>
        </w:rPr>
        <w:t>e do aparelho reprodutivo e</w:t>
      </w:r>
      <w:r w:rsidRPr="7B09897B">
        <w:rPr>
          <w:rFonts w:eastAsia="Arial" w:cs="Arial"/>
          <w:sz w:val="24"/>
          <w:szCs w:val="24"/>
        </w:rPr>
        <w:t xml:space="preserve"> da indústria. A região vale paraibana, por sua vez, ao longo de quatro séculos, foi constituindo seus núcleos urbanos, na maioria das vezes, nas proximidades do rio Paraíba, crescendo paralelamente às suas margens e, posteriormente, já no século XX, expandindo-se a leste e a oeste do eixo do rio, </w:t>
      </w:r>
      <w:r>
        <w:rPr>
          <w:rFonts w:eastAsia="Arial" w:cs="Arial"/>
          <w:sz w:val="24"/>
          <w:szCs w:val="24"/>
        </w:rPr>
        <w:t xml:space="preserve">da ferrovia e das rodovias. </w:t>
      </w:r>
    </w:p>
    <w:p w14:paraId="21063913" w14:textId="77777777" w:rsidR="001D7B27" w:rsidRDefault="001D7B27" w:rsidP="001D7B27">
      <w:pPr>
        <w:ind w:firstLine="709"/>
        <w:rPr>
          <w:rFonts w:eastAsia="Arial" w:cs="Arial"/>
          <w:sz w:val="24"/>
          <w:szCs w:val="24"/>
        </w:rPr>
      </w:pPr>
      <w:r>
        <w:rPr>
          <w:rFonts w:eastAsia="Arial" w:cs="Arial"/>
          <w:sz w:val="24"/>
          <w:szCs w:val="24"/>
        </w:rPr>
        <w:t>Nesse ínterim, diversas empresas se instalaram na região a partir do final dos anos 1960, principalmente do ramo químico, petroquímico, automobilístico, aeronáutico, entre outras, já nos anos 1970 os Planos Nacionais de Desenvolvimento I e II foram determinantes para a descentralização industrial das grandes capitais, como São Paulo, e para um remodelamento urbano. Por conta da dispersão urbana, as grandes construções deixaram de se localizar à beira do rio e passaram a ser construídas à beira da rodovia, refletindo a mudança significativa da situação socioeconômica da região – agora o povo depende das estradas, e mais delas foram construídas ao longo dos anos (ANDRADE; SOUZA; GOMES, 2019).</w:t>
      </w:r>
    </w:p>
    <w:p w14:paraId="06C84C3F" w14:textId="77777777" w:rsidR="001D7B27" w:rsidRPr="00E653BC" w:rsidRDefault="001D7B27" w:rsidP="001D7B27">
      <w:pPr>
        <w:ind w:firstLine="709"/>
        <w:rPr>
          <w:rFonts w:eastAsia="Arial" w:cs="Arial"/>
          <w:sz w:val="24"/>
          <w:szCs w:val="24"/>
        </w:rPr>
      </w:pPr>
      <w:r w:rsidRPr="00E653BC">
        <w:rPr>
          <w:rFonts w:eastAsia="Arial" w:cs="Arial"/>
          <w:sz w:val="24"/>
          <w:szCs w:val="24"/>
        </w:rPr>
        <w:t xml:space="preserve">Em 1992, um levantamento do Instituto Nacional de Pesquisas Espaciais – INPE voltado para o planejamento regional, chamada Macrozoneamento do Vale do Paraíba e Litoral Norte do Estado de São Paulo – MAVALE, com o uso do sensoriamento remoto, foi importante para identificar problemas no uso do solo e de risco ambiental, assim como para avaliar o crescimento urbano. Desta maneira foi </w:t>
      </w:r>
      <w:r w:rsidRPr="00E653BC">
        <w:rPr>
          <w:rFonts w:eastAsia="Arial" w:cs="Arial"/>
          <w:sz w:val="24"/>
          <w:szCs w:val="24"/>
        </w:rPr>
        <w:lastRenderedPageBreak/>
        <w:t xml:space="preserve">possível associar os riscos do desenvolvimento urbano não planejado para o meio ambiente. </w:t>
      </w:r>
    </w:p>
    <w:p w14:paraId="4D21C528" w14:textId="77777777" w:rsidR="001D7B27" w:rsidRDefault="001D7B27" w:rsidP="001D7B27">
      <w:pPr>
        <w:ind w:firstLine="709"/>
        <w:rPr>
          <w:rFonts w:eastAsia="Arial" w:cs="Arial"/>
          <w:sz w:val="24"/>
          <w:szCs w:val="24"/>
        </w:rPr>
      </w:pPr>
      <w:r>
        <w:rPr>
          <w:rFonts w:eastAsia="Arial" w:cs="Arial"/>
          <w:sz w:val="24"/>
          <w:szCs w:val="24"/>
        </w:rPr>
        <w:t xml:space="preserve">Apesar disso, a monocultura continuou a ser uma constante na região, agora com as florestas de eucalipto e as plantações de arroz. Muitas áreas foram alagadas para a cultura do arroz, já o eucalipto pode ser visto em grande parte das cidades do Vale do Paraíba hoje em pequenas florestas homogêneas que alimentam a indústria de celulose e ainda secam as terras já afetadas pelo passado da agricultura. (GOMES; RESCHILIAN; UEHARA, 2018; ANDRADE; SOUZA; GOMES, 2019). </w:t>
      </w:r>
    </w:p>
    <w:p w14:paraId="2395792F" w14:textId="77777777" w:rsidR="001D7B27" w:rsidRDefault="001D7B27" w:rsidP="001D7B27">
      <w:pPr>
        <w:ind w:firstLine="709"/>
        <w:rPr>
          <w:rFonts w:eastAsia="Arial" w:cs="Arial"/>
          <w:sz w:val="24"/>
          <w:szCs w:val="24"/>
        </w:rPr>
      </w:pPr>
    </w:p>
    <w:p w14:paraId="3856B7E6" w14:textId="77777777" w:rsidR="001D7B27" w:rsidRPr="00AF0791" w:rsidRDefault="001D7B27" w:rsidP="001D7B27">
      <w:pPr>
        <w:pStyle w:val="PargrafodaLista"/>
        <w:numPr>
          <w:ilvl w:val="1"/>
          <w:numId w:val="3"/>
        </w:numPr>
        <w:spacing w:line="240" w:lineRule="auto"/>
        <w:jc w:val="both"/>
        <w:rPr>
          <w:rFonts w:ascii="Arial" w:eastAsia="Arial" w:hAnsi="Arial" w:cs="Arial"/>
          <w:b/>
          <w:bCs/>
          <w:sz w:val="24"/>
          <w:szCs w:val="24"/>
        </w:rPr>
      </w:pPr>
      <w:r w:rsidRPr="00AF0791">
        <w:rPr>
          <w:rFonts w:ascii="Arial" w:eastAsia="Arial" w:hAnsi="Arial" w:cs="Arial"/>
          <w:b/>
          <w:bCs/>
          <w:sz w:val="24"/>
          <w:szCs w:val="24"/>
        </w:rPr>
        <w:t>Sobre A Região Metropolitana Do Vale Do Paraíba E Litoral Norte – RMVPLN</w:t>
      </w:r>
    </w:p>
    <w:p w14:paraId="71D9B264" w14:textId="77777777" w:rsidR="001D7B27" w:rsidRPr="00E653BC" w:rsidRDefault="001D7B27" w:rsidP="001D7B27">
      <w:pPr>
        <w:ind w:firstLine="709"/>
        <w:rPr>
          <w:rFonts w:eastAsia="Arial" w:cs="Arial"/>
          <w:bCs/>
          <w:sz w:val="24"/>
          <w:szCs w:val="24"/>
        </w:rPr>
      </w:pPr>
      <w:r>
        <w:rPr>
          <w:rFonts w:eastAsia="Arial" w:cs="Arial"/>
          <w:bCs/>
          <w:sz w:val="24"/>
          <w:szCs w:val="24"/>
        </w:rPr>
        <w:t xml:space="preserve">No ano de 2012, sob Lei Complementar 1.166/2012, foi instaurada a Região </w:t>
      </w:r>
      <w:r w:rsidRPr="00E653BC">
        <w:rPr>
          <w:rFonts w:eastAsia="Arial" w:cs="Arial"/>
          <w:bCs/>
          <w:sz w:val="24"/>
          <w:szCs w:val="24"/>
        </w:rPr>
        <w:t>Metropolitana do Vale do Paraíba e Litoral Norte, é integrada por 39 municípios e composta por 5 sub-regiões já instituídas no Plano de Macro Eixo Paulista, sendo então:</w:t>
      </w:r>
    </w:p>
    <w:p w14:paraId="479D9D3D" w14:textId="77777777" w:rsidR="001D7B27" w:rsidRDefault="001D7B27" w:rsidP="001D7B27">
      <w:pPr>
        <w:pStyle w:val="PargrafodaLista"/>
        <w:numPr>
          <w:ilvl w:val="0"/>
          <w:numId w:val="2"/>
        </w:numPr>
        <w:spacing w:line="240" w:lineRule="auto"/>
        <w:jc w:val="both"/>
        <w:rPr>
          <w:rFonts w:ascii="Arial" w:eastAsia="Arial" w:hAnsi="Arial" w:cs="Arial"/>
          <w:color w:val="000000" w:themeColor="text1"/>
          <w:sz w:val="24"/>
          <w:szCs w:val="24"/>
        </w:rPr>
      </w:pPr>
      <w:r w:rsidRPr="00E653BC">
        <w:rPr>
          <w:rFonts w:ascii="Arial" w:eastAsia="Arial" w:hAnsi="Arial" w:cs="Arial"/>
          <w:sz w:val="24"/>
          <w:szCs w:val="24"/>
        </w:rPr>
        <w:t xml:space="preserve">Sub-Região 1: Caçapava, Igaratá, Jacareí, Jambeiro, Monteiro Lobato, </w:t>
      </w:r>
      <w:r w:rsidRPr="7B09897B">
        <w:rPr>
          <w:rFonts w:ascii="Arial" w:eastAsia="Arial" w:hAnsi="Arial" w:cs="Arial"/>
          <w:sz w:val="24"/>
          <w:szCs w:val="24"/>
        </w:rPr>
        <w:t>Paraibuna, Santa Branca e São José dos Campos;</w:t>
      </w:r>
    </w:p>
    <w:p w14:paraId="04A61132" w14:textId="77777777" w:rsidR="001D7B27" w:rsidRDefault="001D7B27" w:rsidP="001D7B27">
      <w:pPr>
        <w:pStyle w:val="PargrafodaLista"/>
        <w:numPr>
          <w:ilvl w:val="0"/>
          <w:numId w:val="2"/>
        </w:numPr>
        <w:spacing w:line="240" w:lineRule="auto"/>
        <w:jc w:val="both"/>
        <w:rPr>
          <w:rFonts w:ascii="Arial" w:eastAsia="Arial" w:hAnsi="Arial" w:cs="Arial"/>
          <w:color w:val="000000" w:themeColor="text1"/>
          <w:sz w:val="24"/>
          <w:szCs w:val="24"/>
        </w:rPr>
      </w:pPr>
      <w:r w:rsidRPr="7B09897B">
        <w:rPr>
          <w:rFonts w:ascii="Arial" w:eastAsia="Arial" w:hAnsi="Arial" w:cs="Arial"/>
          <w:sz w:val="24"/>
          <w:szCs w:val="24"/>
        </w:rPr>
        <w:t>Sub-Região 2: Campos do Jordão, Lagoinha, Natividade da Serra, Pindamonhangaba, Redenção da Serra, Santo Antônio do Pinhal, São Bento do Sapucaí, São Luiz do Paraitinga, Taubaté e Tremembé;</w:t>
      </w:r>
    </w:p>
    <w:p w14:paraId="71EE4B15" w14:textId="77777777" w:rsidR="001D7B27" w:rsidRDefault="001D7B27" w:rsidP="001D7B27">
      <w:pPr>
        <w:pStyle w:val="PargrafodaLista"/>
        <w:numPr>
          <w:ilvl w:val="0"/>
          <w:numId w:val="2"/>
        </w:numPr>
        <w:spacing w:line="240" w:lineRule="auto"/>
        <w:jc w:val="both"/>
        <w:rPr>
          <w:rFonts w:ascii="Arial" w:eastAsia="Arial" w:hAnsi="Arial" w:cs="Arial"/>
          <w:color w:val="000000" w:themeColor="text1"/>
          <w:sz w:val="24"/>
          <w:szCs w:val="24"/>
        </w:rPr>
      </w:pPr>
      <w:r w:rsidRPr="7B09897B">
        <w:rPr>
          <w:rFonts w:ascii="Arial" w:eastAsia="Arial" w:hAnsi="Arial" w:cs="Arial"/>
          <w:sz w:val="24"/>
          <w:szCs w:val="24"/>
        </w:rPr>
        <w:t>Sub-Região 3: Aparecida, Cachoeira Paulista, Canas, Cunha, Guaratinguetá, Lorena, Piquete, Potim e Roseira;</w:t>
      </w:r>
    </w:p>
    <w:p w14:paraId="2600AD24" w14:textId="77777777" w:rsidR="00E653BC" w:rsidRPr="00E653BC" w:rsidRDefault="001D7B27" w:rsidP="00E653BC">
      <w:pPr>
        <w:pStyle w:val="PargrafodaLista"/>
        <w:numPr>
          <w:ilvl w:val="0"/>
          <w:numId w:val="2"/>
        </w:numPr>
        <w:spacing w:line="240" w:lineRule="auto"/>
        <w:jc w:val="both"/>
        <w:rPr>
          <w:rFonts w:ascii="Arial" w:eastAsia="Arial" w:hAnsi="Arial" w:cs="Arial"/>
          <w:color w:val="000000" w:themeColor="text1"/>
          <w:sz w:val="24"/>
          <w:szCs w:val="24"/>
        </w:rPr>
      </w:pPr>
      <w:r w:rsidRPr="7B09897B">
        <w:rPr>
          <w:rFonts w:ascii="Arial" w:eastAsia="Arial" w:hAnsi="Arial" w:cs="Arial"/>
          <w:sz w:val="24"/>
          <w:szCs w:val="24"/>
        </w:rPr>
        <w:t xml:space="preserve">Sub-Região 4: </w:t>
      </w:r>
      <w:proofErr w:type="spellStart"/>
      <w:r w:rsidRPr="7B09897B">
        <w:rPr>
          <w:rFonts w:ascii="Arial" w:eastAsia="Arial" w:hAnsi="Arial" w:cs="Arial"/>
          <w:sz w:val="24"/>
          <w:szCs w:val="24"/>
        </w:rPr>
        <w:t>Arapeí</w:t>
      </w:r>
      <w:proofErr w:type="spellEnd"/>
      <w:r w:rsidRPr="7B09897B">
        <w:rPr>
          <w:rFonts w:ascii="Arial" w:eastAsia="Arial" w:hAnsi="Arial" w:cs="Arial"/>
          <w:sz w:val="24"/>
          <w:szCs w:val="24"/>
        </w:rPr>
        <w:t xml:space="preserve">, Areias, Bananal, Cruzeiro, </w:t>
      </w:r>
      <w:proofErr w:type="spellStart"/>
      <w:r w:rsidRPr="7B09897B">
        <w:rPr>
          <w:rFonts w:ascii="Arial" w:eastAsia="Arial" w:hAnsi="Arial" w:cs="Arial"/>
          <w:sz w:val="24"/>
          <w:szCs w:val="24"/>
        </w:rPr>
        <w:t>Lavrinhas</w:t>
      </w:r>
      <w:proofErr w:type="spellEnd"/>
      <w:r w:rsidRPr="7B09897B">
        <w:rPr>
          <w:rFonts w:ascii="Arial" w:eastAsia="Arial" w:hAnsi="Arial" w:cs="Arial"/>
          <w:sz w:val="24"/>
          <w:szCs w:val="24"/>
        </w:rPr>
        <w:t xml:space="preserve">, </w:t>
      </w:r>
      <w:proofErr w:type="spellStart"/>
      <w:r w:rsidRPr="7B09897B">
        <w:rPr>
          <w:rFonts w:ascii="Arial" w:eastAsia="Arial" w:hAnsi="Arial" w:cs="Arial"/>
          <w:sz w:val="24"/>
          <w:szCs w:val="24"/>
        </w:rPr>
        <w:t>Queluz</w:t>
      </w:r>
      <w:proofErr w:type="spellEnd"/>
      <w:r w:rsidRPr="7B09897B">
        <w:rPr>
          <w:rFonts w:ascii="Arial" w:eastAsia="Arial" w:hAnsi="Arial" w:cs="Arial"/>
          <w:sz w:val="24"/>
          <w:szCs w:val="24"/>
        </w:rPr>
        <w:t>, São José do Barreiro e Silveiras;</w:t>
      </w:r>
    </w:p>
    <w:p w14:paraId="286DFA41" w14:textId="02FEFD3F" w:rsidR="001D7B27" w:rsidRPr="00E653BC" w:rsidRDefault="001D7B27" w:rsidP="00E653BC">
      <w:pPr>
        <w:pStyle w:val="PargrafodaLista"/>
        <w:numPr>
          <w:ilvl w:val="0"/>
          <w:numId w:val="2"/>
        </w:numPr>
        <w:spacing w:line="240" w:lineRule="auto"/>
        <w:jc w:val="both"/>
        <w:rPr>
          <w:rFonts w:ascii="Arial" w:eastAsia="Arial" w:hAnsi="Arial" w:cs="Arial"/>
          <w:color w:val="000000" w:themeColor="text1"/>
          <w:sz w:val="24"/>
          <w:szCs w:val="24"/>
        </w:rPr>
      </w:pPr>
      <w:r w:rsidRPr="00E653BC">
        <w:rPr>
          <w:rFonts w:ascii="Arial" w:eastAsia="Arial" w:hAnsi="Arial" w:cs="Arial"/>
          <w:sz w:val="24"/>
          <w:szCs w:val="24"/>
        </w:rPr>
        <w:t>Sub-Região 5: Caraguatatuba, Ilhabela, São Sebastião e Ubatuba</w:t>
      </w:r>
    </w:p>
    <w:p w14:paraId="1E264FC1" w14:textId="6CAFC979" w:rsidR="001D7B27" w:rsidRDefault="001D7B27" w:rsidP="001D7B27">
      <w:pPr>
        <w:ind w:firstLine="709"/>
        <w:rPr>
          <w:rFonts w:eastAsia="Arial" w:cs="Arial"/>
          <w:sz w:val="24"/>
          <w:szCs w:val="24"/>
        </w:rPr>
      </w:pPr>
      <w:r w:rsidRPr="7B09897B">
        <w:rPr>
          <w:rFonts w:eastAsia="Arial" w:cs="Arial"/>
          <w:sz w:val="24"/>
          <w:szCs w:val="24"/>
        </w:rPr>
        <w:t xml:space="preserve">Extensa, a região concentra mais de 2,5 milhões de habitantes, segundo </w:t>
      </w:r>
      <w:r w:rsidRPr="00E653BC">
        <w:rPr>
          <w:rFonts w:eastAsia="Arial" w:cs="Arial"/>
          <w:sz w:val="24"/>
          <w:szCs w:val="24"/>
        </w:rPr>
        <w:t xml:space="preserve">estimativa do Instituto Brasileiro de Geografia e Estatística (IBGE) para 2018, e gerou 4,8% do Produto Interno Bruto (PIB) paulista em 2016, segundo dados da </w:t>
      </w:r>
      <w:r w:rsidR="0085076F">
        <w:rPr>
          <w:rFonts w:eastAsia="Arial" w:cs="Arial"/>
          <w:sz w:val="24"/>
          <w:szCs w:val="24"/>
        </w:rPr>
        <w:t>Empresa P</w:t>
      </w:r>
      <w:r w:rsidRPr="00E653BC">
        <w:rPr>
          <w:rFonts w:eastAsia="Arial" w:cs="Arial"/>
          <w:sz w:val="24"/>
          <w:szCs w:val="24"/>
        </w:rPr>
        <w:t xml:space="preserve">aulista de Planejamento Metropolitano (EMPLASA). Além de ser um grande polo industrial, a região ainda é conhecida pela agropecuária em menor escala, além do </w:t>
      </w:r>
      <w:r>
        <w:rPr>
          <w:rFonts w:eastAsia="Arial" w:cs="Arial"/>
          <w:sz w:val="24"/>
          <w:szCs w:val="24"/>
        </w:rPr>
        <w:t>turismo e do crescimento do terceiro setor. Os indicadores abaixo, obtidos no site da EMPLASA, mostram como a RMVPLN atingiu um crescimento significativo em 2018, sendo de grande importância econômica no Estado de São Paulo.</w:t>
      </w:r>
    </w:p>
    <w:p w14:paraId="3ECE652C" w14:textId="77777777" w:rsidR="001D7B27" w:rsidRPr="0022447B" w:rsidRDefault="001D7B27" w:rsidP="001D7B27">
      <w:pPr>
        <w:pStyle w:val="Legenda"/>
        <w:keepNext/>
        <w:jc w:val="center"/>
        <w:rPr>
          <w:rFonts w:ascii="Arial" w:hAnsi="Arial" w:cs="Arial"/>
          <w:b/>
          <w:i w:val="0"/>
          <w:color w:val="auto"/>
          <w:sz w:val="20"/>
          <w:szCs w:val="20"/>
        </w:rPr>
      </w:pPr>
      <w:r w:rsidRPr="0022447B">
        <w:rPr>
          <w:rFonts w:ascii="Arial" w:hAnsi="Arial" w:cs="Arial"/>
          <w:b/>
          <w:i w:val="0"/>
          <w:color w:val="auto"/>
          <w:sz w:val="20"/>
          <w:szCs w:val="20"/>
        </w:rPr>
        <w:lastRenderedPageBreak/>
        <w:t xml:space="preserve">Tabela </w:t>
      </w:r>
      <w:r w:rsidRPr="0022447B">
        <w:rPr>
          <w:rFonts w:ascii="Arial" w:hAnsi="Arial" w:cs="Arial"/>
          <w:b/>
          <w:i w:val="0"/>
          <w:color w:val="auto"/>
          <w:sz w:val="20"/>
          <w:szCs w:val="20"/>
        </w:rPr>
        <w:fldChar w:fldCharType="begin"/>
      </w:r>
      <w:r w:rsidRPr="0022447B">
        <w:rPr>
          <w:rFonts w:ascii="Arial" w:hAnsi="Arial" w:cs="Arial"/>
          <w:b/>
          <w:i w:val="0"/>
          <w:color w:val="auto"/>
          <w:sz w:val="20"/>
          <w:szCs w:val="20"/>
        </w:rPr>
        <w:instrText xml:space="preserve"> SEQ Tabela \* ARABIC </w:instrText>
      </w:r>
      <w:r w:rsidRPr="0022447B">
        <w:rPr>
          <w:rFonts w:ascii="Arial" w:hAnsi="Arial" w:cs="Arial"/>
          <w:b/>
          <w:i w:val="0"/>
          <w:color w:val="auto"/>
          <w:sz w:val="20"/>
          <w:szCs w:val="20"/>
        </w:rPr>
        <w:fldChar w:fldCharType="separate"/>
      </w:r>
      <w:r w:rsidRPr="0022447B">
        <w:rPr>
          <w:rFonts w:ascii="Arial" w:hAnsi="Arial" w:cs="Arial"/>
          <w:b/>
          <w:i w:val="0"/>
          <w:noProof/>
          <w:color w:val="auto"/>
          <w:sz w:val="20"/>
          <w:szCs w:val="20"/>
        </w:rPr>
        <w:t>1</w:t>
      </w:r>
      <w:r w:rsidRPr="0022447B">
        <w:rPr>
          <w:rFonts w:ascii="Arial" w:hAnsi="Arial" w:cs="Arial"/>
          <w:b/>
          <w:i w:val="0"/>
          <w:color w:val="auto"/>
          <w:sz w:val="20"/>
          <w:szCs w:val="20"/>
        </w:rPr>
        <w:fldChar w:fldCharType="end"/>
      </w:r>
      <w:r w:rsidRPr="0022447B">
        <w:rPr>
          <w:rFonts w:ascii="Arial" w:hAnsi="Arial" w:cs="Arial"/>
          <w:b/>
          <w:i w:val="0"/>
          <w:color w:val="auto"/>
          <w:sz w:val="20"/>
          <w:szCs w:val="20"/>
        </w:rPr>
        <w:t xml:space="preserve"> - Dados da Região Metropolitana do Vale do Paraíba e Litoral Norte segundo EMPLASA, 2018</w:t>
      </w:r>
    </w:p>
    <w:tbl>
      <w:tblPr>
        <w:tblW w:w="528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CellMar>
          <w:top w:w="15" w:type="dxa"/>
          <w:left w:w="15" w:type="dxa"/>
          <w:bottom w:w="15" w:type="dxa"/>
          <w:right w:w="15" w:type="dxa"/>
        </w:tblCellMar>
        <w:tblLook w:val="04A0" w:firstRow="1" w:lastRow="0" w:firstColumn="1" w:lastColumn="0" w:noHBand="0" w:noVBand="1"/>
      </w:tblPr>
      <w:tblGrid>
        <w:gridCol w:w="2353"/>
        <w:gridCol w:w="1200"/>
        <w:gridCol w:w="1160"/>
        <w:gridCol w:w="1934"/>
        <w:gridCol w:w="1277"/>
        <w:gridCol w:w="1460"/>
        <w:gridCol w:w="86"/>
        <w:gridCol w:w="101"/>
      </w:tblGrid>
      <w:tr w:rsidR="001D7B27" w:rsidRPr="003A74C6" w14:paraId="3391664F" w14:textId="77777777" w:rsidTr="00CD2AA6">
        <w:trPr>
          <w:trHeight w:val="1466"/>
          <w:tblHeader/>
          <w:tblCellSpacing w:w="15" w:type="dxa"/>
        </w:trPr>
        <w:tc>
          <w:tcPr>
            <w:tcW w:w="2308" w:type="dxa"/>
            <w:shd w:val="clear" w:color="auto" w:fill="D6E3BC" w:themeFill="accent3" w:themeFillTint="66"/>
            <w:vAlign w:val="center"/>
            <w:hideMark/>
          </w:tcPr>
          <w:p w14:paraId="0F0C1C75" w14:textId="77777777" w:rsidR="001D7B27" w:rsidRPr="003A74C6" w:rsidRDefault="001D7B27" w:rsidP="00CD2AA6">
            <w:pPr>
              <w:rPr>
                <w:rFonts w:ascii="Times New Roman" w:eastAsia="Times New Roman" w:hAnsi="Times New Roman"/>
                <w:b/>
                <w:bCs/>
                <w:sz w:val="24"/>
                <w:szCs w:val="24"/>
              </w:rPr>
            </w:pPr>
          </w:p>
        </w:tc>
        <w:tc>
          <w:tcPr>
            <w:tcW w:w="0" w:type="auto"/>
            <w:shd w:val="clear" w:color="auto" w:fill="D6E3BC" w:themeFill="accent3" w:themeFillTint="66"/>
            <w:vAlign w:val="center"/>
            <w:hideMark/>
          </w:tcPr>
          <w:p w14:paraId="5EAC7551"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Área (km</w:t>
            </w:r>
            <w:proofErr w:type="gramStart"/>
            <w:r w:rsidRPr="003A74C6">
              <w:rPr>
                <w:rFonts w:ascii="Times New Roman" w:eastAsia="Times New Roman" w:hAnsi="Times New Roman"/>
                <w:b/>
                <w:bCs/>
                <w:sz w:val="24"/>
                <w:szCs w:val="24"/>
              </w:rPr>
              <w:t>²)¹</w:t>
            </w:r>
            <w:proofErr w:type="gramEnd"/>
          </w:p>
        </w:tc>
        <w:tc>
          <w:tcPr>
            <w:tcW w:w="0" w:type="auto"/>
            <w:shd w:val="clear" w:color="auto" w:fill="D6E3BC" w:themeFill="accent3" w:themeFillTint="66"/>
            <w:vAlign w:val="center"/>
            <w:hideMark/>
          </w:tcPr>
          <w:p w14:paraId="191D82D7"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População</w:t>
            </w:r>
            <w:r w:rsidRPr="003A74C6">
              <w:rPr>
                <w:rFonts w:ascii="Times New Roman" w:eastAsia="Times New Roman" w:hAnsi="Times New Roman"/>
                <w:b/>
                <w:bCs/>
                <w:sz w:val="24"/>
                <w:szCs w:val="24"/>
              </w:rPr>
              <w:br/>
              <w:t>2018¹</w:t>
            </w:r>
          </w:p>
        </w:tc>
        <w:tc>
          <w:tcPr>
            <w:tcW w:w="0" w:type="auto"/>
            <w:shd w:val="clear" w:color="auto" w:fill="D6E3BC" w:themeFill="accent3" w:themeFillTint="66"/>
            <w:vAlign w:val="center"/>
            <w:hideMark/>
          </w:tcPr>
          <w:p w14:paraId="1C31207D"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Densidade Demográfica 2018</w:t>
            </w:r>
            <w:r w:rsidRPr="003A74C6">
              <w:rPr>
                <w:rFonts w:ascii="Times New Roman" w:eastAsia="Times New Roman" w:hAnsi="Times New Roman"/>
                <w:b/>
                <w:bCs/>
                <w:sz w:val="24"/>
                <w:szCs w:val="24"/>
              </w:rPr>
              <w:br/>
              <w:t>(</w:t>
            </w:r>
            <w:proofErr w:type="spellStart"/>
            <w:r w:rsidRPr="003A74C6">
              <w:rPr>
                <w:rFonts w:ascii="Times New Roman" w:eastAsia="Times New Roman" w:hAnsi="Times New Roman"/>
                <w:b/>
                <w:bCs/>
                <w:sz w:val="24"/>
                <w:szCs w:val="24"/>
              </w:rPr>
              <w:t>hab</w:t>
            </w:r>
            <w:proofErr w:type="spellEnd"/>
            <w:r w:rsidRPr="003A74C6">
              <w:rPr>
                <w:rFonts w:ascii="Times New Roman" w:eastAsia="Times New Roman" w:hAnsi="Times New Roman"/>
                <w:b/>
                <w:bCs/>
                <w:sz w:val="24"/>
                <w:szCs w:val="24"/>
              </w:rPr>
              <w:t>/km</w:t>
            </w:r>
            <w:proofErr w:type="gramStart"/>
            <w:r w:rsidRPr="003A74C6">
              <w:rPr>
                <w:rFonts w:ascii="Times New Roman" w:eastAsia="Times New Roman" w:hAnsi="Times New Roman"/>
                <w:b/>
                <w:bCs/>
                <w:sz w:val="24"/>
                <w:szCs w:val="24"/>
              </w:rPr>
              <w:t>²)¹</w:t>
            </w:r>
            <w:proofErr w:type="gramEnd"/>
          </w:p>
        </w:tc>
        <w:tc>
          <w:tcPr>
            <w:tcW w:w="0" w:type="auto"/>
            <w:shd w:val="clear" w:color="auto" w:fill="D6E3BC" w:themeFill="accent3" w:themeFillTint="66"/>
            <w:vAlign w:val="center"/>
            <w:hideMark/>
          </w:tcPr>
          <w:p w14:paraId="23B81F99"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 xml:space="preserve">TGCA </w:t>
            </w:r>
            <w:r w:rsidRPr="003A74C6">
              <w:rPr>
                <w:rFonts w:ascii="Times New Roman" w:eastAsia="Times New Roman" w:hAnsi="Times New Roman"/>
                <w:b/>
                <w:bCs/>
                <w:sz w:val="24"/>
                <w:szCs w:val="24"/>
              </w:rPr>
              <w:br/>
              <w:t>2010/2018 (%)²</w:t>
            </w:r>
          </w:p>
        </w:tc>
        <w:tc>
          <w:tcPr>
            <w:tcW w:w="0" w:type="auto"/>
            <w:shd w:val="clear" w:color="auto" w:fill="D6E3BC" w:themeFill="accent3" w:themeFillTint="66"/>
            <w:vAlign w:val="center"/>
            <w:hideMark/>
          </w:tcPr>
          <w:p w14:paraId="69A0EF4B"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PIB 2016 </w:t>
            </w:r>
            <w:r w:rsidRPr="003A74C6">
              <w:rPr>
                <w:rFonts w:ascii="Times New Roman" w:eastAsia="Times New Roman" w:hAnsi="Times New Roman"/>
                <w:b/>
                <w:bCs/>
                <w:sz w:val="24"/>
                <w:szCs w:val="24"/>
              </w:rPr>
              <w:br/>
              <w:t xml:space="preserve">(mil </w:t>
            </w:r>
            <w:proofErr w:type="gramStart"/>
            <w:r w:rsidRPr="003A74C6">
              <w:rPr>
                <w:rFonts w:ascii="Times New Roman" w:eastAsia="Times New Roman" w:hAnsi="Times New Roman"/>
                <w:b/>
                <w:bCs/>
                <w:sz w:val="24"/>
                <w:szCs w:val="24"/>
              </w:rPr>
              <w:t>reais)¹</w:t>
            </w:r>
            <w:proofErr w:type="gramEnd"/>
          </w:p>
        </w:tc>
        <w:tc>
          <w:tcPr>
            <w:tcW w:w="0" w:type="auto"/>
            <w:shd w:val="clear" w:color="auto" w:fill="D6E3BC" w:themeFill="accent3" w:themeFillTint="66"/>
            <w:vAlign w:val="center"/>
            <w:hideMark/>
          </w:tcPr>
          <w:p w14:paraId="5E0911B8" w14:textId="77777777" w:rsidR="001D7B27" w:rsidRPr="003A74C6" w:rsidRDefault="001D7B27" w:rsidP="00CD2AA6">
            <w:pPr>
              <w:jc w:val="center"/>
              <w:rPr>
                <w:rFonts w:ascii="Times New Roman" w:eastAsia="Times New Roman" w:hAnsi="Times New Roman"/>
                <w:b/>
                <w:bCs/>
                <w:sz w:val="24"/>
                <w:szCs w:val="24"/>
              </w:rPr>
            </w:pPr>
          </w:p>
        </w:tc>
        <w:tc>
          <w:tcPr>
            <w:tcW w:w="0" w:type="auto"/>
            <w:shd w:val="clear" w:color="auto" w:fill="D6E3BC" w:themeFill="accent3" w:themeFillTint="66"/>
            <w:vAlign w:val="center"/>
            <w:hideMark/>
          </w:tcPr>
          <w:p w14:paraId="1CF9BB41" w14:textId="77777777" w:rsidR="001D7B27" w:rsidRPr="003A74C6" w:rsidRDefault="001D7B27" w:rsidP="00CD2AA6">
            <w:pPr>
              <w:jc w:val="center"/>
              <w:rPr>
                <w:rFonts w:ascii="Times New Roman" w:eastAsia="Times New Roman" w:hAnsi="Times New Roman"/>
                <w:b/>
                <w:bCs/>
                <w:sz w:val="24"/>
                <w:szCs w:val="24"/>
              </w:rPr>
            </w:pPr>
          </w:p>
        </w:tc>
      </w:tr>
      <w:tr w:rsidR="001D7B27" w:rsidRPr="003A74C6" w14:paraId="1EAB133E" w14:textId="77777777" w:rsidTr="00CD2AA6">
        <w:trPr>
          <w:trHeight w:val="383"/>
          <w:tblHeader/>
          <w:tblCellSpacing w:w="15" w:type="dxa"/>
        </w:trPr>
        <w:tc>
          <w:tcPr>
            <w:tcW w:w="2308" w:type="dxa"/>
            <w:shd w:val="clear" w:color="auto" w:fill="D6E3BC" w:themeFill="accent3" w:themeFillTint="66"/>
            <w:vAlign w:val="center"/>
            <w:hideMark/>
          </w:tcPr>
          <w:p w14:paraId="6C0EB94A" w14:textId="77777777" w:rsidR="001D7B27" w:rsidRPr="003A74C6" w:rsidRDefault="001D7B27" w:rsidP="00CD2AA6">
            <w:pPr>
              <w:rPr>
                <w:rFonts w:ascii="Times New Roman" w:eastAsia="Times New Roman" w:hAnsi="Times New Roman"/>
                <w:b/>
                <w:bCs/>
                <w:sz w:val="24"/>
                <w:szCs w:val="24"/>
              </w:rPr>
            </w:pPr>
            <w:r w:rsidRPr="003A74C6">
              <w:rPr>
                <w:rFonts w:ascii="Times New Roman" w:eastAsia="Times New Roman" w:hAnsi="Times New Roman"/>
                <w:b/>
                <w:bCs/>
                <w:sz w:val="24"/>
                <w:szCs w:val="24"/>
              </w:rPr>
              <w:t>RMVPLN</w:t>
            </w:r>
          </w:p>
        </w:tc>
        <w:tc>
          <w:tcPr>
            <w:tcW w:w="0" w:type="auto"/>
            <w:shd w:val="clear" w:color="auto" w:fill="D6E3BC" w:themeFill="accent3" w:themeFillTint="66"/>
            <w:vAlign w:val="center"/>
            <w:hideMark/>
          </w:tcPr>
          <w:p w14:paraId="0BE74EDC"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16.192,25</w:t>
            </w:r>
          </w:p>
        </w:tc>
        <w:tc>
          <w:tcPr>
            <w:tcW w:w="0" w:type="auto"/>
            <w:shd w:val="clear" w:color="auto" w:fill="D6E3BC" w:themeFill="accent3" w:themeFillTint="66"/>
            <w:vAlign w:val="center"/>
            <w:hideMark/>
          </w:tcPr>
          <w:p w14:paraId="43C914E1"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2.528.345</w:t>
            </w:r>
          </w:p>
        </w:tc>
        <w:tc>
          <w:tcPr>
            <w:tcW w:w="0" w:type="auto"/>
            <w:shd w:val="clear" w:color="auto" w:fill="D6E3BC" w:themeFill="accent3" w:themeFillTint="66"/>
            <w:vAlign w:val="center"/>
            <w:hideMark/>
          </w:tcPr>
          <w:p w14:paraId="1432D61B"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156,15</w:t>
            </w:r>
          </w:p>
        </w:tc>
        <w:tc>
          <w:tcPr>
            <w:tcW w:w="0" w:type="auto"/>
            <w:shd w:val="clear" w:color="auto" w:fill="D6E3BC" w:themeFill="accent3" w:themeFillTint="66"/>
            <w:vAlign w:val="center"/>
            <w:hideMark/>
          </w:tcPr>
          <w:p w14:paraId="7D4C7F87"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1,39</w:t>
            </w:r>
          </w:p>
        </w:tc>
        <w:tc>
          <w:tcPr>
            <w:tcW w:w="0" w:type="auto"/>
            <w:shd w:val="clear" w:color="auto" w:fill="D6E3BC" w:themeFill="accent3" w:themeFillTint="66"/>
            <w:vAlign w:val="center"/>
            <w:hideMark/>
          </w:tcPr>
          <w:p w14:paraId="7AC5674F"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98.115.179</w:t>
            </w:r>
          </w:p>
        </w:tc>
        <w:tc>
          <w:tcPr>
            <w:tcW w:w="0" w:type="auto"/>
            <w:shd w:val="clear" w:color="auto" w:fill="D6E3BC" w:themeFill="accent3" w:themeFillTint="66"/>
            <w:vAlign w:val="center"/>
            <w:hideMark/>
          </w:tcPr>
          <w:p w14:paraId="021938EA" w14:textId="77777777" w:rsidR="001D7B27" w:rsidRPr="003A74C6" w:rsidRDefault="001D7B27" w:rsidP="00CD2AA6">
            <w:pPr>
              <w:jc w:val="center"/>
              <w:rPr>
                <w:rFonts w:ascii="Times New Roman" w:eastAsia="Times New Roman" w:hAnsi="Times New Roman"/>
                <w:b/>
                <w:bCs/>
                <w:sz w:val="24"/>
                <w:szCs w:val="24"/>
              </w:rPr>
            </w:pPr>
          </w:p>
        </w:tc>
        <w:tc>
          <w:tcPr>
            <w:tcW w:w="0" w:type="auto"/>
            <w:shd w:val="clear" w:color="auto" w:fill="D6E3BC" w:themeFill="accent3" w:themeFillTint="66"/>
            <w:vAlign w:val="center"/>
            <w:hideMark/>
          </w:tcPr>
          <w:p w14:paraId="1CA91C30" w14:textId="77777777" w:rsidR="001D7B27" w:rsidRPr="003A74C6" w:rsidRDefault="001D7B27" w:rsidP="00CD2AA6">
            <w:pPr>
              <w:jc w:val="center"/>
              <w:rPr>
                <w:rFonts w:ascii="Times New Roman" w:eastAsia="Times New Roman" w:hAnsi="Times New Roman"/>
                <w:b/>
                <w:bCs/>
                <w:sz w:val="24"/>
                <w:szCs w:val="24"/>
              </w:rPr>
            </w:pPr>
          </w:p>
        </w:tc>
      </w:tr>
      <w:tr w:rsidR="001D7B27" w:rsidRPr="003A74C6" w14:paraId="4FB655E7" w14:textId="77777777" w:rsidTr="00CD2AA6">
        <w:trPr>
          <w:trHeight w:val="366"/>
          <w:tblHeader/>
          <w:tblCellSpacing w:w="15" w:type="dxa"/>
        </w:trPr>
        <w:tc>
          <w:tcPr>
            <w:tcW w:w="2308" w:type="dxa"/>
            <w:shd w:val="clear" w:color="auto" w:fill="D6E3BC" w:themeFill="accent3" w:themeFillTint="66"/>
            <w:vAlign w:val="center"/>
            <w:hideMark/>
          </w:tcPr>
          <w:p w14:paraId="240DE5AD" w14:textId="77777777" w:rsidR="001D7B27" w:rsidRPr="003A74C6" w:rsidRDefault="001D7B27" w:rsidP="00CD2AA6">
            <w:pPr>
              <w:rPr>
                <w:rFonts w:ascii="Times New Roman" w:eastAsia="Times New Roman" w:hAnsi="Times New Roman"/>
                <w:b/>
                <w:bCs/>
                <w:sz w:val="24"/>
                <w:szCs w:val="24"/>
              </w:rPr>
            </w:pPr>
            <w:r w:rsidRPr="003A74C6">
              <w:rPr>
                <w:rFonts w:ascii="Times New Roman" w:eastAsia="Times New Roman" w:hAnsi="Times New Roman"/>
                <w:b/>
                <w:bCs/>
                <w:sz w:val="24"/>
                <w:szCs w:val="24"/>
              </w:rPr>
              <w:t>Estado de São Paulo</w:t>
            </w:r>
          </w:p>
        </w:tc>
        <w:tc>
          <w:tcPr>
            <w:tcW w:w="0" w:type="auto"/>
            <w:shd w:val="clear" w:color="auto" w:fill="D6E3BC" w:themeFill="accent3" w:themeFillTint="66"/>
            <w:vAlign w:val="center"/>
            <w:hideMark/>
          </w:tcPr>
          <w:p w14:paraId="4430E182"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248.219,63</w:t>
            </w:r>
          </w:p>
        </w:tc>
        <w:tc>
          <w:tcPr>
            <w:tcW w:w="0" w:type="auto"/>
            <w:shd w:val="clear" w:color="auto" w:fill="D6E3BC" w:themeFill="accent3" w:themeFillTint="66"/>
            <w:vAlign w:val="center"/>
            <w:hideMark/>
          </w:tcPr>
          <w:p w14:paraId="224812E4"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45.538.936</w:t>
            </w:r>
          </w:p>
        </w:tc>
        <w:tc>
          <w:tcPr>
            <w:tcW w:w="0" w:type="auto"/>
            <w:shd w:val="clear" w:color="auto" w:fill="D6E3BC" w:themeFill="accent3" w:themeFillTint="66"/>
            <w:vAlign w:val="center"/>
            <w:hideMark/>
          </w:tcPr>
          <w:p w14:paraId="4209866D"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183,46</w:t>
            </w:r>
          </w:p>
        </w:tc>
        <w:tc>
          <w:tcPr>
            <w:tcW w:w="0" w:type="auto"/>
            <w:shd w:val="clear" w:color="auto" w:fill="D6E3BC" w:themeFill="accent3" w:themeFillTint="66"/>
            <w:vAlign w:val="center"/>
            <w:hideMark/>
          </w:tcPr>
          <w:p w14:paraId="0276D606"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1,24</w:t>
            </w:r>
          </w:p>
        </w:tc>
        <w:tc>
          <w:tcPr>
            <w:tcW w:w="0" w:type="auto"/>
            <w:shd w:val="clear" w:color="auto" w:fill="D6E3BC" w:themeFill="accent3" w:themeFillTint="66"/>
            <w:vAlign w:val="center"/>
            <w:hideMark/>
          </w:tcPr>
          <w:p w14:paraId="23FD502A" w14:textId="77777777" w:rsidR="001D7B27" w:rsidRPr="003A74C6" w:rsidRDefault="001D7B27" w:rsidP="00CD2AA6">
            <w:pPr>
              <w:jc w:val="center"/>
              <w:rPr>
                <w:rFonts w:ascii="Times New Roman" w:eastAsia="Times New Roman" w:hAnsi="Times New Roman"/>
                <w:b/>
                <w:bCs/>
                <w:sz w:val="24"/>
                <w:szCs w:val="24"/>
              </w:rPr>
            </w:pPr>
            <w:r w:rsidRPr="003A74C6">
              <w:rPr>
                <w:rFonts w:ascii="Times New Roman" w:eastAsia="Times New Roman" w:hAnsi="Times New Roman"/>
                <w:b/>
                <w:bCs/>
                <w:sz w:val="24"/>
                <w:szCs w:val="24"/>
              </w:rPr>
              <w:t>2.038.004.931</w:t>
            </w:r>
          </w:p>
        </w:tc>
        <w:tc>
          <w:tcPr>
            <w:tcW w:w="0" w:type="auto"/>
            <w:shd w:val="clear" w:color="auto" w:fill="D6E3BC" w:themeFill="accent3" w:themeFillTint="66"/>
            <w:vAlign w:val="center"/>
            <w:hideMark/>
          </w:tcPr>
          <w:p w14:paraId="47F926A3" w14:textId="77777777" w:rsidR="001D7B27" w:rsidRPr="003A74C6" w:rsidRDefault="001D7B27" w:rsidP="00CD2AA6">
            <w:pPr>
              <w:jc w:val="center"/>
              <w:rPr>
                <w:rFonts w:ascii="Times New Roman" w:eastAsia="Times New Roman" w:hAnsi="Times New Roman"/>
                <w:b/>
                <w:bCs/>
                <w:sz w:val="24"/>
                <w:szCs w:val="24"/>
              </w:rPr>
            </w:pPr>
          </w:p>
        </w:tc>
        <w:tc>
          <w:tcPr>
            <w:tcW w:w="0" w:type="auto"/>
            <w:shd w:val="clear" w:color="auto" w:fill="D6E3BC" w:themeFill="accent3" w:themeFillTint="66"/>
            <w:vAlign w:val="center"/>
            <w:hideMark/>
          </w:tcPr>
          <w:p w14:paraId="3C4C21B8" w14:textId="77777777" w:rsidR="001D7B27" w:rsidRPr="003A74C6" w:rsidRDefault="001D7B27" w:rsidP="00CD2AA6">
            <w:pPr>
              <w:keepNext/>
              <w:jc w:val="center"/>
              <w:rPr>
                <w:rFonts w:ascii="Times New Roman" w:eastAsia="Times New Roman" w:hAnsi="Times New Roman"/>
                <w:b/>
                <w:bCs/>
                <w:sz w:val="24"/>
                <w:szCs w:val="24"/>
              </w:rPr>
            </w:pPr>
          </w:p>
        </w:tc>
      </w:tr>
    </w:tbl>
    <w:p w14:paraId="210A5264" w14:textId="77777777" w:rsidR="001D7B27" w:rsidRPr="0022447B" w:rsidRDefault="001D7B27" w:rsidP="001D7B27">
      <w:pPr>
        <w:pStyle w:val="Legenda"/>
        <w:rPr>
          <w:rFonts w:ascii="Arial" w:eastAsia="Arial" w:hAnsi="Arial" w:cs="Arial"/>
          <w:i w:val="0"/>
          <w:color w:val="auto"/>
        </w:rPr>
      </w:pPr>
      <w:r w:rsidRPr="0022447B">
        <w:rPr>
          <w:rFonts w:ascii="Arial" w:hAnsi="Arial" w:cs="Arial"/>
          <w:i w:val="0"/>
          <w:color w:val="auto"/>
        </w:rPr>
        <w:t xml:space="preserve">Fonte </w:t>
      </w:r>
      <w:r w:rsidRPr="0022447B">
        <w:rPr>
          <w:rFonts w:ascii="Arial" w:hAnsi="Arial" w:cs="Arial"/>
          <w:i w:val="0"/>
          <w:color w:val="auto"/>
        </w:rPr>
        <w:fldChar w:fldCharType="begin"/>
      </w:r>
      <w:r w:rsidRPr="0022447B">
        <w:rPr>
          <w:rFonts w:ascii="Arial" w:hAnsi="Arial" w:cs="Arial"/>
          <w:i w:val="0"/>
          <w:color w:val="auto"/>
        </w:rPr>
        <w:instrText xml:space="preserve"> SEQ Fonte \* ARABIC </w:instrText>
      </w:r>
      <w:r w:rsidRPr="0022447B">
        <w:rPr>
          <w:rFonts w:ascii="Arial" w:hAnsi="Arial" w:cs="Arial"/>
          <w:i w:val="0"/>
          <w:color w:val="auto"/>
        </w:rPr>
        <w:fldChar w:fldCharType="separate"/>
      </w:r>
      <w:r w:rsidRPr="0022447B">
        <w:rPr>
          <w:rFonts w:ascii="Arial" w:hAnsi="Arial" w:cs="Arial"/>
          <w:i w:val="0"/>
          <w:noProof/>
          <w:color w:val="auto"/>
        </w:rPr>
        <w:t>2</w:t>
      </w:r>
      <w:r w:rsidRPr="0022447B">
        <w:rPr>
          <w:rFonts w:ascii="Arial" w:hAnsi="Arial" w:cs="Arial"/>
          <w:i w:val="0"/>
          <w:color w:val="auto"/>
        </w:rPr>
        <w:fldChar w:fldCharType="end"/>
      </w:r>
      <w:r w:rsidRPr="0022447B">
        <w:rPr>
          <w:rFonts w:ascii="Arial" w:hAnsi="Arial" w:cs="Arial"/>
          <w:i w:val="0"/>
          <w:color w:val="auto"/>
        </w:rPr>
        <w:t xml:space="preserve"> - EMPLASA (https://emplasa.sp.gov.br/RMVPLN)</w:t>
      </w:r>
    </w:p>
    <w:p w14:paraId="35DECCD4" w14:textId="5890202A" w:rsidR="00D37B83" w:rsidRDefault="00D37B83" w:rsidP="00D37B83">
      <w:pPr>
        <w:pStyle w:val="PargrafodaLista"/>
        <w:numPr>
          <w:ilvl w:val="0"/>
          <w:numId w:val="3"/>
        </w:numPr>
        <w:rPr>
          <w:rFonts w:ascii="Arial" w:hAnsi="Arial" w:cs="Arial"/>
          <w:b/>
          <w:bCs/>
          <w:sz w:val="24"/>
          <w:szCs w:val="24"/>
        </w:rPr>
      </w:pPr>
      <w:r w:rsidRPr="00D37B83">
        <w:rPr>
          <w:rFonts w:ascii="Arial" w:hAnsi="Arial" w:cs="Arial"/>
          <w:b/>
          <w:bCs/>
          <w:sz w:val="24"/>
          <w:szCs w:val="24"/>
        </w:rPr>
        <w:t>RESULTADOS E DISCUSSÃO</w:t>
      </w:r>
    </w:p>
    <w:p w14:paraId="686F91B3" w14:textId="3F0DAEFB" w:rsidR="00D37B83" w:rsidRDefault="00A21976" w:rsidP="00D37B83">
      <w:pPr>
        <w:ind w:firstLine="709"/>
        <w:rPr>
          <w:rFonts w:cs="Arial"/>
          <w:bCs/>
          <w:sz w:val="24"/>
          <w:szCs w:val="24"/>
        </w:rPr>
      </w:pPr>
      <w:r>
        <w:rPr>
          <w:rFonts w:cs="Arial"/>
          <w:bCs/>
          <w:sz w:val="24"/>
          <w:szCs w:val="24"/>
        </w:rPr>
        <w:t>Como pudemos observar com os dados apresentados no artigo, a Região do Vale do Paraíba teve sua importância ao longo da história do país de diversas maneiras, mas, principalmente, tem tido até hoje uma importância econômica muito grande. Não só por interligar as duas maiores capitais econômicas do Brasil – São Paulo e Rio de Janeiro – mas também por suas riquezas naturais, pelo Rio Paraíba do Sul, pela capacidade que a região teve em abrigar a agricultura em outros tempos e a indústria atualmente, e por diversos outros motivos.</w:t>
      </w:r>
    </w:p>
    <w:p w14:paraId="5D41C41F" w14:textId="14C673C9" w:rsidR="00A21976" w:rsidRPr="00D37B83" w:rsidRDefault="00A21976" w:rsidP="00D37B83">
      <w:pPr>
        <w:ind w:firstLine="709"/>
        <w:rPr>
          <w:rFonts w:cs="Arial"/>
          <w:bCs/>
          <w:sz w:val="24"/>
          <w:szCs w:val="24"/>
        </w:rPr>
      </w:pPr>
      <w:r>
        <w:rPr>
          <w:rFonts w:cs="Arial"/>
          <w:bCs/>
          <w:sz w:val="24"/>
          <w:szCs w:val="24"/>
        </w:rPr>
        <w:t xml:space="preserve">Contudo, não podemos nos esquecer que o pouco planejamento urbano e a falta de políticas públicas que amenizassem a exploração e o crescimento desenfreado da região </w:t>
      </w:r>
      <w:r w:rsidR="0085076F">
        <w:rPr>
          <w:rFonts w:cs="Arial"/>
          <w:bCs/>
          <w:sz w:val="24"/>
          <w:szCs w:val="24"/>
        </w:rPr>
        <w:t xml:space="preserve">foram responsáveis pelos mais variados problemas que encaramos hoje. A intensa poluição do Rio Paraíba, que sempre foi fonte de abastecimento para o Vale (não só o próprio Rio Paraíba, mas seus afluentes); o desmatamento </w:t>
      </w:r>
      <w:r w:rsidR="004D2AED">
        <w:rPr>
          <w:rFonts w:cs="Arial"/>
          <w:bCs/>
          <w:sz w:val="24"/>
          <w:szCs w:val="24"/>
        </w:rPr>
        <w:t xml:space="preserve">absurdo </w:t>
      </w:r>
      <w:r w:rsidR="0085076F">
        <w:rPr>
          <w:rFonts w:cs="Arial"/>
          <w:bCs/>
          <w:sz w:val="24"/>
          <w:szCs w:val="24"/>
        </w:rPr>
        <w:t xml:space="preserve">da Mata Atlântica </w:t>
      </w:r>
      <w:r w:rsidR="004D2AED">
        <w:rPr>
          <w:rFonts w:cs="Arial"/>
          <w:bCs/>
          <w:sz w:val="24"/>
          <w:szCs w:val="24"/>
        </w:rPr>
        <w:t>para fins de monocultura e</w:t>
      </w:r>
      <w:r w:rsidR="0085076F">
        <w:rPr>
          <w:rFonts w:cs="Arial"/>
          <w:bCs/>
          <w:sz w:val="24"/>
          <w:szCs w:val="24"/>
        </w:rPr>
        <w:t xml:space="preserve"> criação de gado leiteiro</w:t>
      </w:r>
      <w:r w:rsidR="004D2AED">
        <w:rPr>
          <w:rFonts w:cs="Arial"/>
          <w:bCs/>
          <w:sz w:val="24"/>
          <w:szCs w:val="24"/>
        </w:rPr>
        <w:t>; a instalação de indústrias do ramo químico, petroquímico, dentre outros, que tornaram a região mais rica financeiramente e mais pobre ambientalmente; o aumento da taxa de crescimento populacional, que causa um inchaço nas cidades, acompanhado do êxodo rural que at</w:t>
      </w:r>
      <w:r w:rsidR="00150A1C">
        <w:rPr>
          <w:rFonts w:cs="Arial"/>
          <w:bCs/>
          <w:sz w:val="24"/>
          <w:szCs w:val="24"/>
        </w:rPr>
        <w:t>ingiu todo o país desde meados</w:t>
      </w:r>
      <w:r w:rsidR="004D2AED">
        <w:rPr>
          <w:rFonts w:cs="Arial"/>
          <w:bCs/>
          <w:sz w:val="24"/>
          <w:szCs w:val="24"/>
        </w:rPr>
        <w:t xml:space="preserve"> </w:t>
      </w:r>
      <w:r w:rsidR="00150A1C">
        <w:rPr>
          <w:rFonts w:cs="Arial"/>
          <w:bCs/>
          <w:sz w:val="24"/>
          <w:szCs w:val="24"/>
        </w:rPr>
        <w:t>do século XX. Enfim, o enriquecimento econômico nem sempre deve ser o objetivo primeiro quando se pensa em ocupação territorial, por isso devemos olhar para os erros do passado na região do Vale do Paraíba e buscarmos mudar os rumos do futuro, buscando o verdadeiro desenvolvimento da população regional.</w:t>
      </w:r>
      <w:bookmarkStart w:id="2" w:name="_GoBack"/>
      <w:bookmarkEnd w:id="2"/>
    </w:p>
    <w:p w14:paraId="2C2ED32F" w14:textId="77777777" w:rsidR="00D37B83" w:rsidRPr="00D37B83" w:rsidRDefault="00D37B83" w:rsidP="00D37B83">
      <w:pPr>
        <w:ind w:firstLine="709"/>
        <w:rPr>
          <w:rFonts w:cs="Arial"/>
          <w:bCs/>
          <w:sz w:val="24"/>
          <w:szCs w:val="24"/>
        </w:rPr>
      </w:pPr>
    </w:p>
    <w:p w14:paraId="24078725" w14:textId="77777777" w:rsidR="001D7B27" w:rsidRPr="006859D4" w:rsidRDefault="001D7B27" w:rsidP="001D7B27">
      <w:pPr>
        <w:rPr>
          <w:rFonts w:cs="Arial"/>
          <w:sz w:val="24"/>
          <w:szCs w:val="24"/>
        </w:rPr>
      </w:pPr>
      <w:r w:rsidRPr="006859D4">
        <w:rPr>
          <w:rFonts w:cs="Arial"/>
          <w:b/>
          <w:bCs/>
          <w:sz w:val="24"/>
          <w:szCs w:val="24"/>
        </w:rPr>
        <w:t>CONCLUSÃO</w:t>
      </w:r>
    </w:p>
    <w:p w14:paraId="4FD84E7D" w14:textId="79690873" w:rsidR="001D7B27" w:rsidRDefault="001D7B27" w:rsidP="001D7B27">
      <w:pPr>
        <w:ind w:firstLine="709"/>
        <w:rPr>
          <w:rFonts w:cs="Arial"/>
          <w:sz w:val="24"/>
          <w:szCs w:val="24"/>
        </w:rPr>
      </w:pPr>
      <w:r w:rsidRPr="006859D4">
        <w:rPr>
          <w:rFonts w:cs="Arial"/>
          <w:sz w:val="24"/>
          <w:szCs w:val="24"/>
        </w:rPr>
        <w:t xml:space="preserve"> Considera-se, então, mais uma vez, q</w:t>
      </w:r>
      <w:r w:rsidR="00CB7191">
        <w:rPr>
          <w:rFonts w:cs="Arial"/>
          <w:sz w:val="24"/>
          <w:szCs w:val="24"/>
        </w:rPr>
        <w:t xml:space="preserve">ue a localização estratégica do Vale do Paraíba </w:t>
      </w:r>
      <w:r w:rsidRPr="006859D4">
        <w:rPr>
          <w:rFonts w:cs="Arial"/>
          <w:sz w:val="24"/>
          <w:szCs w:val="24"/>
        </w:rPr>
        <w:t xml:space="preserve">parece orientar a visão </w:t>
      </w:r>
      <w:r>
        <w:rPr>
          <w:rFonts w:cs="Arial"/>
          <w:sz w:val="24"/>
          <w:szCs w:val="24"/>
        </w:rPr>
        <w:t>de</w:t>
      </w:r>
      <w:r w:rsidRPr="006859D4">
        <w:rPr>
          <w:rFonts w:cs="Arial"/>
          <w:sz w:val="24"/>
          <w:szCs w:val="24"/>
        </w:rPr>
        <w:t xml:space="preserve"> estrutura territorial instrumental para garantir o modelo de aproveitamento máximo das diferentes vantagens locacionais oferecidas. </w:t>
      </w:r>
      <w:r>
        <w:rPr>
          <w:rFonts w:cs="Arial"/>
          <w:sz w:val="24"/>
          <w:szCs w:val="24"/>
        </w:rPr>
        <w:t xml:space="preserve">O Vale do Paraíba, apesar de ter sido muito explorado e de forma errônea, continua sendo uma região rica e de grande crescimento não só local, mas para todo o país. A falta de planejamento urbano durante grande parte de sua história reflete em todas as </w:t>
      </w:r>
      <w:r>
        <w:rPr>
          <w:rFonts w:cs="Arial"/>
          <w:sz w:val="24"/>
          <w:szCs w:val="24"/>
        </w:rPr>
        <w:lastRenderedPageBreak/>
        <w:t>áreas em que houve desenvolvimento, contudo fica a pergunta: o que pode ser transformado daqui para frente?</w:t>
      </w:r>
    </w:p>
    <w:p w14:paraId="3847E628" w14:textId="77777777" w:rsidR="001D7B27" w:rsidRPr="00E653BC" w:rsidRDefault="001D7B27" w:rsidP="001D7B27">
      <w:pPr>
        <w:ind w:firstLine="709"/>
        <w:rPr>
          <w:rFonts w:cs="Arial"/>
          <w:sz w:val="24"/>
          <w:szCs w:val="24"/>
        </w:rPr>
      </w:pPr>
      <w:r>
        <w:rPr>
          <w:rFonts w:cs="Arial"/>
          <w:sz w:val="24"/>
          <w:szCs w:val="24"/>
        </w:rPr>
        <w:t xml:space="preserve">É sempre necessário enxergar a história não apenas como um conjunto de fatos, mas como uma chance de aprendermos o que fazer – e o que não fazer – no </w:t>
      </w:r>
      <w:r w:rsidRPr="00E653BC">
        <w:rPr>
          <w:rFonts w:cs="Arial"/>
          <w:sz w:val="24"/>
          <w:szCs w:val="24"/>
        </w:rPr>
        <w:t>futuro. E o futuro do Vale do Paraíba pode ainda ser de grandes avanços científicos, tecnológicos e sociais.</w:t>
      </w:r>
    </w:p>
    <w:p w14:paraId="395550B7" w14:textId="77777777" w:rsidR="00686B79" w:rsidRPr="00E653BC" w:rsidRDefault="00686B79" w:rsidP="00686B79">
      <w:pPr>
        <w:pStyle w:val="FPCTextonormal"/>
        <w:spacing w:before="0" w:after="0"/>
        <w:rPr>
          <w:rFonts w:ascii="Times New Roman" w:hAnsi="Times New Roman"/>
        </w:rPr>
      </w:pPr>
    </w:p>
    <w:p w14:paraId="19066190" w14:textId="77777777" w:rsidR="00686B79" w:rsidRDefault="00AE4AEB" w:rsidP="00686B79">
      <w:pPr>
        <w:rPr>
          <w:b/>
          <w:sz w:val="24"/>
          <w:szCs w:val="24"/>
        </w:rPr>
      </w:pPr>
      <w:r>
        <w:rPr>
          <w:b/>
          <w:sz w:val="24"/>
          <w:szCs w:val="24"/>
        </w:rPr>
        <w:t>REFERÊNCIAS</w:t>
      </w:r>
    </w:p>
    <w:bookmarkEnd w:id="1"/>
    <w:p w14:paraId="24D98610" w14:textId="77777777" w:rsidR="00AE4AEB" w:rsidRDefault="00AE4AEB" w:rsidP="00AE4AEB">
      <w:pPr>
        <w:rPr>
          <w:rFonts w:cs="Arial"/>
        </w:rPr>
      </w:pPr>
      <w:r w:rsidRPr="00FA3E49">
        <w:rPr>
          <w:rFonts w:cs="Arial"/>
        </w:rPr>
        <w:t>ANDRADE, D. J. De; SOUZA, A. A. M. De; GOMES, C. Análise Temporal Da Expansão Urbana Nos Municípios Do Vale Do Paraíba Paulista.</w:t>
      </w:r>
      <w:r w:rsidRPr="00FA3E49">
        <w:rPr>
          <w:rFonts w:cs="Arial"/>
          <w:b/>
          <w:bCs/>
        </w:rPr>
        <w:t xml:space="preserve"> </w:t>
      </w:r>
      <w:r w:rsidRPr="004F5E51">
        <w:rPr>
          <w:rFonts w:cs="Arial"/>
          <w:bCs/>
          <w:i/>
        </w:rPr>
        <w:t xml:space="preserve">In: </w:t>
      </w:r>
      <w:proofErr w:type="spellStart"/>
      <w:r w:rsidRPr="004F5E51">
        <w:rPr>
          <w:rFonts w:cs="Arial"/>
          <w:bCs/>
          <w:i/>
        </w:rPr>
        <w:t>Mercator</w:t>
      </w:r>
      <w:proofErr w:type="spellEnd"/>
      <w:r>
        <w:rPr>
          <w:rFonts w:cs="Arial"/>
        </w:rPr>
        <w:t>, V</w:t>
      </w:r>
      <w:r w:rsidRPr="00FA3E49">
        <w:rPr>
          <w:rFonts w:cs="Arial"/>
        </w:rPr>
        <w:t xml:space="preserve">. </w:t>
      </w:r>
      <w:r>
        <w:rPr>
          <w:rFonts w:cs="Arial"/>
        </w:rPr>
        <w:t>18, e18005. Fortaleza/CE: [</w:t>
      </w:r>
      <w:proofErr w:type="spellStart"/>
      <w:r>
        <w:rPr>
          <w:rFonts w:cs="Arial"/>
        </w:rPr>
        <w:t>S.n</w:t>
      </w:r>
      <w:proofErr w:type="spellEnd"/>
      <w:r>
        <w:rPr>
          <w:rFonts w:cs="Arial"/>
        </w:rPr>
        <w:t>], 2019</w:t>
      </w:r>
      <w:r w:rsidRPr="00FA3E49">
        <w:rPr>
          <w:rFonts w:cs="Arial"/>
        </w:rPr>
        <w:t>. Disponível em: &lt;http://www.scielo.br/scielo.php?script=sci_arttext&amp;pid=S1984-22012019000100205&amp;lng=en&amp;nrm=iso&gt;. Acesso em: 25 maio 2020</w:t>
      </w:r>
    </w:p>
    <w:p w14:paraId="47F8E8DB" w14:textId="77777777" w:rsidR="00AE4AEB" w:rsidRPr="00FA3E49" w:rsidRDefault="00AE4AEB" w:rsidP="00AE4AEB">
      <w:pPr>
        <w:rPr>
          <w:rFonts w:cs="Arial"/>
        </w:rPr>
      </w:pPr>
      <w:r w:rsidRPr="00FA3E49">
        <w:rPr>
          <w:rFonts w:cs="Arial"/>
        </w:rPr>
        <w:t xml:space="preserve">DEVIDE, A.C.P. </w:t>
      </w:r>
      <w:r w:rsidRPr="00FA3E49">
        <w:rPr>
          <w:rFonts w:cs="Arial"/>
          <w:i/>
          <w:iCs/>
        </w:rPr>
        <w:t>et al</w:t>
      </w:r>
      <w:r w:rsidRPr="00FA3E49">
        <w:rPr>
          <w:rFonts w:cs="Arial"/>
        </w:rPr>
        <w:t>. História Ambiental do Va</w:t>
      </w:r>
      <w:r>
        <w:rPr>
          <w:rFonts w:cs="Arial"/>
        </w:rPr>
        <w:t xml:space="preserve">le do Paraíba Paulista, Brasil </w:t>
      </w:r>
      <w:r>
        <w:rPr>
          <w:rFonts w:cs="Arial"/>
          <w:i/>
        </w:rPr>
        <w:t xml:space="preserve">In: </w:t>
      </w:r>
      <w:r w:rsidRPr="00AF0791">
        <w:rPr>
          <w:rFonts w:cs="Arial"/>
          <w:bCs/>
          <w:i/>
        </w:rPr>
        <w:t>Revista Biociências</w:t>
      </w:r>
      <w:r>
        <w:rPr>
          <w:rFonts w:cs="Arial"/>
        </w:rPr>
        <w:t>, V. 20, ed. 1. Taubaté/SP: UNITAU, 2014, p. 12-29</w:t>
      </w:r>
      <w:r w:rsidRPr="00FA3E49">
        <w:rPr>
          <w:rFonts w:cs="Arial"/>
        </w:rPr>
        <w:t>. Disponível em: http://periodicos.unitau.br/ojs/index.php/biociencias/article/viewFile/1867/1352. Acesso em: 25 maio 2020.</w:t>
      </w:r>
    </w:p>
    <w:p w14:paraId="3309F99E" w14:textId="77777777" w:rsidR="00AE4AEB" w:rsidRDefault="00AE4AEB" w:rsidP="00AE4AEB">
      <w:pPr>
        <w:rPr>
          <w:rFonts w:cs="Arial"/>
        </w:rPr>
      </w:pPr>
      <w:r w:rsidRPr="00FA3E49">
        <w:rPr>
          <w:rFonts w:cs="Arial"/>
        </w:rPr>
        <w:t xml:space="preserve">EMPLASA. </w:t>
      </w:r>
      <w:r w:rsidRPr="00E7366C">
        <w:rPr>
          <w:rFonts w:cs="Arial"/>
          <w:bCs/>
        </w:rPr>
        <w:t>Sobre a RMVPLN</w:t>
      </w:r>
      <w:r>
        <w:rPr>
          <w:rFonts w:cs="Arial"/>
        </w:rPr>
        <w:t xml:space="preserve">. </w:t>
      </w:r>
      <w:r>
        <w:rPr>
          <w:rFonts w:cs="Arial"/>
          <w:i/>
        </w:rPr>
        <w:t>In;</w:t>
      </w:r>
      <w:r>
        <w:rPr>
          <w:rFonts w:cs="Arial"/>
        </w:rPr>
        <w:t xml:space="preserve"> Site da Empresa Paulista de Planejamento Metropolitano</w:t>
      </w:r>
      <w:r w:rsidRPr="00FA3E49">
        <w:rPr>
          <w:rFonts w:cs="Arial"/>
        </w:rPr>
        <w:t>. Disponível em: https://emplasa.sp.gov.br/RMVPLN. Acesso em: 26 maio 2020.</w:t>
      </w:r>
    </w:p>
    <w:p w14:paraId="77D06FDE" w14:textId="1AA6664C" w:rsidR="00251E94" w:rsidRDefault="00251E94" w:rsidP="00AE4AEB">
      <w:pPr>
        <w:rPr>
          <w:rFonts w:cs="Arial"/>
        </w:rPr>
      </w:pPr>
      <w:r>
        <w:rPr>
          <w:rFonts w:cs="Arial"/>
        </w:rPr>
        <w:t xml:space="preserve">ESTADO DE SÃO PAULO. </w:t>
      </w:r>
      <w:r w:rsidRPr="00251E94">
        <w:rPr>
          <w:rFonts w:cs="Arial"/>
          <w:i/>
        </w:rPr>
        <w:t xml:space="preserve">Lei Complementar Nº 1.166, </w:t>
      </w:r>
      <w:proofErr w:type="gramStart"/>
      <w:r w:rsidRPr="00251E94">
        <w:rPr>
          <w:rFonts w:cs="Arial"/>
          <w:i/>
        </w:rPr>
        <w:t>De</w:t>
      </w:r>
      <w:proofErr w:type="gramEnd"/>
      <w:r w:rsidRPr="00251E94">
        <w:rPr>
          <w:rFonts w:cs="Arial"/>
          <w:i/>
        </w:rPr>
        <w:t xml:space="preserve"> 09 De Janeiro De 2012</w:t>
      </w:r>
      <w:r>
        <w:rPr>
          <w:rFonts w:cs="Arial"/>
          <w:i/>
        </w:rPr>
        <w:t xml:space="preserve"> – cria a Região Metropolitana do Vale do Paraíba e Litoral Norte, e dá providências correlatas. In: Assembleia Legislativa do Estado de São Paulo. </w:t>
      </w:r>
      <w:r>
        <w:rPr>
          <w:rFonts w:cs="Arial"/>
        </w:rPr>
        <w:t xml:space="preserve">Disponível em: </w:t>
      </w:r>
      <w:r w:rsidRPr="00251E94">
        <w:rPr>
          <w:rFonts w:cs="Arial"/>
        </w:rPr>
        <w:t>https://www.al.sp.gov.br/repositorio/legislacao/lei.complementar/2012/lei.complementar-1166-09.01.2012.html</w:t>
      </w:r>
      <w:r>
        <w:rPr>
          <w:rFonts w:cs="Arial"/>
        </w:rPr>
        <w:t xml:space="preserve"> Acesso em: 22 de maio de 2020.</w:t>
      </w:r>
    </w:p>
    <w:p w14:paraId="75694FF1" w14:textId="237008DE" w:rsidR="00185505" w:rsidRPr="00185505" w:rsidRDefault="00185505" w:rsidP="00AE4AEB">
      <w:pPr>
        <w:rPr>
          <w:rFonts w:cs="Arial"/>
        </w:rPr>
      </w:pPr>
      <w:r>
        <w:rPr>
          <w:rFonts w:cs="Arial"/>
        </w:rPr>
        <w:t xml:space="preserve">FERREIRA, J.S.W. Apostila didática: alguns elementos de reflexão sobre conceitos básicos de planejamento urbano e urbano-regional. </w:t>
      </w:r>
      <w:r>
        <w:rPr>
          <w:rFonts w:cs="Arial"/>
          <w:i/>
        </w:rPr>
        <w:t>In:</w:t>
      </w:r>
      <w:r>
        <w:rPr>
          <w:rFonts w:cs="Arial"/>
        </w:rPr>
        <w:t xml:space="preserve"> Site da Faculdade de Arquitetura e Urbanismo da Universidade de São Paulo. Disponível em: </w:t>
      </w:r>
      <w:r w:rsidRPr="00185505">
        <w:rPr>
          <w:rFonts w:cs="Arial"/>
        </w:rPr>
        <w:t>https://www.fau.usp.br/docentes/depprojeto/j_whitaker/aposplan.html</w:t>
      </w:r>
      <w:r>
        <w:rPr>
          <w:rFonts w:cs="Arial"/>
        </w:rPr>
        <w:t xml:space="preserve">. Acesso em: 23 de agosto de 2020. </w:t>
      </w:r>
    </w:p>
    <w:p w14:paraId="20B9F6FF" w14:textId="6F14406A" w:rsidR="00AE4AEB" w:rsidRPr="00FA3E49" w:rsidRDefault="00AE4AEB" w:rsidP="00AE4AEB">
      <w:pPr>
        <w:rPr>
          <w:rFonts w:cs="Arial"/>
        </w:rPr>
      </w:pPr>
      <w:r w:rsidRPr="00FA3E49">
        <w:rPr>
          <w:rFonts w:cs="Arial"/>
        </w:rPr>
        <w:t xml:space="preserve">GOMES, C.; RESCHILIAN, P.R.; UEHARA, A.Y. Perspectivas do planejamento regional do Vale do Paraíba e litoral norte: marcos históricos e a institucionalização da região metropolitana no Plano de Ação da </w:t>
      </w:r>
      <w:proofErr w:type="spellStart"/>
      <w:r w:rsidRPr="00FA3E49">
        <w:rPr>
          <w:rFonts w:cs="Arial"/>
        </w:rPr>
        <w:t>Macrometrópole</w:t>
      </w:r>
      <w:proofErr w:type="spellEnd"/>
      <w:r w:rsidRPr="00FA3E49">
        <w:rPr>
          <w:rFonts w:cs="Arial"/>
        </w:rPr>
        <w:t xml:space="preserve"> Paulista. </w:t>
      </w:r>
      <w:r>
        <w:rPr>
          <w:rFonts w:cs="Arial"/>
          <w:i/>
        </w:rPr>
        <w:t>In</w:t>
      </w:r>
      <w:r w:rsidRPr="00E7366C">
        <w:rPr>
          <w:rFonts w:cs="Arial"/>
          <w:i/>
        </w:rPr>
        <w:t xml:space="preserve">: </w:t>
      </w:r>
      <w:r w:rsidRPr="00E7366C">
        <w:rPr>
          <w:rFonts w:cs="Arial"/>
          <w:bCs/>
          <w:i/>
        </w:rPr>
        <w:t>Revista Brasileira de Gestão Urbana</w:t>
      </w:r>
      <w:r>
        <w:rPr>
          <w:rFonts w:cs="Arial"/>
        </w:rPr>
        <w:t>, V. 10, ed. 1, [</w:t>
      </w:r>
      <w:proofErr w:type="spellStart"/>
      <w:r>
        <w:rPr>
          <w:rFonts w:cs="Arial"/>
        </w:rPr>
        <w:t>S.l</w:t>
      </w:r>
      <w:proofErr w:type="spellEnd"/>
      <w:r>
        <w:rPr>
          <w:rFonts w:cs="Arial"/>
        </w:rPr>
        <w:t>.] [</w:t>
      </w:r>
      <w:proofErr w:type="spellStart"/>
      <w:r>
        <w:rPr>
          <w:rFonts w:cs="Arial"/>
        </w:rPr>
        <w:t>s.n</w:t>
      </w:r>
      <w:proofErr w:type="spellEnd"/>
      <w:r>
        <w:rPr>
          <w:rFonts w:cs="Arial"/>
        </w:rPr>
        <w:t xml:space="preserve">] </w:t>
      </w:r>
      <w:r w:rsidR="004D2AED">
        <w:rPr>
          <w:rFonts w:cs="Arial"/>
        </w:rPr>
        <w:t xml:space="preserve">p. 154 - 171, </w:t>
      </w:r>
      <w:proofErr w:type="gramStart"/>
      <w:r w:rsidR="004D2AED">
        <w:rPr>
          <w:rFonts w:cs="Arial"/>
        </w:rPr>
        <w:t>jan./</w:t>
      </w:r>
      <w:proofErr w:type="spellStart"/>
      <w:proofErr w:type="gramEnd"/>
      <w:r w:rsidR="004D2AED">
        <w:rPr>
          <w:rFonts w:cs="Arial"/>
        </w:rPr>
        <w:t>abr</w:t>
      </w:r>
      <w:proofErr w:type="spellEnd"/>
      <w:r w:rsidR="004D2AED">
        <w:rPr>
          <w:rFonts w:cs="Arial"/>
        </w:rPr>
        <w:t>,</w:t>
      </w:r>
      <w:r w:rsidRPr="00FA3E49">
        <w:rPr>
          <w:rFonts w:cs="Arial"/>
        </w:rPr>
        <w:t xml:space="preserve"> 2018. Disp</w:t>
      </w:r>
      <w:r>
        <w:rPr>
          <w:rFonts w:cs="Arial"/>
        </w:rPr>
        <w:t xml:space="preserve">onível em: </w:t>
      </w:r>
      <w:r w:rsidRPr="00E7366C">
        <w:rPr>
          <w:rFonts w:cs="Arial"/>
        </w:rPr>
        <w:t>https://periodicos.pucpr.br/index.php/Urbe/article/view/20761</w:t>
      </w:r>
      <w:r w:rsidRPr="00FA3E49">
        <w:rPr>
          <w:rFonts w:cs="Arial"/>
        </w:rPr>
        <w:t>. Acesso em: 26 maio 2020.</w:t>
      </w:r>
    </w:p>
    <w:p w14:paraId="19454AE3" w14:textId="76F81884" w:rsidR="00AE4AEB" w:rsidRPr="00FA3E49" w:rsidRDefault="00AE4AEB" w:rsidP="00AE4AEB">
      <w:pPr>
        <w:rPr>
          <w:rFonts w:cs="Arial"/>
        </w:rPr>
      </w:pPr>
      <w:r w:rsidRPr="00FA3E49">
        <w:rPr>
          <w:rFonts w:cs="Arial"/>
        </w:rPr>
        <w:t xml:space="preserve">LIMA, L.E.C. </w:t>
      </w:r>
      <w:r w:rsidRPr="00E7366C">
        <w:rPr>
          <w:rFonts w:cs="Arial"/>
          <w:bCs/>
        </w:rPr>
        <w:t>Enriquecimento Humano X Empobrecimento Ambiental na Região do Vale do Paraíba do Sul</w:t>
      </w:r>
      <w:r>
        <w:rPr>
          <w:rFonts w:cs="Arial"/>
        </w:rPr>
        <w:t xml:space="preserve">. </w:t>
      </w:r>
      <w:r>
        <w:rPr>
          <w:rFonts w:cs="Arial"/>
          <w:i/>
        </w:rPr>
        <w:t xml:space="preserve">In: </w:t>
      </w:r>
      <w:r>
        <w:rPr>
          <w:rFonts w:cs="Arial"/>
        </w:rPr>
        <w:t>Site Professor Luiz Eduardo</w:t>
      </w:r>
      <w:r w:rsidRPr="00FA3E49">
        <w:rPr>
          <w:rFonts w:cs="Arial"/>
        </w:rPr>
        <w:t>.</w:t>
      </w:r>
      <w:r w:rsidR="004D2AED">
        <w:rPr>
          <w:rFonts w:cs="Arial"/>
        </w:rPr>
        <w:t xml:space="preserve"> 2015.</w:t>
      </w:r>
      <w:r w:rsidRPr="00FA3E49">
        <w:rPr>
          <w:rFonts w:cs="Arial"/>
        </w:rPr>
        <w:t xml:space="preserve"> Disponível em: https://www.profluizeduardo.com.br/2015/04/21/enriquecimento-humano-x-empobrecimento-ambiental-na-regiao-do-vale-do-paraiba-do-sul/. Acesso em: 29 maio 2020.</w:t>
      </w:r>
    </w:p>
    <w:p w14:paraId="1256AD6D" w14:textId="77777777" w:rsidR="00AE4AEB" w:rsidRPr="00FA3E49" w:rsidRDefault="00AE4AEB" w:rsidP="00AE4AEB">
      <w:pPr>
        <w:rPr>
          <w:rFonts w:cs="Arial"/>
        </w:rPr>
      </w:pPr>
      <w:r w:rsidRPr="00FA3E49">
        <w:rPr>
          <w:rFonts w:cs="Arial"/>
        </w:rPr>
        <w:t xml:space="preserve">RESCHILIAN, P.R. O Vale do Paraíba no contexto da urbanização brasileira e a questão do planejamento regional. </w:t>
      </w:r>
      <w:r>
        <w:rPr>
          <w:rFonts w:cs="Arial"/>
          <w:i/>
        </w:rPr>
        <w:t xml:space="preserve">In: </w:t>
      </w:r>
      <w:r w:rsidRPr="004F5E51">
        <w:rPr>
          <w:rFonts w:cs="Arial"/>
          <w:bCs/>
          <w:i/>
        </w:rPr>
        <w:t>Revista Ciências Humanas</w:t>
      </w:r>
      <w:r>
        <w:rPr>
          <w:rFonts w:cs="Arial"/>
        </w:rPr>
        <w:t>, V. 11, ed. 1. Taubaté/SP: UNITAU,</w:t>
      </w:r>
      <w:r w:rsidRPr="00FA3E49">
        <w:rPr>
          <w:rFonts w:cs="Arial"/>
        </w:rPr>
        <w:t xml:space="preserve"> p. 25-32, </w:t>
      </w:r>
      <w:proofErr w:type="gramStart"/>
      <w:r w:rsidRPr="00FA3E49">
        <w:rPr>
          <w:rFonts w:cs="Arial"/>
        </w:rPr>
        <w:t>jan./</w:t>
      </w:r>
      <w:proofErr w:type="gramEnd"/>
      <w:r w:rsidRPr="00FA3E49">
        <w:rPr>
          <w:rFonts w:cs="Arial"/>
        </w:rPr>
        <w:t>jun. 2005. Disponível em: http://www.dpi.inpe.br/Miguel/RMVale-LN/Tathiane/PauloRonmano_MAVALE.pdf. Acesso em: 25 maio 2020.</w:t>
      </w:r>
    </w:p>
    <w:p w14:paraId="2247E29A" w14:textId="77777777" w:rsidR="00154974" w:rsidRDefault="009A7F90" w:rsidP="00AE4AEB">
      <w:pPr>
        <w:pStyle w:val="NormalWeb"/>
        <w:shd w:val="clear" w:color="auto" w:fill="FFFFFF"/>
        <w:spacing w:before="0" w:beforeAutospacing="0" w:after="150" w:afterAutospacing="0" w:line="360" w:lineRule="auto"/>
      </w:pPr>
    </w:p>
    <w:sectPr w:rsidR="00154974" w:rsidSect="00696317">
      <w:headerReference w:type="default" r:id="rId9"/>
      <w:footerReference w:type="even" r:id="rId10"/>
      <w:footerReference w:type="default" r:id="rId11"/>
      <w:headerReference w:type="first" r:id="rId12"/>
      <w:footerReference w:type="first" r:id="rId13"/>
      <w:pgSz w:w="11907" w:h="16840" w:code="9"/>
      <w:pgMar w:top="2524" w:right="1134" w:bottom="2127" w:left="1701" w:header="720" w:footer="121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08D44" w14:textId="77777777" w:rsidR="00114209" w:rsidRDefault="00114209">
      <w:r>
        <w:separator/>
      </w:r>
    </w:p>
  </w:endnote>
  <w:endnote w:type="continuationSeparator" w:id="0">
    <w:p w14:paraId="1FC2AD78" w14:textId="77777777" w:rsidR="00114209" w:rsidRDefault="0011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A40C6" w14:textId="77777777" w:rsidR="00074EB6" w:rsidRDefault="00686B79">
    <w:pPr>
      <w:pStyle w:val="Rodap"/>
      <w:jc w:val="right"/>
    </w:pPr>
    <w:r>
      <w:fldChar w:fldCharType="begin"/>
    </w:r>
    <w:r>
      <w:instrText>PAGE   \* MERGEFORMAT</w:instrText>
    </w:r>
    <w:r>
      <w:fldChar w:fldCharType="separate"/>
    </w:r>
    <w:r>
      <w:rPr>
        <w:noProof/>
      </w:rPr>
      <w:t>2</w:t>
    </w:r>
    <w:r>
      <w:rPr>
        <w:noProof/>
      </w:rPr>
      <w:fldChar w:fldCharType="end"/>
    </w:r>
  </w:p>
  <w:p w14:paraId="4413B177" w14:textId="77777777" w:rsidR="00074EB6" w:rsidRDefault="009A7F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2D2F" w14:textId="77777777" w:rsidR="00B64552" w:rsidRPr="00BC7195" w:rsidRDefault="00292221">
    <w:pPr>
      <w:pStyle w:val="Rodap"/>
    </w:pPr>
    <w:r>
      <w:rPr>
        <w:noProof/>
      </w:rPr>
      <w:drawing>
        <wp:anchor distT="0" distB="0" distL="114300" distR="114300" simplePos="0" relativeHeight="251668480" behindDoc="0" locked="0" layoutInCell="1" allowOverlap="1" wp14:anchorId="5897A40D" wp14:editId="4C7D7B29">
          <wp:simplePos x="0" y="0"/>
          <wp:positionH relativeFrom="margin">
            <wp:posOffset>1263015</wp:posOffset>
          </wp:positionH>
          <wp:positionV relativeFrom="margin">
            <wp:posOffset>8055610</wp:posOffset>
          </wp:positionV>
          <wp:extent cx="3714750" cy="959485"/>
          <wp:effectExtent l="0" t="0" r="0" b="0"/>
          <wp:wrapSquare wrapText="bothSides"/>
          <wp:docPr id="12" name="Imagem 12"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9629"/>
                  <a:stretch/>
                </pic:blipFill>
                <pic:spPr bwMode="auto">
                  <a:xfrm>
                    <a:off x="0" y="0"/>
                    <a:ext cx="3714750"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w:drawing>
        <wp:anchor distT="0" distB="0" distL="114300" distR="114300" simplePos="0" relativeHeight="251659264" behindDoc="0" locked="0" layoutInCell="1" allowOverlap="1" wp14:anchorId="04EAB814" wp14:editId="3BA4851F">
          <wp:simplePos x="0" y="0"/>
          <wp:positionH relativeFrom="margin">
            <wp:posOffset>-670560</wp:posOffset>
          </wp:positionH>
          <wp:positionV relativeFrom="margin">
            <wp:posOffset>8065135</wp:posOffset>
          </wp:positionV>
          <wp:extent cx="1356995" cy="959485"/>
          <wp:effectExtent l="0" t="0" r="0" b="0"/>
          <wp:wrapSquare wrapText="bothSides"/>
          <wp:docPr id="13" name="Imagem 13" descr="Descrição: http://i65.tinypic.com/dca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http://i65.tinypic.com/dca82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77941"/>
                  <a:stretch/>
                </pic:blipFill>
                <pic:spPr bwMode="auto">
                  <a:xfrm>
                    <a:off x="0" y="0"/>
                    <a:ext cx="1356995" cy="959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B79">
      <w:rPr>
        <w:noProof/>
      </w:rPr>
      <mc:AlternateContent>
        <mc:Choice Requires="wps">
          <w:drawing>
            <wp:anchor distT="0" distB="0" distL="114300" distR="114300" simplePos="0" relativeHeight="251663360" behindDoc="0" locked="0" layoutInCell="1" allowOverlap="1" wp14:anchorId="3193D665" wp14:editId="0F94BC42">
              <wp:simplePos x="0" y="0"/>
              <wp:positionH relativeFrom="column">
                <wp:posOffset>974090</wp:posOffset>
              </wp:positionH>
              <wp:positionV relativeFrom="paragraph">
                <wp:posOffset>-202565</wp:posOffset>
              </wp:positionV>
              <wp:extent cx="2299970" cy="237490"/>
              <wp:effectExtent l="2540" t="0" r="1905" b="317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BFBCB" w14:textId="77777777" w:rsidR="00E66B50" w:rsidRPr="001E0AF0" w:rsidRDefault="00686B79" w:rsidP="00E66B50">
                          <w:pPr>
                            <w:rPr>
                              <w:b/>
                            </w:rPr>
                          </w:pPr>
                          <w:r>
                            <w:rPr>
                              <w:b/>
                            </w:rPr>
                            <w:t>Apoio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93D665" id="_x0000_t202" coordsize="21600,21600" o:spt="202" path="m,l,21600r21600,l21600,xe">
              <v:stroke joinstyle="miter"/>
              <v:path gradientshapeok="t" o:connecttype="rect"/>
            </v:shapetype>
            <v:shape id="Caixa de texto 4" o:spid="_x0000_s1026" type="#_x0000_t202" style="position:absolute;left:0;text-align:left;margin-left:76.7pt;margin-top:-15.95pt;width:181.1pt;height:18.7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" stroked="f">
              <v:textbox style="mso-fit-shape-to-text:t">
                <w:txbxContent>
                  <w:p w14:paraId="511BFBCB" w14:textId="77777777" w:rsidR="00E66B50" w:rsidRPr="001E0AF0" w:rsidRDefault="00686B79" w:rsidP="00E66B50">
                    <w:pPr>
                      <w:rPr>
                        <w:b/>
                      </w:rPr>
                    </w:pPr>
                    <w:r>
                      <w:rPr>
                        <w:b/>
                      </w:rPr>
                      <w:t>Apoio</w:t>
                    </w:r>
                  </w:p>
                </w:txbxContent>
              </v:textbox>
            </v:shape>
          </w:pict>
        </mc:Fallback>
      </mc:AlternateContent>
    </w:r>
    <w:r w:rsidR="00686B79">
      <w:rPr>
        <w:noProof/>
      </w:rPr>
      <mc:AlternateContent>
        <mc:Choice Requires="wps">
          <w:drawing>
            <wp:anchor distT="0" distB="0" distL="114300" distR="114300" simplePos="0" relativeHeight="251662336" behindDoc="0" locked="0" layoutInCell="1" allowOverlap="1" wp14:anchorId="5806E21A" wp14:editId="1B1CED25">
              <wp:simplePos x="0" y="0"/>
              <wp:positionH relativeFrom="column">
                <wp:posOffset>-511810</wp:posOffset>
              </wp:positionH>
              <wp:positionV relativeFrom="paragraph">
                <wp:posOffset>-202565</wp:posOffset>
              </wp:positionV>
              <wp:extent cx="2301875" cy="237490"/>
              <wp:effectExtent l="2540" t="0" r="0" b="3175"/>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58805" w14:textId="77777777" w:rsidR="001E0AF0" w:rsidRPr="001E0AF0" w:rsidRDefault="00686B79">
                          <w:pPr>
                            <w:rPr>
                              <w:b/>
                            </w:rPr>
                          </w:pPr>
                          <w:r w:rsidRPr="001E0AF0">
                            <w:rPr>
                              <w:b/>
                            </w:rPr>
                            <w:t>Realização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06E21A" id="Caixa de texto 3" o:spid="_x0000_s1027" type="#_x0000_t202" style="position:absolute;left:0;text-align:left;margin-left:-40.3pt;margin-top:-15.95pt;width:181.25pt;height:18.7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" stroked="f">
              <v:textbox style="mso-fit-shape-to-text:t">
                <w:txbxContent>
                  <w:p w14:paraId="03158805" w14:textId="77777777" w:rsidR="001E0AF0" w:rsidRPr="001E0AF0" w:rsidRDefault="00686B79">
                    <w:pPr>
                      <w:rPr>
                        <w:b/>
                      </w:rPr>
                    </w:pPr>
                    <w:r w:rsidRPr="001E0AF0">
                      <w:rPr>
                        <w:b/>
                      </w:rPr>
                      <w:t>Realização</w:t>
                    </w:r>
                  </w:p>
                </w:txbxContent>
              </v:textbox>
            </v:shape>
          </w:pict>
        </mc:Fallback>
      </mc:AlternateContent>
    </w:r>
  </w:p>
  <w:p w14:paraId="5CA8197F" w14:textId="77777777" w:rsidR="00B07EE1" w:rsidRDefault="00686B79">
    <w:pPr>
      <w:pStyle w:val="Rodap"/>
    </w:pPr>
    <w:r>
      <w:rPr>
        <w:noProof/>
      </w:rPr>
      <w:drawing>
        <wp:anchor distT="0" distB="0" distL="114300" distR="114300" simplePos="0" relativeHeight="251669504" behindDoc="0" locked="0" layoutInCell="1" allowOverlap="1" wp14:anchorId="3FC254EC" wp14:editId="1D40A938">
          <wp:simplePos x="0" y="0"/>
          <wp:positionH relativeFrom="margin">
            <wp:posOffset>4853940</wp:posOffset>
          </wp:positionH>
          <wp:positionV relativeFrom="margin">
            <wp:posOffset>8434705</wp:posOffset>
          </wp:positionV>
          <wp:extent cx="790575" cy="167005"/>
          <wp:effectExtent l="0" t="0" r="9525" b="4445"/>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pes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0575" cy="1670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1A1C" w14:textId="77777777" w:rsidR="00D60EB7" w:rsidRDefault="00686B79" w:rsidP="00D60EB7">
    <w:pPr>
      <w:pStyle w:val="Rodap"/>
      <w:jc w:val="center"/>
    </w:pPr>
    <w:r>
      <w:t xml:space="preserve">II CONINTER – Congresso Internacional Interdisciplinar em Sociais e Humanidades </w:t>
    </w:r>
  </w:p>
  <w:p w14:paraId="63BC6907" w14:textId="77777777" w:rsidR="00B964BA" w:rsidRDefault="00686B79" w:rsidP="00D60EB7">
    <w:pPr>
      <w:pStyle w:val="Rodap"/>
      <w:jc w:val="center"/>
    </w:pPr>
    <w:r>
      <w:t>Belo Horizonte, de 8 a 11 de outubro de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ECA7A" w14:textId="77777777" w:rsidR="00114209" w:rsidRDefault="00114209">
      <w:r>
        <w:separator/>
      </w:r>
    </w:p>
  </w:footnote>
  <w:footnote w:type="continuationSeparator" w:id="0">
    <w:p w14:paraId="17E87034" w14:textId="77777777" w:rsidR="00114209" w:rsidRDefault="00114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00533" w14:textId="77777777" w:rsidR="001508D4" w:rsidRDefault="00B06445" w:rsidP="000C3153">
    <w:pPr>
      <w:pStyle w:val="Cabealho"/>
      <w:jc w:val="right"/>
    </w:pPr>
    <w:r>
      <w:rPr>
        <w:noProof/>
      </w:rPr>
      <w:drawing>
        <wp:inline distT="0" distB="0" distL="0" distR="0" wp14:anchorId="704F50E2" wp14:editId="2DDED4D4">
          <wp:extent cx="5760720" cy="908050"/>
          <wp:effectExtent l="0" t="0" r="0"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9080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BE4BD" w14:textId="77777777" w:rsidR="006348C9" w:rsidRDefault="00686B79">
    <w:pPr>
      <w:pStyle w:val="Cabealho"/>
      <w:jc w:val="right"/>
    </w:pPr>
    <w:r>
      <w:rPr>
        <w:noProof/>
      </w:rPr>
      <w:drawing>
        <wp:anchor distT="0" distB="0" distL="114300" distR="114300" simplePos="0" relativeHeight="251660288" behindDoc="0" locked="0" layoutInCell="1" allowOverlap="1" wp14:anchorId="54A887C2" wp14:editId="606D0314">
          <wp:simplePos x="0" y="0"/>
          <wp:positionH relativeFrom="margin">
            <wp:posOffset>-948690</wp:posOffset>
          </wp:positionH>
          <wp:positionV relativeFrom="margin">
            <wp:posOffset>-1087120</wp:posOffset>
          </wp:positionV>
          <wp:extent cx="2113280" cy="905510"/>
          <wp:effectExtent l="0" t="0" r="1270" b="8890"/>
          <wp:wrapSquare wrapText="bothSides"/>
          <wp:docPr id="15" name="Imagem 15" descr="Logotipo_SIDT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tipo_SIDTe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9055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rPr>
        <w:noProof/>
      </w:rPr>
      <w:fldChar w:fldCharType="end"/>
    </w:r>
  </w:p>
  <w:p w14:paraId="52D2FEA0" w14:textId="77777777" w:rsidR="00D22BA2" w:rsidRPr="00447739" w:rsidRDefault="009A7F90" w:rsidP="00447739">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3F19"/>
    <w:multiLevelType w:val="multilevel"/>
    <w:tmpl w:val="D2464CD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0407055"/>
    <w:multiLevelType w:val="hybridMultilevel"/>
    <w:tmpl w:val="9962BF00"/>
    <w:lvl w:ilvl="0" w:tplc="0CAC745A">
      <w:start w:val="1"/>
      <w:numFmt w:val="bullet"/>
      <w:lvlText w:val=""/>
      <w:lvlJc w:val="left"/>
      <w:pPr>
        <w:ind w:left="720" w:hanging="360"/>
      </w:pPr>
      <w:rPr>
        <w:rFonts w:ascii="Symbol" w:hAnsi="Symbol" w:hint="default"/>
      </w:rPr>
    </w:lvl>
    <w:lvl w:ilvl="1" w:tplc="20CA42AE">
      <w:start w:val="1"/>
      <w:numFmt w:val="bullet"/>
      <w:lvlText w:val="o"/>
      <w:lvlJc w:val="left"/>
      <w:pPr>
        <w:ind w:left="1440" w:hanging="360"/>
      </w:pPr>
      <w:rPr>
        <w:rFonts w:ascii="Courier New" w:hAnsi="Courier New" w:hint="default"/>
      </w:rPr>
    </w:lvl>
    <w:lvl w:ilvl="2" w:tplc="9FB67620">
      <w:start w:val="1"/>
      <w:numFmt w:val="bullet"/>
      <w:lvlText w:val=""/>
      <w:lvlJc w:val="left"/>
      <w:pPr>
        <w:ind w:left="2160" w:hanging="360"/>
      </w:pPr>
      <w:rPr>
        <w:rFonts w:ascii="Wingdings" w:hAnsi="Wingdings" w:hint="default"/>
      </w:rPr>
    </w:lvl>
    <w:lvl w:ilvl="3" w:tplc="386A9C8A">
      <w:start w:val="1"/>
      <w:numFmt w:val="bullet"/>
      <w:lvlText w:val=""/>
      <w:lvlJc w:val="left"/>
      <w:pPr>
        <w:ind w:left="2880" w:hanging="360"/>
      </w:pPr>
      <w:rPr>
        <w:rFonts w:ascii="Symbol" w:hAnsi="Symbol" w:hint="default"/>
      </w:rPr>
    </w:lvl>
    <w:lvl w:ilvl="4" w:tplc="DD00FAEE">
      <w:start w:val="1"/>
      <w:numFmt w:val="bullet"/>
      <w:lvlText w:val="o"/>
      <w:lvlJc w:val="left"/>
      <w:pPr>
        <w:ind w:left="3600" w:hanging="360"/>
      </w:pPr>
      <w:rPr>
        <w:rFonts w:ascii="Courier New" w:hAnsi="Courier New" w:hint="default"/>
      </w:rPr>
    </w:lvl>
    <w:lvl w:ilvl="5" w:tplc="3E5A944A">
      <w:start w:val="1"/>
      <w:numFmt w:val="bullet"/>
      <w:lvlText w:val=""/>
      <w:lvlJc w:val="left"/>
      <w:pPr>
        <w:ind w:left="4320" w:hanging="360"/>
      </w:pPr>
      <w:rPr>
        <w:rFonts w:ascii="Wingdings" w:hAnsi="Wingdings" w:hint="default"/>
      </w:rPr>
    </w:lvl>
    <w:lvl w:ilvl="6" w:tplc="897AB81C">
      <w:start w:val="1"/>
      <w:numFmt w:val="bullet"/>
      <w:lvlText w:val=""/>
      <w:lvlJc w:val="left"/>
      <w:pPr>
        <w:ind w:left="5040" w:hanging="360"/>
      </w:pPr>
      <w:rPr>
        <w:rFonts w:ascii="Symbol" w:hAnsi="Symbol" w:hint="default"/>
      </w:rPr>
    </w:lvl>
    <w:lvl w:ilvl="7" w:tplc="A6D84952">
      <w:start w:val="1"/>
      <w:numFmt w:val="bullet"/>
      <w:lvlText w:val="o"/>
      <w:lvlJc w:val="left"/>
      <w:pPr>
        <w:ind w:left="5760" w:hanging="360"/>
      </w:pPr>
      <w:rPr>
        <w:rFonts w:ascii="Courier New" w:hAnsi="Courier New" w:hint="default"/>
      </w:rPr>
    </w:lvl>
    <w:lvl w:ilvl="8" w:tplc="44DC38F8">
      <w:start w:val="1"/>
      <w:numFmt w:val="bullet"/>
      <w:lvlText w:val=""/>
      <w:lvlJc w:val="left"/>
      <w:pPr>
        <w:ind w:left="6480" w:hanging="360"/>
      </w:pPr>
      <w:rPr>
        <w:rFonts w:ascii="Wingdings" w:hAnsi="Wingdings" w:hint="default"/>
      </w:rPr>
    </w:lvl>
  </w:abstractNum>
  <w:abstractNum w:abstractNumId="2" w15:restartNumberingAfterBreak="0">
    <w:nsid w:val="506B6627"/>
    <w:multiLevelType w:val="multilevel"/>
    <w:tmpl w:val="09CAE04A"/>
    <w:lvl w:ilvl="0">
      <w:start w:val="1"/>
      <w:numFmt w:val="decimal"/>
      <w:pStyle w:val="Seo"/>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79"/>
    <w:rsid w:val="0008210E"/>
    <w:rsid w:val="000C3153"/>
    <w:rsid w:val="000E0DE7"/>
    <w:rsid w:val="00114209"/>
    <w:rsid w:val="00150A1C"/>
    <w:rsid w:val="00185505"/>
    <w:rsid w:val="001D7B27"/>
    <w:rsid w:val="001E428C"/>
    <w:rsid w:val="001E79CC"/>
    <w:rsid w:val="00251E94"/>
    <w:rsid w:val="0025557F"/>
    <w:rsid w:val="00292221"/>
    <w:rsid w:val="00394138"/>
    <w:rsid w:val="0042073B"/>
    <w:rsid w:val="004D2AED"/>
    <w:rsid w:val="00522A89"/>
    <w:rsid w:val="00565168"/>
    <w:rsid w:val="00596B11"/>
    <w:rsid w:val="006254B1"/>
    <w:rsid w:val="0068594A"/>
    <w:rsid w:val="00686B79"/>
    <w:rsid w:val="00722A91"/>
    <w:rsid w:val="00746777"/>
    <w:rsid w:val="00811743"/>
    <w:rsid w:val="0082067A"/>
    <w:rsid w:val="0085076F"/>
    <w:rsid w:val="008D037F"/>
    <w:rsid w:val="00915ECC"/>
    <w:rsid w:val="00934EB1"/>
    <w:rsid w:val="009505AB"/>
    <w:rsid w:val="00A21976"/>
    <w:rsid w:val="00A96E74"/>
    <w:rsid w:val="00AE4AEB"/>
    <w:rsid w:val="00AE6CC7"/>
    <w:rsid w:val="00B06445"/>
    <w:rsid w:val="00B51445"/>
    <w:rsid w:val="00B628DF"/>
    <w:rsid w:val="00C13EAD"/>
    <w:rsid w:val="00C528BC"/>
    <w:rsid w:val="00CB7191"/>
    <w:rsid w:val="00D37B83"/>
    <w:rsid w:val="00D544B4"/>
    <w:rsid w:val="00E218E7"/>
    <w:rsid w:val="00E52F78"/>
    <w:rsid w:val="00E653BC"/>
    <w:rsid w:val="00EC60F8"/>
    <w:rsid w:val="00ED34FB"/>
    <w:rsid w:val="00F51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2159A4"/>
  <w15:docId w15:val="{B272F4DB-8E3A-41F0-8EFA-E5D7F2B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o"/>
    <w:qFormat/>
    <w:rsid w:val="00686B79"/>
    <w:pPr>
      <w:autoSpaceDE w:val="0"/>
      <w:autoSpaceDN w:val="0"/>
      <w:spacing w:after="0" w:line="240" w:lineRule="auto"/>
      <w:jc w:val="both"/>
    </w:pPr>
    <w:rPr>
      <w:rFonts w:ascii="Arial" w:eastAsia="MS Mincho" w:hAnsi="Arial"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86B79"/>
    <w:pPr>
      <w:tabs>
        <w:tab w:val="center" w:pos="4419"/>
        <w:tab w:val="right" w:pos="8838"/>
      </w:tabs>
    </w:pPr>
  </w:style>
  <w:style w:type="character" w:customStyle="1" w:styleId="CabealhoChar">
    <w:name w:val="Cabeçalho Char"/>
    <w:basedOn w:val="Fontepargpadro"/>
    <w:link w:val="Cabealho"/>
    <w:uiPriority w:val="99"/>
    <w:rsid w:val="00686B79"/>
    <w:rPr>
      <w:rFonts w:ascii="Arial" w:eastAsia="MS Mincho" w:hAnsi="Arial" w:cs="Times New Roman"/>
      <w:sz w:val="20"/>
      <w:szCs w:val="20"/>
      <w:lang w:eastAsia="pt-BR"/>
    </w:rPr>
  </w:style>
  <w:style w:type="paragraph" w:styleId="Rodap">
    <w:name w:val="footer"/>
    <w:basedOn w:val="Normal"/>
    <w:link w:val="RodapChar"/>
    <w:uiPriority w:val="99"/>
    <w:rsid w:val="00686B79"/>
    <w:pPr>
      <w:tabs>
        <w:tab w:val="center" w:pos="4419"/>
        <w:tab w:val="right" w:pos="8838"/>
      </w:tabs>
    </w:pPr>
  </w:style>
  <w:style w:type="character" w:customStyle="1" w:styleId="RodapChar">
    <w:name w:val="Rodapé Char"/>
    <w:basedOn w:val="Fontepargpadro"/>
    <w:link w:val="Rodap"/>
    <w:uiPriority w:val="99"/>
    <w:rsid w:val="00686B79"/>
    <w:rPr>
      <w:rFonts w:ascii="Arial" w:eastAsia="MS Mincho" w:hAnsi="Arial" w:cs="Times New Roman"/>
      <w:sz w:val="20"/>
      <w:szCs w:val="20"/>
      <w:lang w:eastAsia="pt-BR"/>
    </w:rPr>
  </w:style>
  <w:style w:type="character" w:styleId="Forte">
    <w:name w:val="Strong"/>
    <w:qFormat/>
    <w:rsid w:val="00686B79"/>
    <w:rPr>
      <w:b/>
      <w:bCs/>
    </w:rPr>
  </w:style>
  <w:style w:type="paragraph" w:styleId="NormalWeb">
    <w:name w:val="Normal (Web)"/>
    <w:basedOn w:val="Normal"/>
    <w:uiPriority w:val="99"/>
    <w:unhideWhenUsed/>
    <w:rsid w:val="00686B79"/>
    <w:pPr>
      <w:autoSpaceDE/>
      <w:autoSpaceDN/>
      <w:spacing w:before="100" w:beforeAutospacing="1" w:after="100" w:afterAutospacing="1"/>
      <w:jc w:val="left"/>
    </w:pPr>
    <w:rPr>
      <w:rFonts w:ascii="Times New Roman" w:eastAsia="Times New Roman" w:hAnsi="Times New Roman"/>
      <w:sz w:val="24"/>
      <w:szCs w:val="24"/>
    </w:rPr>
  </w:style>
  <w:style w:type="character" w:styleId="Hyperlink">
    <w:name w:val="Hyperlink"/>
    <w:basedOn w:val="Fontepargpadro"/>
    <w:uiPriority w:val="99"/>
    <w:unhideWhenUsed/>
    <w:rsid w:val="00686B79"/>
    <w:rPr>
      <w:color w:val="0000FF"/>
      <w:u w:val="single"/>
    </w:rPr>
  </w:style>
  <w:style w:type="paragraph" w:customStyle="1" w:styleId="FPCNomedoAutor">
    <w:name w:val="FPC Nome do Autor"/>
    <w:basedOn w:val="Normal"/>
    <w:rsid w:val="00686B79"/>
    <w:pPr>
      <w:autoSpaceDE/>
      <w:autoSpaceDN/>
      <w:spacing w:before="360" w:after="120"/>
      <w:jc w:val="center"/>
    </w:pPr>
    <w:rPr>
      <w:b/>
      <w:sz w:val="24"/>
      <w:szCs w:val="24"/>
    </w:rPr>
  </w:style>
  <w:style w:type="paragraph" w:customStyle="1" w:styleId="FPCTextonormal">
    <w:name w:val="FPC Texto normal"/>
    <w:basedOn w:val="Normal"/>
    <w:rsid w:val="00686B79"/>
    <w:pPr>
      <w:autoSpaceDE/>
      <w:autoSpaceDN/>
      <w:spacing w:before="120" w:after="120"/>
    </w:pPr>
    <w:rPr>
      <w:sz w:val="22"/>
      <w:szCs w:val="24"/>
    </w:rPr>
  </w:style>
  <w:style w:type="paragraph" w:styleId="Ttulo">
    <w:name w:val="Title"/>
    <w:basedOn w:val="Normal"/>
    <w:next w:val="Normal"/>
    <w:link w:val="TtuloChar"/>
    <w:qFormat/>
    <w:rsid w:val="00686B79"/>
    <w:pPr>
      <w:spacing w:line="360" w:lineRule="auto"/>
      <w:jc w:val="center"/>
      <w:outlineLvl w:val="0"/>
    </w:pPr>
    <w:rPr>
      <w:rFonts w:eastAsia="Times New Roman"/>
      <w:b/>
      <w:bCs/>
      <w:caps/>
      <w:kern w:val="28"/>
      <w:sz w:val="28"/>
      <w:szCs w:val="32"/>
    </w:rPr>
  </w:style>
  <w:style w:type="character" w:customStyle="1" w:styleId="TtuloChar">
    <w:name w:val="Título Char"/>
    <w:basedOn w:val="Fontepargpadro"/>
    <w:link w:val="Ttulo"/>
    <w:rsid w:val="00686B79"/>
    <w:rPr>
      <w:rFonts w:ascii="Arial" w:eastAsia="Times New Roman" w:hAnsi="Arial" w:cs="Times New Roman"/>
      <w:b/>
      <w:bCs/>
      <w:caps/>
      <w:kern w:val="28"/>
      <w:sz w:val="28"/>
      <w:szCs w:val="32"/>
      <w:lang w:eastAsia="pt-BR"/>
    </w:rPr>
  </w:style>
  <w:style w:type="paragraph" w:styleId="Subttulo">
    <w:name w:val="Subtitle"/>
    <w:aliases w:val="Citação Direta"/>
    <w:basedOn w:val="Normal"/>
    <w:next w:val="Normal"/>
    <w:link w:val="SubttuloChar"/>
    <w:qFormat/>
    <w:rsid w:val="00686B79"/>
    <w:pPr>
      <w:ind w:left="2268"/>
    </w:pPr>
    <w:rPr>
      <w:rFonts w:eastAsia="Times New Roman"/>
      <w:szCs w:val="24"/>
    </w:rPr>
  </w:style>
  <w:style w:type="character" w:customStyle="1" w:styleId="SubttuloChar">
    <w:name w:val="Subtítulo Char"/>
    <w:aliases w:val="Citação Direta Char"/>
    <w:basedOn w:val="Fontepargpadro"/>
    <w:link w:val="Subttulo"/>
    <w:rsid w:val="00686B79"/>
    <w:rPr>
      <w:rFonts w:ascii="Arial" w:eastAsia="Times New Roman" w:hAnsi="Arial" w:cs="Times New Roman"/>
      <w:sz w:val="20"/>
      <w:szCs w:val="24"/>
      <w:lang w:eastAsia="pt-BR"/>
    </w:rPr>
  </w:style>
  <w:style w:type="paragraph" w:customStyle="1" w:styleId="Seo">
    <w:name w:val="Seção"/>
    <w:basedOn w:val="Normal"/>
    <w:link w:val="SeoChar"/>
    <w:qFormat/>
    <w:rsid w:val="00686B79"/>
    <w:pPr>
      <w:numPr>
        <w:numId w:val="1"/>
      </w:numPr>
    </w:pPr>
    <w:rPr>
      <w:b/>
      <w:sz w:val="24"/>
      <w:szCs w:val="24"/>
    </w:rPr>
  </w:style>
  <w:style w:type="paragraph" w:styleId="SemEspaamento">
    <w:name w:val="No Spacing"/>
    <w:uiPriority w:val="1"/>
    <w:qFormat/>
    <w:rsid w:val="00686B79"/>
    <w:pPr>
      <w:autoSpaceDE w:val="0"/>
      <w:autoSpaceDN w:val="0"/>
      <w:spacing w:after="0" w:line="240" w:lineRule="auto"/>
      <w:ind w:firstLine="709"/>
      <w:jc w:val="both"/>
    </w:pPr>
    <w:rPr>
      <w:rFonts w:ascii="Arial" w:eastAsia="MS Mincho" w:hAnsi="Arial" w:cs="Times New Roman"/>
      <w:sz w:val="24"/>
      <w:szCs w:val="20"/>
      <w:lang w:eastAsia="pt-BR"/>
    </w:rPr>
  </w:style>
  <w:style w:type="character" w:customStyle="1" w:styleId="SeoChar">
    <w:name w:val="Seção Char"/>
    <w:link w:val="Seo"/>
    <w:rsid w:val="00686B79"/>
    <w:rPr>
      <w:rFonts w:ascii="Arial" w:eastAsia="MS Mincho" w:hAnsi="Arial" w:cs="Times New Roman"/>
      <w:b/>
      <w:sz w:val="24"/>
      <w:szCs w:val="24"/>
      <w:lang w:eastAsia="pt-BR"/>
    </w:rPr>
  </w:style>
  <w:style w:type="paragraph" w:styleId="Textodebalo">
    <w:name w:val="Balloon Text"/>
    <w:basedOn w:val="Normal"/>
    <w:link w:val="TextodebaloChar"/>
    <w:uiPriority w:val="99"/>
    <w:semiHidden/>
    <w:unhideWhenUsed/>
    <w:rsid w:val="000C3153"/>
    <w:rPr>
      <w:rFonts w:ascii="Tahoma" w:hAnsi="Tahoma" w:cs="Tahoma"/>
      <w:sz w:val="16"/>
      <w:szCs w:val="16"/>
    </w:rPr>
  </w:style>
  <w:style w:type="character" w:customStyle="1" w:styleId="TextodebaloChar">
    <w:name w:val="Texto de balão Char"/>
    <w:basedOn w:val="Fontepargpadro"/>
    <w:link w:val="Textodebalo"/>
    <w:uiPriority w:val="99"/>
    <w:semiHidden/>
    <w:rsid w:val="000C3153"/>
    <w:rPr>
      <w:rFonts w:ascii="Tahoma" w:eastAsia="MS Mincho" w:hAnsi="Tahoma" w:cs="Tahoma"/>
      <w:sz w:val="16"/>
      <w:szCs w:val="16"/>
      <w:lang w:eastAsia="pt-BR"/>
    </w:rPr>
  </w:style>
  <w:style w:type="paragraph" w:styleId="PargrafodaLista">
    <w:name w:val="List Paragraph"/>
    <w:basedOn w:val="Normal"/>
    <w:uiPriority w:val="34"/>
    <w:qFormat/>
    <w:rsid w:val="001D7B27"/>
    <w:pPr>
      <w:autoSpaceDE/>
      <w:autoSpaceDN/>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Legenda">
    <w:name w:val="caption"/>
    <w:basedOn w:val="Normal"/>
    <w:next w:val="Normal"/>
    <w:uiPriority w:val="35"/>
    <w:unhideWhenUsed/>
    <w:qFormat/>
    <w:rsid w:val="001D7B27"/>
    <w:pPr>
      <w:autoSpaceDE/>
      <w:autoSpaceDN/>
      <w:spacing w:after="200"/>
      <w:jc w:val="left"/>
    </w:pPr>
    <w:rPr>
      <w:rFonts w:asciiTheme="minorHAnsi" w:eastAsiaTheme="minorHAnsi" w:hAnsiTheme="minorHAnsi" w:cstheme="minorBidi"/>
      <w:i/>
      <w:iCs/>
      <w:color w:val="1F497D" w:themeColor="text2"/>
      <w:sz w:val="18"/>
      <w:szCs w:val="18"/>
      <w:lang w:eastAsia="en-US"/>
    </w:rPr>
  </w:style>
  <w:style w:type="character" w:styleId="Refdecomentrio">
    <w:name w:val="annotation reference"/>
    <w:basedOn w:val="Fontepargpadro"/>
    <w:uiPriority w:val="99"/>
    <w:semiHidden/>
    <w:unhideWhenUsed/>
    <w:rsid w:val="001D7B27"/>
    <w:rPr>
      <w:sz w:val="16"/>
      <w:szCs w:val="16"/>
    </w:rPr>
  </w:style>
  <w:style w:type="paragraph" w:styleId="Textodecomentrio">
    <w:name w:val="annotation text"/>
    <w:basedOn w:val="Normal"/>
    <w:link w:val="TextodecomentrioChar"/>
    <w:uiPriority w:val="99"/>
    <w:semiHidden/>
    <w:unhideWhenUsed/>
    <w:rsid w:val="001D7B27"/>
    <w:pPr>
      <w:autoSpaceDE/>
      <w:autoSpaceDN/>
      <w:spacing w:after="160"/>
      <w:jc w:val="left"/>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1D7B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1386">
      <w:bodyDiv w:val="1"/>
      <w:marLeft w:val="0"/>
      <w:marRight w:val="0"/>
      <w:marTop w:val="0"/>
      <w:marBottom w:val="0"/>
      <w:divBdr>
        <w:top w:val="none" w:sz="0" w:space="0" w:color="auto"/>
        <w:left w:val="none" w:sz="0" w:space="0" w:color="auto"/>
        <w:bottom w:val="none" w:sz="0" w:space="0" w:color="auto"/>
        <w:right w:val="none" w:sz="0" w:space="0" w:color="auto"/>
      </w:divBdr>
    </w:div>
    <w:div w:id="3160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063FC-5EF1-42AD-9A7C-7B4746B7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8</Pages>
  <Words>3338</Words>
  <Characters>18031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Siqueira Martins Domingos</dc:creator>
  <cp:lastModifiedBy>Lilian Querido</cp:lastModifiedBy>
  <cp:revision>12</cp:revision>
  <dcterms:created xsi:type="dcterms:W3CDTF">2020-10-04T15:21:00Z</dcterms:created>
  <dcterms:modified xsi:type="dcterms:W3CDTF">2020-11-08T17:05:00Z</dcterms:modified>
</cp:coreProperties>
</file>